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A3C" w:rsidRPr="00701A3C" w:rsidRDefault="00E92E91">
      <w:pPr>
        <w:rPr>
          <w:rFonts w:ascii="Leelawadee" w:eastAsia="Times New Roman" w:hAnsi="Leelawadee" w:cs="Leelawadee"/>
          <w:b/>
          <w:bCs/>
          <w:szCs w:val="30"/>
          <w:lang w:eastAsia="fr-FR"/>
        </w:rPr>
      </w:pPr>
      <w:r w:rsidRPr="00701A3C">
        <w:rPr>
          <w:rFonts w:ascii="Leelawadee" w:eastAsia="Times New Roman" w:hAnsi="Leelawadee" w:cs="Leelawadee"/>
          <w:b/>
          <w:bCs/>
          <w:noProof/>
          <w:szCs w:val="30"/>
          <w:lang w:eastAsia="fr-FR"/>
        </w:rPr>
        <w:drawing>
          <wp:anchor distT="0" distB="0" distL="114300" distR="114300" simplePos="0" relativeHeight="251658240" behindDoc="1" locked="0" layoutInCell="1" allowOverlap="1" wp14:anchorId="5DF26276" wp14:editId="36B829AD">
            <wp:simplePos x="0" y="0"/>
            <wp:positionH relativeFrom="column">
              <wp:posOffset>-570865</wp:posOffset>
            </wp:positionH>
            <wp:positionV relativeFrom="paragraph">
              <wp:posOffset>-84455</wp:posOffset>
            </wp:positionV>
            <wp:extent cx="1882775" cy="809625"/>
            <wp:effectExtent l="0" t="0" r="0" b="0"/>
            <wp:wrapTight wrapText="bothSides">
              <wp:wrapPolygon edited="0">
                <wp:start x="4371" y="508"/>
                <wp:lineTo x="1093" y="7624"/>
                <wp:lineTo x="2185" y="17788"/>
                <wp:lineTo x="5027" y="19821"/>
                <wp:lineTo x="5245" y="20838"/>
                <wp:lineTo x="6556" y="20838"/>
                <wp:lineTo x="20762" y="19821"/>
                <wp:lineTo x="20325" y="17788"/>
                <wp:lineTo x="19451" y="9656"/>
                <wp:lineTo x="20325" y="5082"/>
                <wp:lineTo x="18358" y="4066"/>
                <wp:lineTo x="5464" y="508"/>
                <wp:lineTo x="4371" y="508"/>
              </wp:wrapPolygon>
            </wp:wrapTight>
            <wp:docPr id="1030" name="Picture 6" descr="CDHAT_logo_Pantone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DHAT_logo_Pantone_H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2775" cy="8096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701A3C" w:rsidRPr="00701A3C">
        <w:rPr>
          <w:rFonts w:ascii="Leelawadee" w:eastAsia="Times New Roman" w:hAnsi="Leelawadee" w:cs="Leelawadee"/>
          <w:b/>
          <w:bCs/>
          <w:noProof/>
          <w:szCs w:val="30"/>
          <w:lang w:eastAsia="fr-FR"/>
        </w:rPr>
        <w:drawing>
          <wp:anchor distT="0" distB="0" distL="114300" distR="114300" simplePos="0" relativeHeight="251659264" behindDoc="1" locked="0" layoutInCell="1" allowOverlap="1" wp14:anchorId="52239F66" wp14:editId="3BA6E5D2">
            <wp:simplePos x="0" y="0"/>
            <wp:positionH relativeFrom="column">
              <wp:posOffset>3634105</wp:posOffset>
            </wp:positionH>
            <wp:positionV relativeFrom="paragraph">
              <wp:posOffset>-99060</wp:posOffset>
            </wp:positionV>
            <wp:extent cx="2305050" cy="685165"/>
            <wp:effectExtent l="0" t="0" r="0" b="635"/>
            <wp:wrapTight wrapText="bothSides">
              <wp:wrapPolygon edited="0">
                <wp:start x="3392" y="0"/>
                <wp:lineTo x="0" y="6606"/>
                <wp:lineTo x="0" y="12612"/>
                <wp:lineTo x="3213" y="19218"/>
                <wp:lineTo x="3392" y="21019"/>
                <wp:lineTo x="21243" y="21019"/>
                <wp:lineTo x="21421" y="21019"/>
                <wp:lineTo x="21421" y="4804"/>
                <wp:lineTo x="6248" y="0"/>
                <wp:lineTo x="3392" y="0"/>
              </wp:wrapPolygon>
            </wp:wrapTight>
            <wp:docPr id="52" name="Picture 30" descr="LOGO_LTC_GeneriqueFR_Basse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30" descr="LOGO_LTC_GeneriqueFR_Bassede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5050" cy="68516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8F11B5">
      <w:pPr>
        <w:rPr>
          <w:rFonts w:ascii="Leelawadee" w:eastAsia="Times New Roman" w:hAnsi="Leelawadee" w:cs="Leelawadee"/>
          <w:b/>
          <w:bCs/>
          <w:szCs w:val="30"/>
          <w:lang w:eastAsia="fr-FR"/>
        </w:rPr>
      </w:pPr>
      <w:r w:rsidRPr="008F11B5">
        <w:rPr>
          <w:noProof/>
          <w:lang w:eastAsia="fr-FR"/>
        </w:rPr>
        <w:t xml:space="preserve"> </w:t>
      </w:r>
    </w:p>
    <w:p w:rsidR="00701A3C" w:rsidRPr="00701A3C" w:rsidRDefault="00701A3C">
      <w:pPr>
        <w:rPr>
          <w:rFonts w:ascii="Leelawadee" w:eastAsia="Times New Roman" w:hAnsi="Leelawadee" w:cs="Leelawadee"/>
          <w:b/>
          <w:bCs/>
          <w:szCs w:val="30"/>
          <w:lang w:eastAsia="fr-FR"/>
        </w:rPr>
      </w:pPr>
      <w:r w:rsidRPr="00701A3C">
        <w:rPr>
          <w:rFonts w:ascii="Leelawadee" w:eastAsia="Times New Roman" w:hAnsi="Leelawadee" w:cs="Leelawadee"/>
          <w:b/>
          <w:bCs/>
          <w:noProof/>
          <w:szCs w:val="30"/>
          <w:lang w:eastAsia="fr-FR"/>
        </w:rPr>
        <mc:AlternateContent>
          <mc:Choice Requires="wps">
            <w:drawing>
              <wp:anchor distT="0" distB="0" distL="114300" distR="114300" simplePos="0" relativeHeight="251661312" behindDoc="0" locked="0" layoutInCell="1" allowOverlap="1" wp14:anchorId="187D50DF" wp14:editId="1A944A5D">
                <wp:simplePos x="0" y="0"/>
                <wp:positionH relativeFrom="column">
                  <wp:posOffset>-370731</wp:posOffset>
                </wp:positionH>
                <wp:positionV relativeFrom="paragraph">
                  <wp:posOffset>78105</wp:posOffset>
                </wp:positionV>
                <wp:extent cx="801370" cy="78232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370" cy="782320"/>
                        </a:xfrm>
                        <a:prstGeom prst="rect">
                          <a:avLst/>
                        </a:prstGeom>
                        <a:solidFill>
                          <a:srgbClr val="C0C0C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0C0C0"/>
                                </a:outerShdw>
                              </a:effectLst>
                            </a14:hiddenEffects>
                          </a:ext>
                        </a:extLst>
                      </wps:spPr>
                      <wps:bodyPr vert="horz" wrap="square" lIns="36576" tIns="36576" rIns="36576" bIns="36576" numCol="1" anchor="t" anchorCtr="0" compatLnSpc="1">
                        <a:prstTxWarp prst="textNoShape">
                          <a:avLst/>
                        </a:prstTxWarp>
                      </wps:bodyPr>
                    </wps:wsp>
                  </a:graphicData>
                </a:graphic>
              </wp:anchor>
            </w:drawing>
          </mc:Choice>
          <mc:Fallback>
            <w:pict>
              <v:rect w14:anchorId="6AEE07CC" id="Rectangle 7" o:spid="_x0000_s1026" style="position:absolute;margin-left:-29.2pt;margin-top:6.15pt;width:63.1pt;height:61.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" fillcolor="silver" stroked="f" insetpen="t">
                <v:shadow color="silver"/>
                <v:textbox inset="2.88pt,2.88pt,2.88pt,2.88pt"/>
              </v:rect>
            </w:pict>
          </mc:Fallback>
        </mc:AlternateContent>
      </w: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E92E91">
      <w:pPr>
        <w:rPr>
          <w:rFonts w:ascii="Leelawadee" w:eastAsia="Times New Roman" w:hAnsi="Leelawadee" w:cs="Leelawadee"/>
          <w:b/>
          <w:bCs/>
          <w:szCs w:val="30"/>
          <w:lang w:eastAsia="fr-FR"/>
        </w:rPr>
      </w:pPr>
      <w:r w:rsidRPr="00701A3C">
        <w:rPr>
          <w:rFonts w:ascii="Leelawadee" w:eastAsia="Times New Roman" w:hAnsi="Leelawadee" w:cs="Leelawadee"/>
          <w:b/>
          <w:bCs/>
          <w:noProof/>
          <w:szCs w:val="30"/>
          <w:lang w:eastAsia="fr-FR"/>
        </w:rPr>
        <mc:AlternateContent>
          <mc:Choice Requires="wps">
            <w:drawing>
              <wp:anchor distT="0" distB="0" distL="114300" distR="114300" simplePos="0" relativeHeight="251669504" behindDoc="0" locked="0" layoutInCell="1" allowOverlap="1" wp14:anchorId="45F592F9" wp14:editId="79143558">
                <wp:simplePos x="0" y="0"/>
                <wp:positionH relativeFrom="column">
                  <wp:posOffset>1062355</wp:posOffset>
                </wp:positionH>
                <wp:positionV relativeFrom="paragraph">
                  <wp:posOffset>89535</wp:posOffset>
                </wp:positionV>
                <wp:extent cx="4781550" cy="82486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824865"/>
                        </a:xfrm>
                        <a:prstGeom prst="rect">
                          <a:avLst/>
                        </a:prstGeom>
                        <a:solidFill>
                          <a:srgbClr val="C1D10B"/>
                        </a:solidFill>
                        <a:ln>
                          <a:noFill/>
                        </a:ln>
                        <a:effectLst/>
                      </wps:spPr>
                      <wps:txbx>
                        <w:txbxContent>
                          <w:p w:rsidR="00D50278" w:rsidRPr="00E92E91" w:rsidRDefault="00D50278" w:rsidP="00E92E91">
                            <w:pPr>
                              <w:pStyle w:val="NormalWeb"/>
                              <w:spacing w:before="0" w:beforeAutospacing="0" w:after="0" w:afterAutospacing="0"/>
                              <w:ind w:right="39"/>
                              <w:jc w:val="right"/>
                              <w:textAlignment w:val="baseline"/>
                              <w:rPr>
                                <w:rFonts w:ascii="Leelawadee" w:hAnsi="Leelawadee" w:cs="Arial"/>
                                <w:color w:val="0C0C0C"/>
                                <w:kern w:val="24"/>
                                <w:sz w:val="44"/>
                                <w:szCs w:val="36"/>
                              </w:rPr>
                            </w:pPr>
                            <w:r w:rsidRPr="00E92E91">
                              <w:rPr>
                                <w:rFonts w:ascii="Leelawadee" w:hAnsi="Leelawadee" w:cs="Arial"/>
                                <w:color w:val="0C0C0C"/>
                                <w:kern w:val="24"/>
                                <w:sz w:val="44"/>
                                <w:szCs w:val="36"/>
                              </w:rPr>
                              <w:t xml:space="preserve">Elaboration d’un </w:t>
                            </w:r>
                          </w:p>
                          <w:p w:rsidR="00D50278" w:rsidRPr="00E92E91" w:rsidRDefault="00D50278" w:rsidP="00E92E91">
                            <w:pPr>
                              <w:pStyle w:val="NormalWeb"/>
                              <w:spacing w:before="0" w:beforeAutospacing="0" w:after="0" w:afterAutospacing="0"/>
                              <w:ind w:right="39"/>
                              <w:jc w:val="right"/>
                              <w:textAlignment w:val="baseline"/>
                              <w:rPr>
                                <w:sz w:val="32"/>
                              </w:rPr>
                            </w:pPr>
                            <w:r w:rsidRPr="00E92E91">
                              <w:rPr>
                                <w:rFonts w:ascii="Leelawadee" w:hAnsi="Leelawadee" w:cs="Arial"/>
                                <w:color w:val="0C0C0C"/>
                                <w:kern w:val="24"/>
                                <w:sz w:val="44"/>
                                <w:szCs w:val="36"/>
                              </w:rPr>
                              <w:t xml:space="preserve">Programme Local de l’Habitat </w:t>
                            </w:r>
                          </w:p>
                        </w:txbxContent>
                      </wps:txbx>
                      <wps:bodyPr vert="horz" wrap="square" lIns="36576" tIns="36576" rIns="36576" bIns="36576"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F592F9" id="_x0000_t202" coordsize="21600,21600" o:spt="202" path="m,l,21600r21600,l21600,xe">
                <v:stroke joinstyle="miter"/>
                <v:path gradientshapeok="t" o:connecttype="rect"/>
              </v:shapetype>
              <v:shape id="Text Box 14" o:spid="_x0000_s1026" type="#_x0000_t202" style="position:absolute;margin-left:83.65pt;margin-top:7.05pt;width:376.5pt;height:6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" fillcolor="#c1d10b" stroked="f">
                <v:textbox inset="2.88pt,2.88pt,2.88pt,2.88pt">
                  <w:txbxContent>
                    <w:p w:rsidR="00D50278" w:rsidRPr="00E92E91" w:rsidRDefault="00D50278" w:rsidP="00E92E91">
                      <w:pPr>
                        <w:pStyle w:val="NormalWeb"/>
                        <w:spacing w:before="0" w:beforeAutospacing="0" w:after="0" w:afterAutospacing="0"/>
                        <w:ind w:right="39"/>
                        <w:jc w:val="right"/>
                        <w:textAlignment w:val="baseline"/>
                        <w:rPr>
                          <w:rFonts w:ascii="Leelawadee" w:hAnsi="Leelawadee" w:cs="Arial"/>
                          <w:color w:val="0C0C0C"/>
                          <w:kern w:val="24"/>
                          <w:sz w:val="44"/>
                          <w:szCs w:val="36"/>
                        </w:rPr>
                      </w:pPr>
                      <w:r w:rsidRPr="00E92E91">
                        <w:rPr>
                          <w:rFonts w:ascii="Leelawadee" w:hAnsi="Leelawadee" w:cs="Arial"/>
                          <w:color w:val="0C0C0C"/>
                          <w:kern w:val="24"/>
                          <w:sz w:val="44"/>
                          <w:szCs w:val="36"/>
                        </w:rPr>
                        <w:t xml:space="preserve">Elaboration d’un </w:t>
                      </w:r>
                    </w:p>
                    <w:p w:rsidR="00D50278" w:rsidRPr="00E92E91" w:rsidRDefault="00D50278" w:rsidP="00E92E91">
                      <w:pPr>
                        <w:pStyle w:val="NormalWeb"/>
                        <w:spacing w:before="0" w:beforeAutospacing="0" w:after="0" w:afterAutospacing="0"/>
                        <w:ind w:right="39"/>
                        <w:jc w:val="right"/>
                        <w:textAlignment w:val="baseline"/>
                        <w:rPr>
                          <w:sz w:val="32"/>
                        </w:rPr>
                      </w:pPr>
                      <w:r w:rsidRPr="00E92E91">
                        <w:rPr>
                          <w:rFonts w:ascii="Leelawadee" w:hAnsi="Leelawadee" w:cs="Arial"/>
                          <w:color w:val="0C0C0C"/>
                          <w:kern w:val="24"/>
                          <w:sz w:val="44"/>
                          <w:szCs w:val="36"/>
                        </w:rPr>
                        <w:t xml:space="preserve">Programme Local de l’Habitat </w:t>
                      </w:r>
                    </w:p>
                  </w:txbxContent>
                </v:textbox>
              </v:shape>
            </w:pict>
          </mc:Fallback>
        </mc:AlternateContent>
      </w: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6E7BC1">
      <w:pPr>
        <w:rPr>
          <w:rFonts w:ascii="Leelawadee" w:eastAsia="Times New Roman" w:hAnsi="Leelawadee" w:cs="Leelawadee"/>
          <w:b/>
          <w:bCs/>
          <w:szCs w:val="30"/>
          <w:lang w:eastAsia="fr-FR"/>
        </w:rPr>
      </w:pPr>
      <w:r w:rsidRPr="00701A3C">
        <w:rPr>
          <w:rFonts w:ascii="Leelawadee" w:eastAsia="Times New Roman" w:hAnsi="Leelawadee" w:cs="Leelawadee"/>
          <w:b/>
          <w:bCs/>
          <w:noProof/>
          <w:szCs w:val="30"/>
          <w:lang w:eastAsia="fr-FR"/>
        </w:rPr>
        <mc:AlternateContent>
          <mc:Choice Requires="wps">
            <w:drawing>
              <wp:anchor distT="0" distB="0" distL="114300" distR="114300" simplePos="0" relativeHeight="251662336" behindDoc="0" locked="0" layoutInCell="1" allowOverlap="1" wp14:anchorId="174F5779" wp14:editId="59DB8304">
                <wp:simplePos x="0" y="0"/>
                <wp:positionH relativeFrom="column">
                  <wp:posOffset>-240030</wp:posOffset>
                </wp:positionH>
                <wp:positionV relativeFrom="paragraph">
                  <wp:posOffset>74295</wp:posOffset>
                </wp:positionV>
                <wp:extent cx="717550" cy="699770"/>
                <wp:effectExtent l="0" t="0" r="6350" b="508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699770"/>
                        </a:xfrm>
                        <a:prstGeom prst="rect">
                          <a:avLst/>
                        </a:prstGeom>
                        <a:solidFill>
                          <a:srgbClr val="F3F3F3"/>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0C0C0"/>
                                </a:outerShdw>
                              </a:effectLst>
                            </a14:hiddenEffects>
                          </a:ext>
                        </a:extLst>
                      </wps:spPr>
                      <wps:bodyPr vert="horz" wrap="square" lIns="36576" tIns="36576" rIns="36576" bIns="36576" numCol="1" anchor="t" anchorCtr="0" compatLnSpc="1">
                        <a:prstTxWarp prst="textNoShape">
                          <a:avLst/>
                        </a:prstTxWarp>
                      </wps:bodyPr>
                    </wps:wsp>
                  </a:graphicData>
                </a:graphic>
              </wp:anchor>
            </w:drawing>
          </mc:Choice>
          <mc:Fallback>
            <w:pict>
              <v:rect w14:anchorId="757A0B35" id="Rectangle 8" o:spid="_x0000_s1026" style="position:absolute;margin-left:-18.9pt;margin-top:5.85pt;width:56.5pt;height:55.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" fillcolor="#f3f3f3" stroked="f" insetpen="t">
                <v:shadow color="silver"/>
                <v:textbox inset="2.88pt,2.88pt,2.88pt,2.88pt"/>
              </v:rect>
            </w:pict>
          </mc:Fallback>
        </mc:AlternateContent>
      </w:r>
      <w:r w:rsidR="00E92E91" w:rsidRPr="00701A3C">
        <w:rPr>
          <w:rFonts w:ascii="Leelawadee" w:eastAsia="Times New Roman" w:hAnsi="Leelawadee" w:cs="Leelawadee"/>
          <w:b/>
          <w:bCs/>
          <w:noProof/>
          <w:szCs w:val="30"/>
          <w:lang w:eastAsia="fr-FR"/>
        </w:rPr>
        <mc:AlternateContent>
          <mc:Choice Requires="wps">
            <w:drawing>
              <wp:anchor distT="0" distB="0" distL="114300" distR="114300" simplePos="0" relativeHeight="251670528" behindDoc="0" locked="0" layoutInCell="1" allowOverlap="1" wp14:anchorId="553E03EC" wp14:editId="47295BE9">
                <wp:simplePos x="0" y="0"/>
                <wp:positionH relativeFrom="column">
                  <wp:posOffset>2510155</wp:posOffset>
                </wp:positionH>
                <wp:positionV relativeFrom="paragraph">
                  <wp:posOffset>64135</wp:posOffset>
                </wp:positionV>
                <wp:extent cx="3333750" cy="546100"/>
                <wp:effectExtent l="0" t="0" r="0" b="63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546100"/>
                        </a:xfrm>
                        <a:prstGeom prst="rect">
                          <a:avLst/>
                        </a:prstGeom>
                        <a:solidFill>
                          <a:schemeClr val="tx1">
                            <a:lumMod val="75000"/>
                            <a:lumOff val="25000"/>
                          </a:schemeClr>
                        </a:solidFill>
                        <a:ln>
                          <a:noFill/>
                        </a:ln>
                        <a:effectLst/>
                      </wps:spPr>
                      <wps:txbx>
                        <w:txbxContent>
                          <w:p w:rsidR="00D50278" w:rsidRPr="006C0716" w:rsidRDefault="00D50278" w:rsidP="00E92E91">
                            <w:pPr>
                              <w:pStyle w:val="NormalWeb"/>
                              <w:spacing w:before="0" w:beforeAutospacing="0" w:after="0" w:afterAutospacing="0"/>
                              <w:ind w:right="47"/>
                              <w:jc w:val="right"/>
                              <w:textAlignment w:val="baseline"/>
                              <w:rPr>
                                <w:sz w:val="22"/>
                              </w:rPr>
                            </w:pPr>
                            <w:r w:rsidRPr="006C0716">
                              <w:rPr>
                                <w:rFonts w:ascii="Leelawadee" w:hAnsi="Leelawadee" w:cs="Arial"/>
                                <w:color w:val="FFFFFF"/>
                                <w:kern w:val="24"/>
                                <w:sz w:val="44"/>
                                <w:szCs w:val="48"/>
                              </w:rPr>
                              <w:t>Le programme d’actions</w:t>
                            </w:r>
                          </w:p>
                        </w:txbxContent>
                      </wps:txbx>
                      <wps:bodyPr vert="horz" wrap="square" lIns="36576" tIns="36576" rIns="36576" bIns="36576" numCol="1" anchor="t" anchorCtr="0" compatLnSpc="1">
                        <a:prstTxWarp prst="textNoShape">
                          <a:avLst/>
                        </a:prstTxWarp>
                      </wps:bodyPr>
                    </wps:wsp>
                  </a:graphicData>
                </a:graphic>
                <wp14:sizeRelH relativeFrom="margin">
                  <wp14:pctWidth>0</wp14:pctWidth>
                </wp14:sizeRelH>
              </wp:anchor>
            </w:drawing>
          </mc:Choice>
          <mc:Fallback>
            <w:pict>
              <v:shape w14:anchorId="553E03EC" id="Text Box 15" o:spid="_x0000_s1027" type="#_x0000_t202" style="position:absolute;margin-left:197.65pt;margin-top:5.05pt;width:262.5pt;height:43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" fillcolor="#404040 [2429]" stroked="f">
                <v:textbox inset="2.88pt,2.88pt,2.88pt,2.88pt">
                  <w:txbxContent>
                    <w:p w:rsidR="00D50278" w:rsidRPr="006C0716" w:rsidRDefault="00D50278" w:rsidP="00E92E91">
                      <w:pPr>
                        <w:pStyle w:val="NormalWeb"/>
                        <w:spacing w:before="0" w:beforeAutospacing="0" w:after="0" w:afterAutospacing="0"/>
                        <w:ind w:right="47"/>
                        <w:jc w:val="right"/>
                        <w:textAlignment w:val="baseline"/>
                        <w:rPr>
                          <w:sz w:val="22"/>
                        </w:rPr>
                      </w:pPr>
                      <w:r w:rsidRPr="006C0716">
                        <w:rPr>
                          <w:rFonts w:ascii="Leelawadee" w:hAnsi="Leelawadee" w:cs="Arial"/>
                          <w:color w:val="FFFFFF"/>
                          <w:kern w:val="24"/>
                          <w:sz w:val="44"/>
                          <w:szCs w:val="48"/>
                        </w:rPr>
                        <w:t>Le programme d’actions</w:t>
                      </w:r>
                    </w:p>
                  </w:txbxContent>
                </v:textbox>
              </v:shape>
            </w:pict>
          </mc:Fallback>
        </mc:AlternateContent>
      </w: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r w:rsidRPr="00701A3C">
        <w:rPr>
          <w:rFonts w:ascii="Leelawadee" w:eastAsia="Times New Roman" w:hAnsi="Leelawadee" w:cs="Leelawadee"/>
          <w:b/>
          <w:bCs/>
          <w:szCs w:val="30"/>
          <w:lang w:eastAsia="fr-FR"/>
        </w:rPr>
        <w:t xml:space="preserve"> </w:t>
      </w:r>
    </w:p>
    <w:p w:rsidR="00701A3C" w:rsidRPr="00701A3C" w:rsidRDefault="00701A3C">
      <w:pPr>
        <w:rPr>
          <w:rFonts w:ascii="Leelawadee" w:eastAsia="Times New Roman" w:hAnsi="Leelawadee" w:cs="Leelawadee"/>
          <w:b/>
          <w:bCs/>
          <w:szCs w:val="30"/>
          <w:lang w:eastAsia="fr-FR"/>
        </w:rPr>
      </w:pPr>
    </w:p>
    <w:p w:rsidR="00701A3C" w:rsidRPr="00701A3C" w:rsidRDefault="005D6A16">
      <w:pPr>
        <w:rPr>
          <w:rFonts w:ascii="Leelawadee" w:eastAsia="Times New Roman" w:hAnsi="Leelawadee" w:cs="Leelawadee"/>
          <w:b/>
          <w:bCs/>
          <w:szCs w:val="30"/>
          <w:lang w:eastAsia="fr-FR"/>
        </w:rPr>
      </w:pPr>
      <w:r w:rsidRPr="008F11B5">
        <w:rPr>
          <w:rFonts w:ascii="Leelawadee" w:eastAsia="Times New Roman" w:hAnsi="Leelawadee" w:cs="Leelawadee"/>
          <w:b/>
          <w:bCs/>
          <w:noProof/>
          <w:szCs w:val="30"/>
          <w:lang w:eastAsia="fr-FR"/>
        </w:rPr>
        <w:drawing>
          <wp:anchor distT="0" distB="0" distL="114300" distR="114300" simplePos="0" relativeHeight="251672576" behindDoc="1" locked="0" layoutInCell="1" allowOverlap="1" wp14:anchorId="18B7D80F" wp14:editId="5FE865D4">
            <wp:simplePos x="0" y="0"/>
            <wp:positionH relativeFrom="column">
              <wp:posOffset>4189730</wp:posOffset>
            </wp:positionH>
            <wp:positionV relativeFrom="paragraph">
              <wp:posOffset>39370</wp:posOffset>
            </wp:positionV>
            <wp:extent cx="1630680" cy="1235075"/>
            <wp:effectExtent l="19050" t="19050" r="26670" b="22225"/>
            <wp:wrapTight wrapText="bothSides">
              <wp:wrapPolygon edited="0">
                <wp:start x="-252" y="-333"/>
                <wp:lineTo x="-252" y="21656"/>
                <wp:lineTo x="21701" y="21656"/>
                <wp:lineTo x="21701" y="-333"/>
                <wp:lineTo x="-252" y="-333"/>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505" r="5465"/>
                    <a:stretch/>
                  </pic:blipFill>
                  <pic:spPr bwMode="auto">
                    <a:xfrm>
                      <a:off x="0" y="0"/>
                      <a:ext cx="1630680" cy="1235075"/>
                    </a:xfrm>
                    <a:prstGeom prst="rect">
                      <a:avLst/>
                    </a:prstGeom>
                    <a:noFill/>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11B5">
        <w:rPr>
          <w:rFonts w:ascii="Leelawadee" w:eastAsia="Times New Roman" w:hAnsi="Leelawadee" w:cs="Leelawadee"/>
          <w:b/>
          <w:bCs/>
          <w:noProof/>
          <w:szCs w:val="30"/>
          <w:lang w:eastAsia="fr-FR"/>
        </w:rPr>
        <w:drawing>
          <wp:anchor distT="0" distB="0" distL="114300" distR="114300" simplePos="0" relativeHeight="251673600" behindDoc="1" locked="0" layoutInCell="1" allowOverlap="1" wp14:anchorId="71976090" wp14:editId="57605964">
            <wp:simplePos x="0" y="0"/>
            <wp:positionH relativeFrom="column">
              <wp:posOffset>4187190</wp:posOffset>
            </wp:positionH>
            <wp:positionV relativeFrom="paragraph">
              <wp:posOffset>1278890</wp:posOffset>
            </wp:positionV>
            <wp:extent cx="1633855" cy="1030605"/>
            <wp:effectExtent l="19050" t="19050" r="23495" b="17145"/>
            <wp:wrapTight wrapText="bothSides">
              <wp:wrapPolygon edited="0">
                <wp:start x="-252" y="-399"/>
                <wp:lineTo x="-252" y="21560"/>
                <wp:lineTo x="21659" y="21560"/>
                <wp:lineTo x="21659" y="-399"/>
                <wp:lineTo x="-252" y="-399"/>
              </wp:wrapPolygon>
            </wp:wrapTight>
            <wp:docPr id="2050" name="Picture 2" descr="http://mvistatic.com/of-photos/2008/10/24/ln50_76195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mvistatic.com/of-photos/2008/10/24/ln50_761958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3855" cy="1030605"/>
                    </a:xfrm>
                    <a:prstGeom prst="rect">
                      <a:avLst/>
                    </a:prstGeom>
                    <a:noFill/>
                    <a:ln>
                      <a:solidFill>
                        <a:schemeClr val="bg1"/>
                      </a:solidFill>
                    </a:ln>
                    <a:extLst/>
                  </pic:spPr>
                </pic:pic>
              </a:graphicData>
            </a:graphic>
            <wp14:sizeRelH relativeFrom="page">
              <wp14:pctWidth>0</wp14:pctWidth>
            </wp14:sizeRelH>
            <wp14:sizeRelV relativeFrom="page">
              <wp14:pctHeight>0</wp14:pctHeight>
            </wp14:sizeRelV>
          </wp:anchor>
        </w:drawing>
      </w:r>
      <w:r w:rsidRPr="008F11B5">
        <w:rPr>
          <w:rFonts w:ascii="Leelawadee" w:eastAsia="Times New Roman" w:hAnsi="Leelawadee" w:cs="Leelawadee"/>
          <w:b/>
          <w:bCs/>
          <w:noProof/>
          <w:szCs w:val="30"/>
          <w:lang w:eastAsia="fr-FR"/>
        </w:rPr>
        <w:drawing>
          <wp:anchor distT="0" distB="0" distL="114300" distR="114300" simplePos="0" relativeHeight="251671552" behindDoc="1" locked="0" layoutInCell="1" allowOverlap="1" wp14:anchorId="26522C85" wp14:editId="39829FF7">
            <wp:simplePos x="0" y="0"/>
            <wp:positionH relativeFrom="column">
              <wp:posOffset>2512060</wp:posOffset>
            </wp:positionH>
            <wp:positionV relativeFrom="paragraph">
              <wp:posOffset>2303145</wp:posOffset>
            </wp:positionV>
            <wp:extent cx="1643380" cy="1029970"/>
            <wp:effectExtent l="0" t="0" r="0" b="0"/>
            <wp:wrapThrough wrapText="bothSides">
              <wp:wrapPolygon edited="0">
                <wp:start x="0" y="0"/>
                <wp:lineTo x="0" y="21174"/>
                <wp:lineTo x="21283" y="21174"/>
                <wp:lineTo x="21283" y="0"/>
                <wp:lineTo x="0" y="0"/>
              </wp:wrapPolygon>
            </wp:wrapThrough>
            <wp:docPr id="53" name="Picture 2" descr="http://www.lannion-tregor.com/uploads/tx_cimaddons/_bandeau_IMPLANTE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ttp://www.lannion-tregor.com/uploads/tx_cimaddons/_bandeau_IMPLANTERjpg.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857" t="-1852" r="27653" b="-3502"/>
                    <a:stretch/>
                  </pic:blipFill>
                  <pic:spPr bwMode="auto">
                    <a:xfrm>
                      <a:off x="0" y="0"/>
                      <a:ext cx="1643380" cy="1029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11B5">
        <w:rPr>
          <w:rFonts w:ascii="Leelawadee" w:eastAsia="Times New Roman" w:hAnsi="Leelawadee" w:cs="Leelawadee"/>
          <w:b/>
          <w:bCs/>
          <w:noProof/>
          <w:szCs w:val="30"/>
          <w:lang w:eastAsia="fr-FR"/>
        </w:rPr>
        <w:drawing>
          <wp:anchor distT="0" distB="0" distL="114300" distR="114300" simplePos="0" relativeHeight="251674624" behindDoc="1" locked="0" layoutInCell="1" allowOverlap="1" wp14:anchorId="633FA2AA" wp14:editId="1B504F18">
            <wp:simplePos x="0" y="0"/>
            <wp:positionH relativeFrom="column">
              <wp:posOffset>4196715</wp:posOffset>
            </wp:positionH>
            <wp:positionV relativeFrom="paragraph">
              <wp:posOffset>2310130</wp:posOffset>
            </wp:positionV>
            <wp:extent cx="1630680" cy="982980"/>
            <wp:effectExtent l="19050" t="19050" r="26670" b="26670"/>
            <wp:wrapTight wrapText="bothSides">
              <wp:wrapPolygon edited="0">
                <wp:start x="-252" y="-419"/>
                <wp:lineTo x="-252" y="21767"/>
                <wp:lineTo x="21701" y="21767"/>
                <wp:lineTo x="21701" y="-419"/>
                <wp:lineTo x="-252" y="-419"/>
              </wp:wrapPolygon>
            </wp:wrapTight>
            <wp:docPr id="11" name="Picture 4" descr="http://hirbec.chez.com/high_res/pleum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http://hirbec.chez.com/high_res/pleume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0680" cy="982980"/>
                    </a:xfrm>
                    <a:prstGeom prst="rect">
                      <a:avLst/>
                    </a:prstGeom>
                    <a:solidFill>
                      <a:srgbClr val="FFFFFF">
                        <a:shade val="85000"/>
                      </a:srgbClr>
                    </a:solidFill>
                    <a:ln w="3175" cap="sq">
                      <a:solidFill>
                        <a:schemeClr val="bg1"/>
                      </a:solidFill>
                      <a:miter lim="800000"/>
                    </a:ln>
                    <a:effectLst/>
                    <a:extLst/>
                  </pic:spPr>
                </pic:pic>
              </a:graphicData>
            </a:graphic>
            <wp14:sizeRelH relativeFrom="page">
              <wp14:pctWidth>0</wp14:pctWidth>
            </wp14:sizeRelH>
            <wp14:sizeRelV relativeFrom="page">
              <wp14:pctHeight>0</wp14:pctHeight>
            </wp14:sizeRelV>
          </wp:anchor>
        </w:drawing>
      </w: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r w:rsidRPr="00701A3C">
        <w:rPr>
          <w:rFonts w:ascii="Leelawadee" w:eastAsia="Times New Roman" w:hAnsi="Leelawadee" w:cs="Leelawadee"/>
          <w:b/>
          <w:bCs/>
          <w:noProof/>
          <w:szCs w:val="30"/>
          <w:lang w:eastAsia="fr-FR"/>
        </w:rPr>
        <mc:AlternateContent>
          <mc:Choice Requires="wps">
            <w:drawing>
              <wp:anchor distT="0" distB="0" distL="114300" distR="114300" simplePos="0" relativeHeight="251663360" behindDoc="0" locked="0" layoutInCell="1" allowOverlap="1" wp14:anchorId="72F6FE71" wp14:editId="088C3422">
                <wp:simplePos x="0" y="0"/>
                <wp:positionH relativeFrom="column">
                  <wp:posOffset>-110403</wp:posOffset>
                </wp:positionH>
                <wp:positionV relativeFrom="paragraph">
                  <wp:posOffset>80645</wp:posOffset>
                </wp:positionV>
                <wp:extent cx="577850" cy="565150"/>
                <wp:effectExtent l="0" t="0" r="0" b="63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565150"/>
                        </a:xfrm>
                        <a:prstGeom prst="rect">
                          <a:avLst/>
                        </a:prstGeom>
                        <a:solidFill>
                          <a:srgbClr val="C0C0C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0C0C0"/>
                                </a:outerShdw>
                              </a:effectLst>
                            </a14:hiddenEffects>
                          </a:ext>
                        </a:extLst>
                      </wps:spPr>
                      <wps:bodyPr vert="horz" wrap="square" lIns="36576" tIns="36576" rIns="36576" bIns="36576" numCol="1" anchor="t" anchorCtr="0" compatLnSpc="1">
                        <a:prstTxWarp prst="textNoShape">
                          <a:avLst/>
                        </a:prstTxWarp>
                      </wps:bodyPr>
                    </wps:wsp>
                  </a:graphicData>
                </a:graphic>
              </wp:anchor>
            </w:drawing>
          </mc:Choice>
          <mc:Fallback>
            <w:pict>
              <v:rect w14:anchorId="4257683F" id="Rectangle 9" o:spid="_x0000_s1026" style="position:absolute;margin-left:-8.7pt;margin-top:6.35pt;width:45.5pt;height:4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" fillcolor="silver" stroked="f" insetpen="t">
                <v:shadow color="silver"/>
                <v:textbox inset="2.88pt,2.88pt,2.88pt,2.88pt"/>
              </v:rect>
            </w:pict>
          </mc:Fallback>
        </mc:AlternateContent>
      </w:r>
    </w:p>
    <w:p w:rsidR="00701A3C" w:rsidRPr="00701A3C" w:rsidRDefault="00701A3C">
      <w:pPr>
        <w:rPr>
          <w:rFonts w:ascii="Leelawadee" w:eastAsia="Times New Roman" w:hAnsi="Leelawadee" w:cs="Leelawadee"/>
          <w:b/>
          <w:bCs/>
          <w:szCs w:val="30"/>
          <w:lang w:eastAsia="fr-FR"/>
        </w:rPr>
      </w:pPr>
    </w:p>
    <w:p w:rsidR="00701A3C" w:rsidRPr="00701A3C" w:rsidRDefault="006E7BC1">
      <w:pPr>
        <w:rPr>
          <w:rFonts w:ascii="Leelawadee" w:eastAsia="Times New Roman" w:hAnsi="Leelawadee" w:cs="Leelawadee"/>
          <w:b/>
          <w:bCs/>
          <w:szCs w:val="30"/>
          <w:lang w:eastAsia="fr-FR"/>
        </w:rPr>
      </w:pPr>
      <w:r>
        <w:rPr>
          <w:noProof/>
          <w:lang w:eastAsia="fr-FR"/>
        </w:rPr>
        <w:drawing>
          <wp:anchor distT="0" distB="0" distL="114300" distR="114300" simplePos="0" relativeHeight="251718656" behindDoc="1" locked="0" layoutInCell="1" allowOverlap="1" wp14:anchorId="05B8B23B" wp14:editId="199A258D">
            <wp:simplePos x="0" y="0"/>
            <wp:positionH relativeFrom="column">
              <wp:posOffset>2513330</wp:posOffset>
            </wp:positionH>
            <wp:positionV relativeFrom="paragraph">
              <wp:posOffset>108585</wp:posOffset>
            </wp:positionV>
            <wp:extent cx="1647825" cy="1020445"/>
            <wp:effectExtent l="0" t="0" r="9525" b="8255"/>
            <wp:wrapTight wrapText="bothSides">
              <wp:wrapPolygon edited="0">
                <wp:start x="0" y="0"/>
                <wp:lineTo x="0" y="21371"/>
                <wp:lineTo x="21475" y="21371"/>
                <wp:lineTo x="21475" y="0"/>
                <wp:lineTo x="0" y="0"/>
              </wp:wrapPolygon>
            </wp:wrapTight>
            <wp:docPr id="7192" name="Imag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9677" t="31507" r="40611" b="24770"/>
                    <a:stretch/>
                  </pic:blipFill>
                  <pic:spPr bwMode="auto">
                    <a:xfrm>
                      <a:off x="0" y="0"/>
                      <a:ext cx="1647825" cy="1020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6E7BC1">
      <w:pPr>
        <w:rPr>
          <w:rFonts w:ascii="Leelawadee" w:eastAsia="Times New Roman" w:hAnsi="Leelawadee" w:cs="Leelawadee"/>
          <w:b/>
          <w:bCs/>
          <w:szCs w:val="30"/>
          <w:lang w:eastAsia="fr-FR"/>
        </w:rPr>
      </w:pPr>
      <w:r>
        <w:rPr>
          <w:noProof/>
          <w:lang w:eastAsia="fr-FR"/>
        </w:rPr>
        <w:drawing>
          <wp:anchor distT="0" distB="0" distL="114300" distR="114300" simplePos="0" relativeHeight="251720704" behindDoc="1" locked="0" layoutInCell="1" allowOverlap="1" wp14:anchorId="499F5AD4" wp14:editId="016C513C">
            <wp:simplePos x="0" y="0"/>
            <wp:positionH relativeFrom="column">
              <wp:posOffset>832485</wp:posOffset>
            </wp:positionH>
            <wp:positionV relativeFrom="paragraph">
              <wp:posOffset>144780</wp:posOffset>
            </wp:positionV>
            <wp:extent cx="1641475" cy="998855"/>
            <wp:effectExtent l="0" t="0" r="0" b="0"/>
            <wp:wrapTight wrapText="bothSides">
              <wp:wrapPolygon edited="0">
                <wp:start x="0" y="0"/>
                <wp:lineTo x="0" y="21010"/>
                <wp:lineTo x="21308" y="21010"/>
                <wp:lineTo x="21308" y="0"/>
                <wp:lineTo x="0" y="0"/>
              </wp:wrapPolygon>
            </wp:wrapTight>
            <wp:docPr id="7194" name="Image 719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843"/>
                    <a:stretch/>
                  </pic:blipFill>
                  <pic:spPr bwMode="auto">
                    <a:xfrm>
                      <a:off x="0" y="0"/>
                      <a:ext cx="1641475" cy="998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1A3C" w:rsidRPr="00701A3C" w:rsidRDefault="00701A3C">
      <w:pPr>
        <w:rPr>
          <w:rFonts w:ascii="Leelawadee" w:eastAsia="Times New Roman" w:hAnsi="Leelawadee" w:cs="Leelawadee"/>
          <w:b/>
          <w:bCs/>
          <w:szCs w:val="30"/>
          <w:lang w:eastAsia="fr-FR"/>
        </w:rPr>
      </w:pPr>
    </w:p>
    <w:p w:rsidR="00701A3C" w:rsidRDefault="006E7BC1">
      <w:pPr>
        <w:rPr>
          <w:rFonts w:ascii="Leelawadee" w:eastAsia="Times New Roman" w:hAnsi="Leelawadee" w:cs="Leelawadee"/>
          <w:b/>
          <w:bCs/>
          <w:szCs w:val="30"/>
          <w:lang w:eastAsia="fr-FR"/>
        </w:rPr>
      </w:pPr>
      <w:r w:rsidRPr="00701A3C">
        <w:rPr>
          <w:rFonts w:ascii="Leelawadee" w:eastAsia="Times New Roman" w:hAnsi="Leelawadee" w:cs="Leelawadee"/>
          <w:b/>
          <w:bCs/>
          <w:noProof/>
          <w:szCs w:val="30"/>
          <w:lang w:eastAsia="fr-FR"/>
        </w:rPr>
        <mc:AlternateContent>
          <mc:Choice Requires="wps">
            <w:drawing>
              <wp:anchor distT="0" distB="0" distL="114300" distR="114300" simplePos="0" relativeHeight="251664384" behindDoc="0" locked="0" layoutInCell="1" allowOverlap="1" wp14:anchorId="33751296" wp14:editId="2D56C947">
                <wp:simplePos x="0" y="0"/>
                <wp:positionH relativeFrom="column">
                  <wp:posOffset>100111</wp:posOffset>
                </wp:positionH>
                <wp:positionV relativeFrom="paragraph">
                  <wp:posOffset>88265</wp:posOffset>
                </wp:positionV>
                <wp:extent cx="382270" cy="334645"/>
                <wp:effectExtent l="0" t="0" r="0" b="825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334645"/>
                        </a:xfrm>
                        <a:prstGeom prst="rect">
                          <a:avLst/>
                        </a:prstGeom>
                        <a:solidFill>
                          <a:srgbClr val="80808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0C0C0"/>
                                </a:outerShdw>
                              </a:effectLst>
                            </a14:hiddenEffects>
                          </a:ext>
                        </a:extLst>
                      </wps:spPr>
                      <wps:bodyPr vert="horz" wrap="square" lIns="36576" tIns="36576" rIns="36576" bIns="36576" numCol="1" anchor="t" anchorCtr="0" compatLnSpc="1">
                        <a:prstTxWarp prst="textNoShape">
                          <a:avLst/>
                        </a:prstTxWarp>
                      </wps:bodyPr>
                    </wps:wsp>
                  </a:graphicData>
                </a:graphic>
              </wp:anchor>
            </w:drawing>
          </mc:Choice>
          <mc:Fallback>
            <w:pict>
              <v:rect w14:anchorId="0AEE9F6C" id="Rectangle 10" o:spid="_x0000_s1026" style="position:absolute;margin-left:7.9pt;margin-top:6.95pt;width:30.1pt;height:26.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" fillcolor="gray" stroked="f" insetpen="t">
                <v:shadow color="silver"/>
                <v:textbox inset="2.88pt,2.88pt,2.88pt,2.88pt"/>
              </v:rect>
            </w:pict>
          </mc:Fallback>
        </mc:AlternateContent>
      </w:r>
    </w:p>
    <w:p w:rsidR="00701A3C" w:rsidRDefault="00701A3C">
      <w:pPr>
        <w:rPr>
          <w:rFonts w:ascii="Leelawadee" w:eastAsia="Times New Roman" w:hAnsi="Leelawadee" w:cs="Leelawadee"/>
          <w:b/>
          <w:bCs/>
          <w:szCs w:val="30"/>
          <w:lang w:eastAsia="fr-FR"/>
        </w:rPr>
      </w:pPr>
    </w:p>
    <w:p w:rsidR="00701A3C" w:rsidRDefault="00701A3C">
      <w:pPr>
        <w:rPr>
          <w:rFonts w:ascii="Leelawadee" w:eastAsia="Times New Roman" w:hAnsi="Leelawadee" w:cs="Leelawadee"/>
          <w:b/>
          <w:bCs/>
          <w:szCs w:val="30"/>
          <w:lang w:eastAsia="fr-FR"/>
        </w:rPr>
      </w:pPr>
    </w:p>
    <w:p w:rsidR="00701A3C" w:rsidRDefault="00701A3C">
      <w:pPr>
        <w:rPr>
          <w:rFonts w:ascii="Leelawadee" w:eastAsia="Times New Roman" w:hAnsi="Leelawadee" w:cs="Leelawadee"/>
          <w:b/>
          <w:bCs/>
          <w:szCs w:val="30"/>
          <w:lang w:eastAsia="fr-FR"/>
        </w:rPr>
      </w:pPr>
    </w:p>
    <w:p w:rsidR="00701A3C" w:rsidRDefault="00701A3C">
      <w:pPr>
        <w:rPr>
          <w:rFonts w:ascii="Leelawadee" w:eastAsia="Times New Roman" w:hAnsi="Leelawadee" w:cs="Leelawadee"/>
          <w:b/>
          <w:bCs/>
          <w:szCs w:val="30"/>
          <w:lang w:eastAsia="fr-FR"/>
        </w:rPr>
      </w:pPr>
    </w:p>
    <w:p w:rsidR="00701A3C" w:rsidRDefault="00701A3C">
      <w:pPr>
        <w:rPr>
          <w:rFonts w:ascii="Leelawadee" w:eastAsia="Times New Roman" w:hAnsi="Leelawadee" w:cs="Leelawadee"/>
          <w:b/>
          <w:bCs/>
          <w:szCs w:val="30"/>
          <w:lang w:eastAsia="fr-FR"/>
        </w:rPr>
      </w:pPr>
    </w:p>
    <w:p w:rsidR="00701A3C" w:rsidRDefault="00701A3C">
      <w:pPr>
        <w:rPr>
          <w:rFonts w:ascii="Leelawadee" w:eastAsia="Times New Roman" w:hAnsi="Leelawadee" w:cs="Leelawadee"/>
          <w:b/>
          <w:bCs/>
          <w:szCs w:val="30"/>
          <w:lang w:eastAsia="fr-FR"/>
        </w:rPr>
      </w:pPr>
    </w:p>
    <w:p w:rsidR="00701A3C" w:rsidRDefault="006E7BC1">
      <w:pPr>
        <w:rPr>
          <w:rFonts w:ascii="Leelawadee" w:eastAsia="Times New Roman" w:hAnsi="Leelawadee" w:cs="Leelawadee"/>
          <w:b/>
          <w:bCs/>
          <w:szCs w:val="30"/>
          <w:lang w:eastAsia="fr-FR"/>
        </w:rPr>
      </w:pPr>
      <w:r w:rsidRPr="00701A3C">
        <w:rPr>
          <w:rFonts w:ascii="Leelawadee" w:eastAsia="Times New Roman" w:hAnsi="Leelawadee" w:cs="Leelawadee"/>
          <w:b/>
          <w:bCs/>
          <w:noProof/>
          <w:szCs w:val="30"/>
          <w:lang w:eastAsia="fr-FR"/>
        </w:rPr>
        <mc:AlternateContent>
          <mc:Choice Requires="wps">
            <w:drawing>
              <wp:anchor distT="0" distB="0" distL="114300" distR="114300" simplePos="0" relativeHeight="251666432" behindDoc="0" locked="0" layoutInCell="1" allowOverlap="1" wp14:anchorId="75748464" wp14:editId="1207DF7D">
                <wp:simplePos x="0" y="0"/>
                <wp:positionH relativeFrom="column">
                  <wp:posOffset>-521335</wp:posOffset>
                </wp:positionH>
                <wp:positionV relativeFrom="paragraph">
                  <wp:posOffset>138430</wp:posOffset>
                </wp:positionV>
                <wp:extent cx="1727200" cy="1244600"/>
                <wp:effectExtent l="0" t="0" r="6350" b="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0" cy="1244600"/>
                        </a:xfrm>
                        <a:prstGeom prst="rect">
                          <a:avLst/>
                        </a:prstGeom>
                        <a:solidFill>
                          <a:srgbClr val="DE0835"/>
                        </a:solidFill>
                        <a:ln>
                          <a:noFill/>
                        </a:ln>
                        <a:effectLst/>
                        <a:extLst/>
                      </wps:spPr>
                      <wps:bodyPr vert="horz" wrap="square" lIns="36576" tIns="36576" rIns="36576" bIns="36576"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88FA88A" id="Rectangle 4" o:spid="_x0000_s1026" style="position:absolute;margin-left:-41.05pt;margin-top:10.9pt;width:136pt;height: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" fillcolor="#de0835" stroked="f">
                <v:textbox inset="2.88pt,2.88pt,2.88pt,2.88pt"/>
              </v:rect>
            </w:pict>
          </mc:Fallback>
        </mc:AlternateContent>
      </w:r>
      <w:r w:rsidRPr="00701A3C">
        <w:rPr>
          <w:rFonts w:ascii="Leelawadee" w:eastAsia="Times New Roman" w:hAnsi="Leelawadee" w:cs="Leelawadee"/>
          <w:b/>
          <w:bCs/>
          <w:noProof/>
          <w:szCs w:val="30"/>
          <w:lang w:eastAsia="fr-FR"/>
        </w:rPr>
        <mc:AlternateContent>
          <mc:Choice Requires="wps">
            <w:drawing>
              <wp:anchor distT="0" distB="0" distL="114300" distR="114300" simplePos="0" relativeHeight="251667456" behindDoc="0" locked="0" layoutInCell="1" allowOverlap="1" wp14:anchorId="53157089" wp14:editId="788B2576">
                <wp:simplePos x="0" y="0"/>
                <wp:positionH relativeFrom="column">
                  <wp:posOffset>-445026</wp:posOffset>
                </wp:positionH>
                <wp:positionV relativeFrom="paragraph">
                  <wp:posOffset>165100</wp:posOffset>
                </wp:positionV>
                <wp:extent cx="1743075" cy="1444625"/>
                <wp:effectExtent l="0" t="0" r="9525" b="317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44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0C0C0"/>
                                </a:outerShdw>
                              </a:effectLst>
                            </a14:hiddenEffects>
                          </a:ext>
                        </a:extLst>
                      </wps:spPr>
                      <wps:txbx>
                        <w:txbxContent>
                          <w:p w:rsidR="00D50278" w:rsidRDefault="00D50278" w:rsidP="0036776D">
                            <w:pPr>
                              <w:textAlignment w:val="baseline"/>
                            </w:pPr>
                            <w:r>
                              <w:rPr>
                                <w:rFonts w:ascii="Verdana" w:hAnsi="Verdana" w:cs="Arial"/>
                                <w:color w:val="FFFFFF"/>
                                <w:kern w:val="24"/>
                                <w:sz w:val="20"/>
                                <w:szCs w:val="20"/>
                              </w:rPr>
                              <w:t>CDHAT</w:t>
                            </w:r>
                            <w:r>
                              <w:rPr>
                                <w:rFonts w:ascii="Verdana" w:hAnsi="Verdana" w:cs="Arial"/>
                                <w:color w:val="FFFFFF"/>
                                <w:kern w:val="24"/>
                                <w:sz w:val="16"/>
                                <w:szCs w:val="16"/>
                              </w:rPr>
                              <w:br/>
                            </w:r>
                            <w:r w:rsidRPr="00AC73E2">
                              <w:rPr>
                                <w:rFonts w:ascii="Verdana" w:eastAsia="+mn-ea" w:hAnsi="Verdana" w:cs="Arial"/>
                                <w:color w:val="FFFFFF"/>
                                <w:kern w:val="24"/>
                                <w:sz w:val="16"/>
                                <w:szCs w:val="16"/>
                                <w:lang w:eastAsia="fr-FR"/>
                              </w:rPr>
                              <w:t>Immeuble Le Sirius</w:t>
                            </w:r>
                            <w:r w:rsidRPr="00AC73E2">
                              <w:rPr>
                                <w:rFonts w:ascii="Verdana" w:eastAsia="+mn-ea" w:hAnsi="Verdana" w:cs="Arial"/>
                                <w:color w:val="FFFFFF"/>
                                <w:kern w:val="24"/>
                                <w:sz w:val="16"/>
                                <w:szCs w:val="16"/>
                                <w:lang w:eastAsia="fr-FR"/>
                              </w:rPr>
                              <w:br/>
                              <w:t>227 rue de Chateaugiron</w:t>
                            </w:r>
                            <w:r w:rsidRPr="00AC73E2">
                              <w:rPr>
                                <w:rFonts w:ascii="Verdana" w:eastAsia="+mn-ea" w:hAnsi="Verdana" w:cs="Arial"/>
                                <w:color w:val="FFFFFF"/>
                                <w:kern w:val="24"/>
                                <w:sz w:val="16"/>
                                <w:szCs w:val="16"/>
                                <w:lang w:eastAsia="fr-FR"/>
                              </w:rPr>
                              <w:br/>
                              <w:t>35000 RENNES</w:t>
                            </w:r>
                            <w:r w:rsidRPr="00AC73E2">
                              <w:rPr>
                                <w:rFonts w:ascii="Verdana" w:eastAsia="+mn-ea" w:hAnsi="Verdana" w:cs="Arial"/>
                                <w:color w:val="FFFFFF"/>
                                <w:kern w:val="24"/>
                                <w:sz w:val="16"/>
                                <w:szCs w:val="16"/>
                                <w:lang w:eastAsia="fr-FR"/>
                              </w:rPr>
                              <w:br/>
                            </w:r>
                            <w:r>
                              <w:rPr>
                                <w:rFonts w:ascii="Verdana" w:hAnsi="Verdana" w:cs="Arial"/>
                                <w:color w:val="FFFFFF"/>
                                <w:kern w:val="24"/>
                                <w:sz w:val="16"/>
                                <w:szCs w:val="16"/>
                              </w:rPr>
                              <w:t>Tél. : 02 99 28 46 50</w:t>
                            </w:r>
                          </w:p>
                          <w:p w:rsidR="00D50278" w:rsidRDefault="00D50278" w:rsidP="00701A3C">
                            <w:pPr>
                              <w:pStyle w:val="NormalWeb"/>
                              <w:spacing w:before="0" w:beforeAutospacing="0" w:after="0" w:afterAutospacing="0"/>
                              <w:textAlignment w:val="baseline"/>
                            </w:pPr>
                            <w:r>
                              <w:rPr>
                                <w:rFonts w:ascii="Verdana" w:hAnsi="Verdana" w:cs="Arial"/>
                                <w:color w:val="FFFFFF"/>
                                <w:kern w:val="24"/>
                                <w:sz w:val="16"/>
                                <w:szCs w:val="16"/>
                              </w:rPr>
                              <w:t>Fax : 02 99 38 13 40</w:t>
                            </w:r>
                            <w:r>
                              <w:rPr>
                                <w:rFonts w:ascii="Verdana" w:hAnsi="Verdana" w:cs="Arial"/>
                                <w:color w:val="FFFFFF"/>
                                <w:kern w:val="24"/>
                                <w:sz w:val="16"/>
                                <w:szCs w:val="16"/>
                              </w:rPr>
                              <w:br/>
                              <w:t>contact@cdhat.fr</w:t>
                            </w:r>
                          </w:p>
                          <w:p w:rsidR="00D50278" w:rsidRPr="00493156" w:rsidRDefault="00D50278" w:rsidP="00701A3C">
                            <w:pPr>
                              <w:pStyle w:val="NormalWeb"/>
                              <w:spacing w:before="0" w:beforeAutospacing="0" w:after="0" w:afterAutospacing="0"/>
                              <w:textAlignment w:val="baseline"/>
                              <w:rPr>
                                <w:sz w:val="18"/>
                              </w:rPr>
                            </w:pPr>
                            <w:r w:rsidRPr="00493156">
                              <w:rPr>
                                <w:rFonts w:ascii="Verdana" w:hAnsi="Verdana" w:cs="Arial"/>
                                <w:color w:val="FFFFFF"/>
                                <w:kern w:val="24"/>
                                <w:sz w:val="16"/>
                                <w:szCs w:val="22"/>
                              </w:rPr>
                              <w:t>www.cdhat.fr</w:t>
                            </w:r>
                          </w:p>
                        </w:txbxContent>
                      </wps:txbx>
                      <wps:bodyPr vert="horz" wrap="square" lIns="36576" tIns="36576" rIns="36576" bIns="36576" numCol="1" anchor="t" anchorCtr="0" compatLnSpc="1">
                        <a:prstTxWarp prst="textNoShape">
                          <a:avLst/>
                        </a:prstTxWarp>
                      </wps:bodyPr>
                    </wps:wsp>
                  </a:graphicData>
                </a:graphic>
              </wp:anchor>
            </w:drawing>
          </mc:Choice>
          <mc:Fallback>
            <w:pict>
              <v:shape w14:anchorId="53157089" id="Text Box 5" o:spid="_x0000_s1028" type="#_x0000_t202" style="position:absolute;margin-left:-35.05pt;margin-top:13pt;width:137.25pt;height:113.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" filled="f" stroked="f" insetpen="t">
                <v:shadow color="silver"/>
                <v:textbox inset="2.88pt,2.88pt,2.88pt,2.88pt">
                  <w:txbxContent>
                    <w:p w:rsidR="00D50278" w:rsidRDefault="00D50278" w:rsidP="0036776D">
                      <w:pPr>
                        <w:textAlignment w:val="baseline"/>
                      </w:pPr>
                      <w:r>
                        <w:rPr>
                          <w:rFonts w:ascii="Verdana" w:hAnsi="Verdana" w:cs="Arial"/>
                          <w:color w:val="FFFFFF"/>
                          <w:kern w:val="24"/>
                          <w:sz w:val="20"/>
                          <w:szCs w:val="20"/>
                        </w:rPr>
                        <w:t>CDHAT</w:t>
                      </w:r>
                      <w:r>
                        <w:rPr>
                          <w:rFonts w:ascii="Verdana" w:hAnsi="Verdana" w:cs="Arial"/>
                          <w:color w:val="FFFFFF"/>
                          <w:kern w:val="24"/>
                          <w:sz w:val="16"/>
                          <w:szCs w:val="16"/>
                        </w:rPr>
                        <w:br/>
                      </w:r>
                      <w:r w:rsidRPr="00AC73E2">
                        <w:rPr>
                          <w:rFonts w:ascii="Verdana" w:eastAsia="+mn-ea" w:hAnsi="Verdana" w:cs="Arial"/>
                          <w:color w:val="FFFFFF"/>
                          <w:kern w:val="24"/>
                          <w:sz w:val="16"/>
                          <w:szCs w:val="16"/>
                          <w:lang w:eastAsia="fr-FR"/>
                        </w:rPr>
                        <w:t>Immeuble Le Sirius</w:t>
                      </w:r>
                      <w:r w:rsidRPr="00AC73E2">
                        <w:rPr>
                          <w:rFonts w:ascii="Verdana" w:eastAsia="+mn-ea" w:hAnsi="Verdana" w:cs="Arial"/>
                          <w:color w:val="FFFFFF"/>
                          <w:kern w:val="24"/>
                          <w:sz w:val="16"/>
                          <w:szCs w:val="16"/>
                          <w:lang w:eastAsia="fr-FR"/>
                        </w:rPr>
                        <w:br/>
                        <w:t>227 rue de Chateaugiron</w:t>
                      </w:r>
                      <w:r w:rsidRPr="00AC73E2">
                        <w:rPr>
                          <w:rFonts w:ascii="Verdana" w:eastAsia="+mn-ea" w:hAnsi="Verdana" w:cs="Arial"/>
                          <w:color w:val="FFFFFF"/>
                          <w:kern w:val="24"/>
                          <w:sz w:val="16"/>
                          <w:szCs w:val="16"/>
                          <w:lang w:eastAsia="fr-FR"/>
                        </w:rPr>
                        <w:br/>
                        <w:t>35000 RENNES</w:t>
                      </w:r>
                      <w:r w:rsidRPr="00AC73E2">
                        <w:rPr>
                          <w:rFonts w:ascii="Verdana" w:eastAsia="+mn-ea" w:hAnsi="Verdana" w:cs="Arial"/>
                          <w:color w:val="FFFFFF"/>
                          <w:kern w:val="24"/>
                          <w:sz w:val="16"/>
                          <w:szCs w:val="16"/>
                          <w:lang w:eastAsia="fr-FR"/>
                        </w:rPr>
                        <w:br/>
                      </w:r>
                      <w:r>
                        <w:rPr>
                          <w:rFonts w:ascii="Verdana" w:hAnsi="Verdana" w:cs="Arial"/>
                          <w:color w:val="FFFFFF"/>
                          <w:kern w:val="24"/>
                          <w:sz w:val="16"/>
                          <w:szCs w:val="16"/>
                        </w:rPr>
                        <w:t>Tél. : 02 99 28 46 50</w:t>
                      </w:r>
                    </w:p>
                    <w:p w:rsidR="00D50278" w:rsidRDefault="00D50278" w:rsidP="00701A3C">
                      <w:pPr>
                        <w:pStyle w:val="NormalWeb"/>
                        <w:spacing w:before="0" w:beforeAutospacing="0" w:after="0" w:afterAutospacing="0"/>
                        <w:textAlignment w:val="baseline"/>
                      </w:pPr>
                      <w:r>
                        <w:rPr>
                          <w:rFonts w:ascii="Verdana" w:hAnsi="Verdana" w:cs="Arial"/>
                          <w:color w:val="FFFFFF"/>
                          <w:kern w:val="24"/>
                          <w:sz w:val="16"/>
                          <w:szCs w:val="16"/>
                        </w:rPr>
                        <w:t xml:space="preserve">Fax : 02 99 38 13 </w:t>
                      </w:r>
                      <w:proofErr w:type="gramStart"/>
                      <w:r>
                        <w:rPr>
                          <w:rFonts w:ascii="Verdana" w:hAnsi="Verdana" w:cs="Arial"/>
                          <w:color w:val="FFFFFF"/>
                          <w:kern w:val="24"/>
                          <w:sz w:val="16"/>
                          <w:szCs w:val="16"/>
                        </w:rPr>
                        <w:t>40</w:t>
                      </w:r>
                      <w:r>
                        <w:rPr>
                          <w:rFonts w:ascii="Verdana" w:hAnsi="Verdana" w:cs="Arial"/>
                          <w:color w:val="FFFFFF"/>
                          <w:kern w:val="24"/>
                          <w:sz w:val="16"/>
                          <w:szCs w:val="16"/>
                        </w:rPr>
                        <w:br/>
                        <w:t>contact@cdhat.fr</w:t>
                      </w:r>
                      <w:proofErr w:type="gramEnd"/>
                    </w:p>
                    <w:p w:rsidR="00D50278" w:rsidRPr="00493156" w:rsidRDefault="00D50278" w:rsidP="00701A3C">
                      <w:pPr>
                        <w:pStyle w:val="NormalWeb"/>
                        <w:spacing w:before="0" w:beforeAutospacing="0" w:after="0" w:afterAutospacing="0"/>
                        <w:textAlignment w:val="baseline"/>
                        <w:rPr>
                          <w:sz w:val="18"/>
                        </w:rPr>
                      </w:pPr>
                      <w:r w:rsidRPr="00493156">
                        <w:rPr>
                          <w:rFonts w:ascii="Verdana" w:hAnsi="Verdana" w:cs="Arial"/>
                          <w:color w:val="FFFFFF"/>
                          <w:kern w:val="24"/>
                          <w:sz w:val="16"/>
                          <w:szCs w:val="22"/>
                        </w:rPr>
                        <w:t>www.cdhat.fr</w:t>
                      </w:r>
                    </w:p>
                  </w:txbxContent>
                </v:textbox>
              </v:shape>
            </w:pict>
          </mc:Fallback>
        </mc:AlternateContent>
      </w:r>
    </w:p>
    <w:p w:rsidR="00701A3C" w:rsidRDefault="00701A3C">
      <w:pPr>
        <w:rPr>
          <w:rFonts w:ascii="Leelawadee" w:eastAsia="Times New Roman" w:hAnsi="Leelawadee" w:cs="Leelawadee"/>
          <w:b/>
          <w:bCs/>
          <w:szCs w:val="30"/>
          <w:lang w:eastAsia="fr-FR"/>
        </w:rPr>
      </w:pPr>
    </w:p>
    <w:p w:rsidR="00701A3C" w:rsidRDefault="00701A3C">
      <w:pPr>
        <w:rPr>
          <w:rFonts w:ascii="Leelawadee" w:eastAsia="Times New Roman" w:hAnsi="Leelawadee" w:cs="Leelawadee"/>
          <w:b/>
          <w:bCs/>
          <w:szCs w:val="30"/>
          <w:lang w:eastAsia="fr-FR"/>
        </w:rPr>
      </w:pPr>
    </w:p>
    <w:p w:rsidR="00701A3C" w:rsidRDefault="00701A3C">
      <w:pPr>
        <w:rPr>
          <w:rFonts w:ascii="Leelawadee" w:eastAsia="Times New Roman" w:hAnsi="Leelawadee" w:cs="Leelawadee"/>
          <w:b/>
          <w:bCs/>
          <w:szCs w:val="30"/>
          <w:lang w:eastAsia="fr-FR"/>
        </w:rPr>
      </w:pPr>
      <w:r>
        <w:rPr>
          <w:rFonts w:ascii="Leelawadee" w:eastAsia="Times New Roman" w:hAnsi="Leelawadee" w:cs="Leelawadee"/>
          <w:b/>
          <w:bCs/>
          <w:szCs w:val="30"/>
          <w:lang w:eastAsia="fr-FR"/>
        </w:rPr>
        <w:tab/>
      </w:r>
      <w:r>
        <w:rPr>
          <w:rFonts w:ascii="Leelawadee" w:eastAsia="Times New Roman" w:hAnsi="Leelawadee" w:cs="Leelawadee"/>
          <w:b/>
          <w:bCs/>
          <w:szCs w:val="30"/>
          <w:lang w:eastAsia="fr-FR"/>
        </w:rPr>
        <w:tab/>
      </w:r>
      <w:r>
        <w:rPr>
          <w:rFonts w:ascii="Leelawadee" w:eastAsia="Times New Roman" w:hAnsi="Leelawadee" w:cs="Leelawadee"/>
          <w:b/>
          <w:bCs/>
          <w:szCs w:val="30"/>
          <w:lang w:eastAsia="fr-FR"/>
        </w:rPr>
        <w:tab/>
      </w:r>
      <w:r>
        <w:rPr>
          <w:rFonts w:ascii="Leelawadee" w:eastAsia="Times New Roman" w:hAnsi="Leelawadee" w:cs="Leelawadee"/>
          <w:b/>
          <w:bCs/>
          <w:szCs w:val="30"/>
          <w:lang w:eastAsia="fr-FR"/>
        </w:rPr>
        <w:tab/>
      </w:r>
      <w:r>
        <w:rPr>
          <w:rFonts w:ascii="Leelawadee" w:eastAsia="Times New Roman" w:hAnsi="Leelawadee" w:cs="Leelawadee"/>
          <w:b/>
          <w:bCs/>
          <w:szCs w:val="30"/>
          <w:lang w:eastAsia="fr-FR"/>
        </w:rPr>
        <w:tab/>
      </w:r>
      <w:r>
        <w:rPr>
          <w:rFonts w:ascii="Leelawadee" w:eastAsia="Times New Roman" w:hAnsi="Leelawadee" w:cs="Leelawadee"/>
          <w:b/>
          <w:bCs/>
          <w:szCs w:val="30"/>
          <w:lang w:eastAsia="fr-FR"/>
        </w:rPr>
        <w:tab/>
      </w:r>
      <w:r>
        <w:rPr>
          <w:rFonts w:ascii="Leelawadee" w:eastAsia="Times New Roman" w:hAnsi="Leelawadee" w:cs="Leelawadee"/>
          <w:b/>
          <w:bCs/>
          <w:szCs w:val="30"/>
          <w:lang w:eastAsia="fr-FR"/>
        </w:rPr>
        <w:tab/>
      </w:r>
      <w:r>
        <w:rPr>
          <w:rFonts w:ascii="Leelawadee" w:eastAsia="Times New Roman" w:hAnsi="Leelawadee" w:cs="Leelawadee"/>
          <w:b/>
          <w:bCs/>
          <w:szCs w:val="30"/>
          <w:lang w:eastAsia="fr-FR"/>
        </w:rPr>
        <w:tab/>
      </w:r>
      <w:r>
        <w:rPr>
          <w:rFonts w:ascii="Leelawadee" w:eastAsia="Times New Roman" w:hAnsi="Leelawadee" w:cs="Leelawadee"/>
          <w:b/>
          <w:bCs/>
          <w:szCs w:val="30"/>
          <w:lang w:eastAsia="fr-FR"/>
        </w:rPr>
        <w:tab/>
      </w:r>
      <w:r>
        <w:rPr>
          <w:rFonts w:ascii="Leelawadee" w:eastAsia="Times New Roman" w:hAnsi="Leelawadee" w:cs="Leelawadee"/>
          <w:b/>
          <w:bCs/>
          <w:szCs w:val="30"/>
          <w:lang w:eastAsia="fr-FR"/>
        </w:rPr>
        <w:tab/>
      </w:r>
      <w:r>
        <w:rPr>
          <w:rFonts w:ascii="Leelawadee" w:eastAsia="Times New Roman" w:hAnsi="Leelawadee" w:cs="Leelawadee"/>
          <w:b/>
          <w:bCs/>
          <w:szCs w:val="30"/>
          <w:lang w:eastAsia="fr-FR"/>
        </w:rPr>
        <w:tab/>
      </w:r>
      <w:r w:rsidR="008E4736">
        <w:rPr>
          <w:rFonts w:ascii="Leelawadee" w:eastAsia="Times New Roman" w:hAnsi="Leelawadee" w:cs="Leelawadee"/>
          <w:b/>
          <w:bCs/>
          <w:szCs w:val="30"/>
          <w:lang w:eastAsia="fr-FR"/>
        </w:rPr>
        <w:t xml:space="preserve">22 </w:t>
      </w:r>
      <w:r w:rsidR="004D2D31">
        <w:rPr>
          <w:rFonts w:ascii="Leelawadee" w:eastAsia="Times New Roman" w:hAnsi="Leelawadee" w:cs="Leelawadee"/>
          <w:b/>
          <w:bCs/>
          <w:szCs w:val="30"/>
          <w:lang w:eastAsia="fr-FR"/>
        </w:rPr>
        <w:t>mars</w:t>
      </w:r>
      <w:r w:rsidR="004A1537">
        <w:rPr>
          <w:rFonts w:ascii="Leelawadee" w:eastAsia="Times New Roman" w:hAnsi="Leelawadee" w:cs="Leelawadee"/>
          <w:b/>
          <w:bCs/>
          <w:szCs w:val="30"/>
          <w:lang w:eastAsia="fr-FR"/>
        </w:rPr>
        <w:t xml:space="preserve"> 2017</w:t>
      </w:r>
    </w:p>
    <w:p w:rsidR="00701A3C" w:rsidRPr="00701A3C" w:rsidRDefault="00701A3C">
      <w:pPr>
        <w:rPr>
          <w:rFonts w:ascii="Leelawadee" w:eastAsia="Times New Roman" w:hAnsi="Leelawadee" w:cs="Leelawadee"/>
          <w:b/>
          <w:bCs/>
          <w:szCs w:val="30"/>
          <w:lang w:eastAsia="fr-FR"/>
        </w:rPr>
      </w:pPr>
    </w:p>
    <w:p w:rsidR="00934400" w:rsidRDefault="00934400">
      <w:pPr>
        <w:rPr>
          <w:rFonts w:ascii="Leelawadee" w:eastAsia="Times New Roman" w:hAnsi="Leelawadee" w:cs="Leelawadee"/>
          <w:b/>
          <w:bCs/>
          <w:color w:val="C1D10B"/>
          <w:sz w:val="30"/>
          <w:szCs w:val="30"/>
          <w:lang w:eastAsia="fr-FR"/>
        </w:rPr>
      </w:pPr>
      <w:r>
        <w:rPr>
          <w:rFonts w:ascii="Leelawadee" w:eastAsia="Times New Roman" w:hAnsi="Leelawadee" w:cs="Leelawadee"/>
          <w:b/>
          <w:bCs/>
          <w:color w:val="C1D10B"/>
          <w:sz w:val="30"/>
          <w:szCs w:val="30"/>
          <w:lang w:eastAsia="fr-FR"/>
        </w:rPr>
        <w:br w:type="page"/>
      </w:r>
    </w:p>
    <w:p w:rsidR="00934400" w:rsidRDefault="00934400">
      <w:pPr>
        <w:rPr>
          <w:rFonts w:ascii="Leelawadee" w:eastAsia="Times New Roman" w:hAnsi="Leelawadee" w:cs="Leelawadee"/>
          <w:b/>
          <w:bCs/>
          <w:color w:val="C1D10B"/>
          <w:sz w:val="30"/>
          <w:szCs w:val="30"/>
          <w:lang w:eastAsia="fr-FR"/>
        </w:rPr>
      </w:pPr>
      <w:r>
        <w:rPr>
          <w:rFonts w:ascii="Leelawadee" w:eastAsia="Times New Roman" w:hAnsi="Leelawadee" w:cs="Leelawadee"/>
          <w:b/>
          <w:bCs/>
          <w:color w:val="C1D10B"/>
          <w:sz w:val="30"/>
          <w:szCs w:val="30"/>
          <w:lang w:eastAsia="fr-FR"/>
        </w:rPr>
        <w:lastRenderedPageBreak/>
        <w:br w:type="page"/>
      </w:r>
    </w:p>
    <w:p w:rsidR="00934400" w:rsidRPr="0054553C" w:rsidRDefault="00934400" w:rsidP="0054553C">
      <w:pPr>
        <w:jc w:val="both"/>
        <w:rPr>
          <w:rFonts w:ascii="Leelawadee" w:hAnsi="Leelawadee" w:cs="Leelawadee"/>
          <w:lang w:eastAsia="fr-FR"/>
        </w:rPr>
      </w:pPr>
    </w:p>
    <w:sdt>
      <w:sdtPr>
        <w:rPr>
          <w:rFonts w:asciiTheme="minorHAnsi" w:eastAsiaTheme="minorHAnsi" w:hAnsiTheme="minorHAnsi" w:cstheme="minorBidi"/>
          <w:b w:val="0"/>
          <w:bCs w:val="0"/>
          <w:caps w:val="0"/>
          <w:color w:val="auto"/>
          <w:sz w:val="22"/>
          <w:szCs w:val="22"/>
          <w:lang w:eastAsia="en-US"/>
        </w:rPr>
        <w:id w:val="961460430"/>
        <w:docPartObj>
          <w:docPartGallery w:val="Table of Contents"/>
          <w:docPartUnique/>
        </w:docPartObj>
      </w:sdtPr>
      <w:sdtEndPr/>
      <w:sdtContent>
        <w:p w:rsidR="002931CB" w:rsidRPr="004C54F8" w:rsidRDefault="002931CB" w:rsidP="00AA339F">
          <w:pPr>
            <w:pStyle w:val="En-ttedetabledesmatires"/>
          </w:pPr>
          <w:r w:rsidRPr="004C54F8">
            <w:t>Table des matières</w:t>
          </w:r>
        </w:p>
        <w:p w:rsidR="007B43E7" w:rsidRDefault="002931CB">
          <w:pPr>
            <w:pStyle w:val="TM1"/>
            <w:rPr>
              <w:rFonts w:eastAsiaTheme="minorEastAsia"/>
              <w:b w:val="0"/>
              <w:caps w:val="0"/>
              <w:color w:val="auto"/>
              <w:sz w:val="22"/>
              <w:lang w:eastAsia="fr-FR"/>
            </w:rPr>
          </w:pPr>
          <w:r>
            <w:fldChar w:fldCharType="begin"/>
          </w:r>
          <w:r>
            <w:instrText xml:space="preserve"> TOC \o "1-3" \h \z \u </w:instrText>
          </w:r>
          <w:r>
            <w:fldChar w:fldCharType="separate"/>
          </w:r>
          <w:hyperlink w:anchor="_Toc477959673" w:history="1">
            <w:r w:rsidR="007B43E7" w:rsidRPr="00992B33">
              <w:rPr>
                <w:rStyle w:val="Lienhypertexte"/>
              </w:rPr>
              <w:t>I-</w:t>
            </w:r>
            <w:r w:rsidR="007B43E7">
              <w:rPr>
                <w:rFonts w:eastAsiaTheme="minorEastAsia"/>
                <w:b w:val="0"/>
                <w:caps w:val="0"/>
                <w:color w:val="auto"/>
                <w:sz w:val="22"/>
                <w:lang w:eastAsia="fr-FR"/>
              </w:rPr>
              <w:tab/>
            </w:r>
            <w:r w:rsidR="007B43E7" w:rsidRPr="00992B33">
              <w:rPr>
                <w:rStyle w:val="Lienhypertexte"/>
              </w:rPr>
              <w:t>LE PROGRAMME LOCAL DE L’HABITAT</w:t>
            </w:r>
            <w:r w:rsidR="007B43E7">
              <w:rPr>
                <w:webHidden/>
              </w:rPr>
              <w:tab/>
            </w:r>
            <w:r w:rsidR="007B43E7">
              <w:rPr>
                <w:webHidden/>
              </w:rPr>
              <w:fldChar w:fldCharType="begin"/>
            </w:r>
            <w:r w:rsidR="007B43E7">
              <w:rPr>
                <w:webHidden/>
              </w:rPr>
              <w:instrText xml:space="preserve"> PAGEREF _Toc477959673 \h </w:instrText>
            </w:r>
            <w:r w:rsidR="007B43E7">
              <w:rPr>
                <w:webHidden/>
              </w:rPr>
            </w:r>
            <w:r w:rsidR="007B43E7">
              <w:rPr>
                <w:webHidden/>
              </w:rPr>
              <w:fldChar w:fldCharType="separate"/>
            </w:r>
            <w:r w:rsidR="002323FA">
              <w:rPr>
                <w:webHidden/>
              </w:rPr>
              <w:t>5</w:t>
            </w:r>
            <w:r w:rsidR="007B43E7">
              <w:rPr>
                <w:webHidden/>
              </w:rPr>
              <w:fldChar w:fldCharType="end"/>
            </w:r>
          </w:hyperlink>
        </w:p>
        <w:p w:rsidR="007B43E7" w:rsidRDefault="006E00D6">
          <w:pPr>
            <w:pStyle w:val="TM2"/>
            <w:rPr>
              <w:rFonts w:eastAsiaTheme="minorEastAsia"/>
              <w:caps w:val="0"/>
              <w:color w:val="auto"/>
              <w:sz w:val="22"/>
              <w:lang w:eastAsia="fr-FR"/>
            </w:rPr>
          </w:pPr>
          <w:hyperlink w:anchor="_Toc477959674" w:history="1">
            <w:r w:rsidR="007B43E7" w:rsidRPr="00992B33">
              <w:rPr>
                <w:rStyle w:val="Lienhypertexte"/>
              </w:rPr>
              <w:t>I.1 Présentation</w:t>
            </w:r>
            <w:r w:rsidR="007B43E7">
              <w:rPr>
                <w:webHidden/>
              </w:rPr>
              <w:tab/>
            </w:r>
            <w:r w:rsidR="007B43E7">
              <w:rPr>
                <w:webHidden/>
              </w:rPr>
              <w:fldChar w:fldCharType="begin"/>
            </w:r>
            <w:r w:rsidR="007B43E7">
              <w:rPr>
                <w:webHidden/>
              </w:rPr>
              <w:instrText xml:space="preserve"> PAGEREF _Toc477959674 \h </w:instrText>
            </w:r>
            <w:r w:rsidR="007B43E7">
              <w:rPr>
                <w:webHidden/>
              </w:rPr>
            </w:r>
            <w:r w:rsidR="007B43E7">
              <w:rPr>
                <w:webHidden/>
              </w:rPr>
              <w:fldChar w:fldCharType="separate"/>
            </w:r>
            <w:r w:rsidR="002323FA">
              <w:rPr>
                <w:webHidden/>
              </w:rPr>
              <w:t>6</w:t>
            </w:r>
            <w:r w:rsidR="007B43E7">
              <w:rPr>
                <w:webHidden/>
              </w:rPr>
              <w:fldChar w:fldCharType="end"/>
            </w:r>
          </w:hyperlink>
        </w:p>
        <w:p w:rsidR="007B43E7" w:rsidRDefault="006E00D6">
          <w:pPr>
            <w:pStyle w:val="TM2"/>
            <w:rPr>
              <w:rFonts w:eastAsiaTheme="minorEastAsia"/>
              <w:caps w:val="0"/>
              <w:color w:val="auto"/>
              <w:sz w:val="22"/>
              <w:lang w:eastAsia="fr-FR"/>
            </w:rPr>
          </w:pPr>
          <w:hyperlink w:anchor="_Toc477959675" w:history="1">
            <w:r w:rsidR="007B43E7" w:rsidRPr="00992B33">
              <w:rPr>
                <w:rStyle w:val="Lienhypertexte"/>
              </w:rPr>
              <w:t>I.2 Le cadre réglementaire</w:t>
            </w:r>
            <w:r w:rsidR="007B43E7">
              <w:rPr>
                <w:webHidden/>
              </w:rPr>
              <w:tab/>
            </w:r>
            <w:r w:rsidR="007B43E7">
              <w:rPr>
                <w:webHidden/>
              </w:rPr>
              <w:fldChar w:fldCharType="begin"/>
            </w:r>
            <w:r w:rsidR="007B43E7">
              <w:rPr>
                <w:webHidden/>
              </w:rPr>
              <w:instrText xml:space="preserve"> PAGEREF _Toc477959675 \h </w:instrText>
            </w:r>
            <w:r w:rsidR="007B43E7">
              <w:rPr>
                <w:webHidden/>
              </w:rPr>
            </w:r>
            <w:r w:rsidR="007B43E7">
              <w:rPr>
                <w:webHidden/>
              </w:rPr>
              <w:fldChar w:fldCharType="separate"/>
            </w:r>
            <w:r w:rsidR="002323FA">
              <w:rPr>
                <w:webHidden/>
              </w:rPr>
              <w:t>6</w:t>
            </w:r>
            <w:r w:rsidR="007B43E7">
              <w:rPr>
                <w:webHidden/>
              </w:rPr>
              <w:fldChar w:fldCharType="end"/>
            </w:r>
          </w:hyperlink>
        </w:p>
        <w:p w:rsidR="007B43E7" w:rsidRDefault="006E00D6">
          <w:pPr>
            <w:pStyle w:val="TM2"/>
            <w:rPr>
              <w:rFonts w:eastAsiaTheme="minorEastAsia"/>
              <w:caps w:val="0"/>
              <w:color w:val="auto"/>
              <w:sz w:val="22"/>
              <w:lang w:eastAsia="fr-FR"/>
            </w:rPr>
          </w:pPr>
          <w:hyperlink w:anchor="_Toc477959676" w:history="1">
            <w:r w:rsidR="007B43E7" w:rsidRPr="00992B33">
              <w:rPr>
                <w:rStyle w:val="Lienhypertexte"/>
              </w:rPr>
              <w:t>I.3 La politique Habitat de Lannion-Trégor Communauté</w:t>
            </w:r>
            <w:r w:rsidR="007B43E7">
              <w:rPr>
                <w:webHidden/>
              </w:rPr>
              <w:tab/>
            </w:r>
            <w:r w:rsidR="007B43E7">
              <w:rPr>
                <w:webHidden/>
              </w:rPr>
              <w:fldChar w:fldCharType="begin"/>
            </w:r>
            <w:r w:rsidR="007B43E7">
              <w:rPr>
                <w:webHidden/>
              </w:rPr>
              <w:instrText xml:space="preserve"> PAGEREF _Toc477959676 \h </w:instrText>
            </w:r>
            <w:r w:rsidR="007B43E7">
              <w:rPr>
                <w:webHidden/>
              </w:rPr>
            </w:r>
            <w:r w:rsidR="007B43E7">
              <w:rPr>
                <w:webHidden/>
              </w:rPr>
              <w:fldChar w:fldCharType="separate"/>
            </w:r>
            <w:r w:rsidR="002323FA">
              <w:rPr>
                <w:webHidden/>
              </w:rPr>
              <w:t>7</w:t>
            </w:r>
            <w:r w:rsidR="007B43E7">
              <w:rPr>
                <w:webHidden/>
              </w:rPr>
              <w:fldChar w:fldCharType="end"/>
            </w:r>
          </w:hyperlink>
        </w:p>
        <w:p w:rsidR="007B43E7" w:rsidRDefault="006E00D6">
          <w:pPr>
            <w:pStyle w:val="TM1"/>
            <w:rPr>
              <w:rFonts w:eastAsiaTheme="minorEastAsia"/>
              <w:b w:val="0"/>
              <w:caps w:val="0"/>
              <w:color w:val="auto"/>
              <w:sz w:val="22"/>
              <w:lang w:eastAsia="fr-FR"/>
            </w:rPr>
          </w:pPr>
          <w:hyperlink w:anchor="_Toc477959677" w:history="1">
            <w:r w:rsidR="007B43E7" w:rsidRPr="00992B33">
              <w:rPr>
                <w:rStyle w:val="Lienhypertexte"/>
              </w:rPr>
              <w:t>II-</w:t>
            </w:r>
            <w:r w:rsidR="007B43E7">
              <w:rPr>
                <w:rFonts w:eastAsiaTheme="minorEastAsia"/>
                <w:b w:val="0"/>
                <w:caps w:val="0"/>
                <w:color w:val="auto"/>
                <w:sz w:val="22"/>
                <w:lang w:eastAsia="fr-FR"/>
              </w:rPr>
              <w:tab/>
            </w:r>
            <w:r w:rsidR="007B43E7" w:rsidRPr="00992B33">
              <w:rPr>
                <w:rStyle w:val="Lienhypertexte"/>
              </w:rPr>
              <w:t>Les fiches actions</w:t>
            </w:r>
            <w:r w:rsidR="007B43E7">
              <w:rPr>
                <w:webHidden/>
              </w:rPr>
              <w:tab/>
            </w:r>
            <w:r w:rsidR="007B43E7">
              <w:rPr>
                <w:webHidden/>
              </w:rPr>
              <w:fldChar w:fldCharType="begin"/>
            </w:r>
            <w:r w:rsidR="007B43E7">
              <w:rPr>
                <w:webHidden/>
              </w:rPr>
              <w:instrText xml:space="preserve"> PAGEREF _Toc477959677 \h </w:instrText>
            </w:r>
            <w:r w:rsidR="007B43E7">
              <w:rPr>
                <w:webHidden/>
              </w:rPr>
            </w:r>
            <w:r w:rsidR="007B43E7">
              <w:rPr>
                <w:webHidden/>
              </w:rPr>
              <w:fldChar w:fldCharType="separate"/>
            </w:r>
            <w:r w:rsidR="002323FA">
              <w:rPr>
                <w:webHidden/>
              </w:rPr>
              <w:t>10</w:t>
            </w:r>
            <w:r w:rsidR="007B43E7">
              <w:rPr>
                <w:webHidden/>
              </w:rPr>
              <w:fldChar w:fldCharType="end"/>
            </w:r>
          </w:hyperlink>
        </w:p>
        <w:p w:rsidR="007B43E7" w:rsidRDefault="006E00D6">
          <w:pPr>
            <w:pStyle w:val="TM2"/>
            <w:rPr>
              <w:rFonts w:eastAsiaTheme="minorEastAsia"/>
              <w:caps w:val="0"/>
              <w:color w:val="auto"/>
              <w:sz w:val="22"/>
              <w:lang w:eastAsia="fr-FR"/>
            </w:rPr>
          </w:pPr>
          <w:hyperlink w:anchor="_Toc477959678" w:history="1">
            <w:r w:rsidR="007B43E7" w:rsidRPr="00992B33">
              <w:rPr>
                <w:rStyle w:val="Lienhypertexte"/>
              </w:rPr>
              <w:t>II.1 Agir sur le parc ancien</w:t>
            </w:r>
            <w:r w:rsidR="007B43E7">
              <w:rPr>
                <w:webHidden/>
              </w:rPr>
              <w:tab/>
            </w:r>
            <w:r w:rsidR="007B43E7">
              <w:rPr>
                <w:webHidden/>
              </w:rPr>
              <w:fldChar w:fldCharType="begin"/>
            </w:r>
            <w:r w:rsidR="007B43E7">
              <w:rPr>
                <w:webHidden/>
              </w:rPr>
              <w:instrText xml:space="preserve"> PAGEREF _Toc477959678 \h </w:instrText>
            </w:r>
            <w:r w:rsidR="007B43E7">
              <w:rPr>
                <w:webHidden/>
              </w:rPr>
            </w:r>
            <w:r w:rsidR="007B43E7">
              <w:rPr>
                <w:webHidden/>
              </w:rPr>
              <w:fldChar w:fldCharType="separate"/>
            </w:r>
            <w:r w:rsidR="002323FA">
              <w:rPr>
                <w:webHidden/>
              </w:rPr>
              <w:t>11</w:t>
            </w:r>
            <w:r w:rsidR="007B43E7">
              <w:rPr>
                <w:webHidden/>
              </w:rPr>
              <w:fldChar w:fldCharType="end"/>
            </w:r>
          </w:hyperlink>
        </w:p>
        <w:p w:rsidR="007B43E7" w:rsidRDefault="006E00D6">
          <w:pPr>
            <w:pStyle w:val="TM2"/>
            <w:rPr>
              <w:rFonts w:eastAsiaTheme="minorEastAsia"/>
              <w:caps w:val="0"/>
              <w:color w:val="auto"/>
              <w:sz w:val="22"/>
              <w:lang w:eastAsia="fr-FR"/>
            </w:rPr>
          </w:pPr>
          <w:hyperlink w:anchor="_Toc477959679" w:history="1">
            <w:r w:rsidR="007B43E7" w:rsidRPr="00992B33">
              <w:rPr>
                <w:rStyle w:val="Lienhypertexte"/>
              </w:rPr>
              <w:t>II.2 Faire évoluer le parc de logements sociaux, en tenant compte de la réalité des besoins et des obligations réglementaires</w:t>
            </w:r>
            <w:r w:rsidR="007B43E7">
              <w:rPr>
                <w:webHidden/>
              </w:rPr>
              <w:tab/>
            </w:r>
            <w:r w:rsidR="007B43E7">
              <w:rPr>
                <w:webHidden/>
              </w:rPr>
              <w:fldChar w:fldCharType="begin"/>
            </w:r>
            <w:r w:rsidR="007B43E7">
              <w:rPr>
                <w:webHidden/>
              </w:rPr>
              <w:instrText xml:space="preserve"> PAGEREF _Toc477959679 \h </w:instrText>
            </w:r>
            <w:r w:rsidR="007B43E7">
              <w:rPr>
                <w:webHidden/>
              </w:rPr>
            </w:r>
            <w:r w:rsidR="007B43E7">
              <w:rPr>
                <w:webHidden/>
              </w:rPr>
              <w:fldChar w:fldCharType="separate"/>
            </w:r>
            <w:r w:rsidR="002323FA">
              <w:rPr>
                <w:webHidden/>
              </w:rPr>
              <w:t>24</w:t>
            </w:r>
            <w:r w:rsidR="007B43E7">
              <w:rPr>
                <w:webHidden/>
              </w:rPr>
              <w:fldChar w:fldCharType="end"/>
            </w:r>
          </w:hyperlink>
        </w:p>
        <w:p w:rsidR="007B43E7" w:rsidRDefault="006E00D6">
          <w:pPr>
            <w:pStyle w:val="TM2"/>
            <w:rPr>
              <w:rFonts w:eastAsiaTheme="minorEastAsia"/>
              <w:caps w:val="0"/>
              <w:color w:val="auto"/>
              <w:sz w:val="22"/>
              <w:lang w:eastAsia="fr-FR"/>
            </w:rPr>
          </w:pPr>
          <w:hyperlink w:anchor="_Toc477959680" w:history="1">
            <w:r w:rsidR="007B43E7" w:rsidRPr="00992B33">
              <w:rPr>
                <w:rStyle w:val="Lienhypertexte"/>
              </w:rPr>
              <w:t>II.3 Répondre aux besoins des populations spécifiques</w:t>
            </w:r>
            <w:r w:rsidR="007B43E7">
              <w:rPr>
                <w:webHidden/>
              </w:rPr>
              <w:tab/>
            </w:r>
            <w:r w:rsidR="007B43E7">
              <w:rPr>
                <w:webHidden/>
              </w:rPr>
              <w:fldChar w:fldCharType="begin"/>
            </w:r>
            <w:r w:rsidR="007B43E7">
              <w:rPr>
                <w:webHidden/>
              </w:rPr>
              <w:instrText xml:space="preserve"> PAGEREF _Toc477959680 \h </w:instrText>
            </w:r>
            <w:r w:rsidR="007B43E7">
              <w:rPr>
                <w:webHidden/>
              </w:rPr>
            </w:r>
            <w:r w:rsidR="007B43E7">
              <w:rPr>
                <w:webHidden/>
              </w:rPr>
              <w:fldChar w:fldCharType="separate"/>
            </w:r>
            <w:r w:rsidR="002323FA">
              <w:rPr>
                <w:webHidden/>
              </w:rPr>
              <w:t>39</w:t>
            </w:r>
            <w:r w:rsidR="007B43E7">
              <w:rPr>
                <w:webHidden/>
              </w:rPr>
              <w:fldChar w:fldCharType="end"/>
            </w:r>
          </w:hyperlink>
        </w:p>
        <w:p w:rsidR="007B43E7" w:rsidRDefault="006E00D6">
          <w:pPr>
            <w:pStyle w:val="TM2"/>
            <w:rPr>
              <w:rFonts w:eastAsiaTheme="minorEastAsia"/>
              <w:caps w:val="0"/>
              <w:color w:val="auto"/>
              <w:sz w:val="22"/>
              <w:lang w:eastAsia="fr-FR"/>
            </w:rPr>
          </w:pPr>
          <w:hyperlink w:anchor="_Toc477959681" w:history="1">
            <w:r w:rsidR="007B43E7" w:rsidRPr="00992B33">
              <w:rPr>
                <w:rStyle w:val="Lienhypertexte"/>
              </w:rPr>
              <w:t>II.4 Maîtriser et gérer le foncier</w:t>
            </w:r>
            <w:r w:rsidR="007B43E7">
              <w:rPr>
                <w:webHidden/>
              </w:rPr>
              <w:tab/>
            </w:r>
            <w:r w:rsidR="007B43E7">
              <w:rPr>
                <w:webHidden/>
              </w:rPr>
              <w:fldChar w:fldCharType="begin"/>
            </w:r>
            <w:r w:rsidR="007B43E7">
              <w:rPr>
                <w:webHidden/>
              </w:rPr>
              <w:instrText xml:space="preserve"> PAGEREF _Toc477959681 \h </w:instrText>
            </w:r>
            <w:r w:rsidR="007B43E7">
              <w:rPr>
                <w:webHidden/>
              </w:rPr>
            </w:r>
            <w:r w:rsidR="007B43E7">
              <w:rPr>
                <w:webHidden/>
              </w:rPr>
              <w:fldChar w:fldCharType="separate"/>
            </w:r>
            <w:r w:rsidR="002323FA">
              <w:rPr>
                <w:webHidden/>
              </w:rPr>
              <w:t>53</w:t>
            </w:r>
            <w:r w:rsidR="007B43E7">
              <w:rPr>
                <w:webHidden/>
              </w:rPr>
              <w:fldChar w:fldCharType="end"/>
            </w:r>
          </w:hyperlink>
        </w:p>
        <w:p w:rsidR="007B43E7" w:rsidRDefault="006E00D6">
          <w:pPr>
            <w:pStyle w:val="TM2"/>
            <w:rPr>
              <w:rFonts w:eastAsiaTheme="minorEastAsia"/>
              <w:caps w:val="0"/>
              <w:color w:val="auto"/>
              <w:sz w:val="22"/>
              <w:lang w:eastAsia="fr-FR"/>
            </w:rPr>
          </w:pPr>
          <w:hyperlink w:anchor="_Toc477959682" w:history="1">
            <w:r w:rsidR="007B43E7" w:rsidRPr="00992B33">
              <w:rPr>
                <w:rStyle w:val="Lienhypertexte"/>
              </w:rPr>
              <w:t>II.5 Organiser la gouvernance et faire vivre le PLH</w:t>
            </w:r>
            <w:r w:rsidR="007B43E7">
              <w:rPr>
                <w:webHidden/>
              </w:rPr>
              <w:tab/>
            </w:r>
            <w:r w:rsidR="007B43E7">
              <w:rPr>
                <w:webHidden/>
              </w:rPr>
              <w:fldChar w:fldCharType="begin"/>
            </w:r>
            <w:r w:rsidR="007B43E7">
              <w:rPr>
                <w:webHidden/>
              </w:rPr>
              <w:instrText xml:space="preserve"> PAGEREF _Toc477959682 \h </w:instrText>
            </w:r>
            <w:r w:rsidR="007B43E7">
              <w:rPr>
                <w:webHidden/>
              </w:rPr>
            </w:r>
            <w:r w:rsidR="007B43E7">
              <w:rPr>
                <w:webHidden/>
              </w:rPr>
              <w:fldChar w:fldCharType="separate"/>
            </w:r>
            <w:r w:rsidR="002323FA">
              <w:rPr>
                <w:webHidden/>
              </w:rPr>
              <w:t>58</w:t>
            </w:r>
            <w:r w:rsidR="007B43E7">
              <w:rPr>
                <w:webHidden/>
              </w:rPr>
              <w:fldChar w:fldCharType="end"/>
            </w:r>
          </w:hyperlink>
        </w:p>
        <w:p w:rsidR="007B43E7" w:rsidRDefault="006E00D6">
          <w:pPr>
            <w:pStyle w:val="TM1"/>
            <w:rPr>
              <w:rFonts w:eastAsiaTheme="minorEastAsia"/>
              <w:b w:val="0"/>
              <w:caps w:val="0"/>
              <w:color w:val="auto"/>
              <w:sz w:val="22"/>
              <w:lang w:eastAsia="fr-FR"/>
            </w:rPr>
          </w:pPr>
          <w:hyperlink w:anchor="_Toc477959683" w:history="1">
            <w:r w:rsidR="007B43E7" w:rsidRPr="00992B33">
              <w:rPr>
                <w:rStyle w:val="Lienhypertexte"/>
              </w:rPr>
              <w:t>Tableau de synthèse</w:t>
            </w:r>
            <w:r w:rsidR="007B43E7">
              <w:rPr>
                <w:webHidden/>
              </w:rPr>
              <w:tab/>
            </w:r>
            <w:r w:rsidR="007B43E7">
              <w:rPr>
                <w:webHidden/>
              </w:rPr>
              <w:fldChar w:fldCharType="begin"/>
            </w:r>
            <w:r w:rsidR="007B43E7">
              <w:rPr>
                <w:webHidden/>
              </w:rPr>
              <w:instrText xml:space="preserve"> PAGEREF _Toc477959683 \h </w:instrText>
            </w:r>
            <w:r w:rsidR="007B43E7">
              <w:rPr>
                <w:webHidden/>
              </w:rPr>
            </w:r>
            <w:r w:rsidR="007B43E7">
              <w:rPr>
                <w:webHidden/>
              </w:rPr>
              <w:fldChar w:fldCharType="separate"/>
            </w:r>
            <w:r w:rsidR="002323FA">
              <w:rPr>
                <w:webHidden/>
              </w:rPr>
              <w:t>66</w:t>
            </w:r>
            <w:r w:rsidR="007B43E7">
              <w:rPr>
                <w:webHidden/>
              </w:rPr>
              <w:fldChar w:fldCharType="end"/>
            </w:r>
          </w:hyperlink>
        </w:p>
        <w:p w:rsidR="002931CB" w:rsidRDefault="002931CB">
          <w:r>
            <w:rPr>
              <w:b/>
              <w:bCs/>
            </w:rPr>
            <w:fldChar w:fldCharType="end"/>
          </w:r>
        </w:p>
      </w:sdtContent>
    </w:sdt>
    <w:p w:rsidR="0054553C" w:rsidRDefault="0054553C" w:rsidP="0054553C">
      <w:pPr>
        <w:jc w:val="both"/>
        <w:rPr>
          <w:rFonts w:ascii="Leelawadee" w:hAnsi="Leelawadee" w:cs="Leelawadee"/>
          <w:lang w:eastAsia="fr-FR"/>
        </w:rPr>
      </w:pPr>
    </w:p>
    <w:p w:rsidR="000F421F" w:rsidRDefault="000F421F">
      <w:pPr>
        <w:rPr>
          <w:rFonts w:ascii="Leelawadee" w:hAnsi="Leelawadee" w:cs="Leelawadee"/>
          <w:lang w:eastAsia="fr-FR"/>
        </w:rPr>
      </w:pPr>
      <w:r>
        <w:rPr>
          <w:rFonts w:ascii="Leelawadee" w:hAnsi="Leelawadee" w:cs="Leelawadee"/>
          <w:lang w:eastAsia="fr-FR"/>
        </w:rPr>
        <w:br w:type="page"/>
      </w:r>
    </w:p>
    <w:p w:rsidR="0054553C" w:rsidRPr="0054553C" w:rsidRDefault="0054553C" w:rsidP="0054553C">
      <w:pPr>
        <w:jc w:val="both"/>
        <w:rPr>
          <w:rFonts w:ascii="Leelawadee" w:hAnsi="Leelawadee" w:cs="Leelawadee"/>
          <w:lang w:eastAsia="fr-FR"/>
        </w:rPr>
      </w:pPr>
    </w:p>
    <w:p w:rsidR="00934400" w:rsidRDefault="00934400">
      <w:pPr>
        <w:rPr>
          <w:rFonts w:ascii="Leelawadee" w:eastAsia="Times New Roman" w:hAnsi="Leelawadee" w:cs="Leelawadee"/>
          <w:b/>
          <w:bCs/>
          <w:color w:val="C1D10B"/>
          <w:sz w:val="30"/>
          <w:szCs w:val="30"/>
          <w:lang w:eastAsia="fr-FR"/>
        </w:rPr>
      </w:pPr>
      <w:r>
        <w:rPr>
          <w:rFonts w:ascii="Leelawadee" w:eastAsia="Times New Roman" w:hAnsi="Leelawadee" w:cs="Leelawadee"/>
          <w:b/>
          <w:bCs/>
          <w:color w:val="C1D10B"/>
          <w:sz w:val="30"/>
          <w:szCs w:val="30"/>
          <w:lang w:eastAsia="fr-FR"/>
        </w:rPr>
        <w:br w:type="page"/>
      </w:r>
    </w:p>
    <w:p w:rsidR="00934400" w:rsidRPr="00F4109F" w:rsidRDefault="00934400" w:rsidP="00AA339F">
      <w:pPr>
        <w:pStyle w:val="Titre1"/>
      </w:pPr>
      <w:bookmarkStart w:id="0" w:name="_Toc477959673"/>
      <w:r w:rsidRPr="00F4109F">
        <w:lastRenderedPageBreak/>
        <w:t xml:space="preserve">LE </w:t>
      </w:r>
      <w:r w:rsidR="00D47ED3" w:rsidRPr="00F4109F">
        <w:t>PROGRAMME LOCAL DE L’HABITAT</w:t>
      </w:r>
      <w:bookmarkEnd w:id="0"/>
    </w:p>
    <w:p w:rsidR="005849DE" w:rsidRDefault="005849DE" w:rsidP="005849DE">
      <w:pPr>
        <w:jc w:val="both"/>
        <w:rPr>
          <w:rFonts w:cstheme="minorHAnsi"/>
          <w:sz w:val="20"/>
          <w:szCs w:val="20"/>
        </w:rPr>
      </w:pPr>
    </w:p>
    <w:p w:rsidR="005849DE" w:rsidRPr="005849DE" w:rsidRDefault="005849DE" w:rsidP="005849DE">
      <w:pPr>
        <w:jc w:val="both"/>
        <w:rPr>
          <w:b/>
          <w:color w:val="BADA46"/>
          <w:sz w:val="28"/>
          <w:szCs w:val="28"/>
          <w:u w:val="single"/>
        </w:rPr>
      </w:pPr>
      <w:r w:rsidRPr="005849DE">
        <w:rPr>
          <w:b/>
          <w:color w:val="BADA46"/>
          <w:sz w:val="28"/>
          <w:szCs w:val="28"/>
          <w:u w:val="single"/>
        </w:rPr>
        <w:t>PREAMBULE</w:t>
      </w:r>
    </w:p>
    <w:p w:rsidR="005849DE" w:rsidRDefault="005849DE" w:rsidP="005849DE">
      <w:pPr>
        <w:jc w:val="both"/>
        <w:rPr>
          <w:rFonts w:cstheme="minorHAnsi"/>
          <w:sz w:val="20"/>
          <w:szCs w:val="20"/>
        </w:rPr>
      </w:pPr>
    </w:p>
    <w:p w:rsidR="000174DE" w:rsidRPr="00A52010" w:rsidRDefault="000174DE" w:rsidP="000174DE">
      <w:pPr>
        <w:jc w:val="both"/>
        <w:rPr>
          <w:rFonts w:cstheme="minorHAnsi"/>
          <w:sz w:val="20"/>
          <w:szCs w:val="20"/>
        </w:rPr>
      </w:pPr>
      <w:r w:rsidRPr="00A52010">
        <w:rPr>
          <w:rFonts w:cstheme="minorHAnsi"/>
          <w:sz w:val="20"/>
          <w:szCs w:val="20"/>
        </w:rPr>
        <w:t xml:space="preserve">Fortement engagée en matière de politiques de l’habitat, la Communauté d’Agglomération de Lannion-Trégor </w:t>
      </w:r>
      <w:r>
        <w:rPr>
          <w:rFonts w:cstheme="minorHAnsi"/>
          <w:sz w:val="20"/>
          <w:szCs w:val="20"/>
        </w:rPr>
        <w:t xml:space="preserve">Communauté </w:t>
      </w:r>
      <w:r w:rsidRPr="00A52010">
        <w:rPr>
          <w:rFonts w:cstheme="minorHAnsi"/>
          <w:sz w:val="20"/>
          <w:szCs w:val="20"/>
        </w:rPr>
        <w:t xml:space="preserve">souhaite se doter pour les six prochaines années d’un document permettant la définition d’une stratégie d’actions concrète visant à la prise en compte des besoins en logements de l’ensemble des habitants dans toute leur diversité. </w:t>
      </w:r>
      <w:r>
        <w:rPr>
          <w:rFonts w:cstheme="minorHAnsi"/>
          <w:sz w:val="20"/>
          <w:szCs w:val="20"/>
        </w:rPr>
        <w:t>Elle a ainsi engagé l’élaboration d’un nouveau Programme Local de l’Habitat.</w:t>
      </w:r>
    </w:p>
    <w:p w:rsidR="000174DE" w:rsidRDefault="000174DE" w:rsidP="000174DE">
      <w:pPr>
        <w:jc w:val="both"/>
        <w:rPr>
          <w:rFonts w:cstheme="minorHAnsi"/>
          <w:sz w:val="20"/>
          <w:szCs w:val="20"/>
        </w:rPr>
      </w:pPr>
    </w:p>
    <w:p w:rsidR="000174DE" w:rsidRDefault="000174DE" w:rsidP="000174DE">
      <w:pPr>
        <w:jc w:val="both"/>
        <w:rPr>
          <w:rFonts w:cstheme="minorHAnsi"/>
          <w:sz w:val="20"/>
          <w:szCs w:val="20"/>
        </w:rPr>
      </w:pPr>
      <w:r>
        <w:rPr>
          <w:rFonts w:cstheme="minorHAnsi"/>
          <w:sz w:val="20"/>
          <w:szCs w:val="20"/>
        </w:rPr>
        <w:t>Suite à la fusion au 1</w:t>
      </w:r>
      <w:r w:rsidRPr="007F247E">
        <w:rPr>
          <w:rFonts w:cstheme="minorHAnsi"/>
          <w:sz w:val="20"/>
          <w:szCs w:val="20"/>
          <w:vertAlign w:val="superscript"/>
        </w:rPr>
        <w:t>er</w:t>
      </w:r>
      <w:r>
        <w:rPr>
          <w:rFonts w:cstheme="minorHAnsi"/>
          <w:sz w:val="20"/>
          <w:szCs w:val="20"/>
        </w:rPr>
        <w:t xml:space="preserve"> janvier dernier de Lannion-Trégor Communauté et des Communautés de Communes du Haut Trégor et de la Presqu’Ile de Lézardrieux, l’élaboration de cette procédure est aujourd’hui menée à l’échelle de ces 60 communes et 100 000 habitants.</w:t>
      </w:r>
    </w:p>
    <w:p w:rsidR="000174DE" w:rsidRPr="00A52010" w:rsidRDefault="000174DE" w:rsidP="000174DE">
      <w:pPr>
        <w:jc w:val="both"/>
        <w:rPr>
          <w:rFonts w:cstheme="minorHAnsi"/>
          <w:sz w:val="20"/>
          <w:szCs w:val="20"/>
        </w:rPr>
      </w:pPr>
    </w:p>
    <w:p w:rsidR="000174DE" w:rsidRPr="00A52010" w:rsidRDefault="000174DE" w:rsidP="000174DE">
      <w:pPr>
        <w:pStyle w:val="Listepuces"/>
        <w:numPr>
          <w:ilvl w:val="0"/>
          <w:numId w:val="0"/>
        </w:numPr>
        <w:jc w:val="both"/>
        <w:rPr>
          <w:rFonts w:cstheme="minorHAnsi"/>
          <w:sz w:val="20"/>
          <w:szCs w:val="20"/>
        </w:rPr>
      </w:pPr>
      <w:r w:rsidRPr="00A52010">
        <w:rPr>
          <w:rFonts w:cstheme="minorHAnsi"/>
          <w:sz w:val="20"/>
          <w:szCs w:val="20"/>
        </w:rPr>
        <w:t>La mise en place de ce nouveau PLH s’inscrira dans les quatre défis interdépendants que la collectivité s’est fixée pour son nouveau projet de territoire 2015-2020 :</w:t>
      </w:r>
    </w:p>
    <w:p w:rsidR="000174DE" w:rsidRPr="00A52010" w:rsidRDefault="000174DE" w:rsidP="000174DE">
      <w:pPr>
        <w:pStyle w:val="Listepuces"/>
        <w:numPr>
          <w:ilvl w:val="0"/>
          <w:numId w:val="3"/>
        </w:numPr>
        <w:jc w:val="both"/>
        <w:rPr>
          <w:rFonts w:cstheme="minorHAnsi"/>
          <w:sz w:val="20"/>
          <w:szCs w:val="20"/>
        </w:rPr>
      </w:pPr>
      <w:r w:rsidRPr="00A52010">
        <w:rPr>
          <w:rFonts w:cstheme="minorHAnsi"/>
          <w:sz w:val="20"/>
          <w:szCs w:val="20"/>
        </w:rPr>
        <w:t>Transformer nos ressources en richesses ;</w:t>
      </w:r>
    </w:p>
    <w:p w:rsidR="000174DE" w:rsidRPr="00A52010" w:rsidRDefault="000174DE" w:rsidP="000174DE">
      <w:pPr>
        <w:pStyle w:val="Listepuces"/>
        <w:numPr>
          <w:ilvl w:val="0"/>
          <w:numId w:val="3"/>
        </w:numPr>
        <w:jc w:val="both"/>
        <w:rPr>
          <w:rFonts w:cstheme="minorHAnsi"/>
          <w:sz w:val="20"/>
          <w:szCs w:val="20"/>
        </w:rPr>
      </w:pPr>
      <w:r w:rsidRPr="00A52010">
        <w:rPr>
          <w:rFonts w:cstheme="minorHAnsi"/>
          <w:sz w:val="20"/>
          <w:szCs w:val="20"/>
        </w:rPr>
        <w:t>Connecter le territoire ;</w:t>
      </w:r>
    </w:p>
    <w:p w:rsidR="000174DE" w:rsidRPr="00A52010" w:rsidRDefault="000174DE" w:rsidP="000174DE">
      <w:pPr>
        <w:pStyle w:val="Listepuces"/>
        <w:numPr>
          <w:ilvl w:val="0"/>
          <w:numId w:val="3"/>
        </w:numPr>
        <w:jc w:val="both"/>
        <w:rPr>
          <w:rFonts w:cstheme="minorHAnsi"/>
          <w:sz w:val="20"/>
          <w:szCs w:val="20"/>
        </w:rPr>
      </w:pPr>
      <w:r w:rsidRPr="00A52010">
        <w:rPr>
          <w:rFonts w:cstheme="minorHAnsi"/>
          <w:sz w:val="20"/>
          <w:szCs w:val="20"/>
        </w:rPr>
        <w:t>Vivre solidaires ;</w:t>
      </w:r>
    </w:p>
    <w:p w:rsidR="000174DE" w:rsidRPr="00A52010" w:rsidRDefault="000174DE" w:rsidP="000174DE">
      <w:pPr>
        <w:pStyle w:val="Listepuces"/>
        <w:numPr>
          <w:ilvl w:val="0"/>
          <w:numId w:val="3"/>
        </w:numPr>
        <w:jc w:val="both"/>
        <w:rPr>
          <w:rFonts w:cstheme="minorHAnsi"/>
          <w:sz w:val="20"/>
          <w:szCs w:val="20"/>
        </w:rPr>
      </w:pPr>
      <w:r w:rsidRPr="00A52010">
        <w:rPr>
          <w:rFonts w:cstheme="minorHAnsi"/>
          <w:sz w:val="20"/>
          <w:szCs w:val="20"/>
        </w:rPr>
        <w:t>Préserver l’environnement.</w:t>
      </w:r>
    </w:p>
    <w:p w:rsidR="000174DE" w:rsidRDefault="000174DE" w:rsidP="000174DE">
      <w:pPr>
        <w:pStyle w:val="western"/>
        <w:spacing w:before="0" w:beforeAutospacing="0" w:after="0" w:line="240" w:lineRule="auto"/>
        <w:jc w:val="both"/>
        <w:rPr>
          <w:rFonts w:asciiTheme="minorHAnsi" w:hAnsiTheme="minorHAnsi" w:cstheme="minorHAnsi"/>
          <w:sz w:val="20"/>
          <w:szCs w:val="20"/>
        </w:rPr>
      </w:pPr>
    </w:p>
    <w:p w:rsidR="000174DE" w:rsidRDefault="000174DE" w:rsidP="000174DE">
      <w:pPr>
        <w:jc w:val="both"/>
        <w:rPr>
          <w:rFonts w:cstheme="minorHAnsi"/>
          <w:sz w:val="20"/>
          <w:szCs w:val="20"/>
        </w:rPr>
      </w:pPr>
      <w:r>
        <w:rPr>
          <w:rFonts w:cstheme="minorHAnsi"/>
          <w:sz w:val="20"/>
          <w:szCs w:val="20"/>
        </w:rPr>
        <w:t>L’Habitat constitue une priorité essentielle depuis de nombreuses années dans les politiques menées par nos collectivités.</w:t>
      </w:r>
    </w:p>
    <w:p w:rsidR="000174DE" w:rsidRDefault="000174DE" w:rsidP="000174DE">
      <w:pPr>
        <w:pStyle w:val="western"/>
        <w:spacing w:before="0" w:beforeAutospacing="0" w:after="0" w:line="240" w:lineRule="auto"/>
        <w:jc w:val="both"/>
        <w:rPr>
          <w:rFonts w:asciiTheme="minorHAnsi" w:hAnsiTheme="minorHAnsi" w:cstheme="minorHAnsi"/>
          <w:sz w:val="20"/>
          <w:szCs w:val="20"/>
        </w:rPr>
      </w:pPr>
      <w:r>
        <w:rPr>
          <w:rFonts w:asciiTheme="minorHAnsi" w:hAnsiTheme="minorHAnsi" w:cstheme="minorHAnsi"/>
          <w:sz w:val="20"/>
          <w:szCs w:val="20"/>
        </w:rPr>
        <w:t>Lannion Trégor Communauté a ainsi élaboré son premier Programme Local de l’Habitat dès 2008 et est devenue délégataire des aides à la pierre en 2011. Une forte politique de l’habitat a été mise en œuvre avec la création d’un guichet unique de l’habitat au service des habitants et de leurs projets, le Point Info Habitat, créé en 2011 et labellisé Plateforme Locale de Rénovation de l’Habitat par l’ADEME et la Région en avril 2016.</w:t>
      </w:r>
    </w:p>
    <w:p w:rsidR="000174DE" w:rsidRDefault="000174DE" w:rsidP="000174DE">
      <w:pPr>
        <w:pStyle w:val="western"/>
        <w:spacing w:before="0" w:beforeAutospacing="0" w:after="0" w:line="240" w:lineRule="auto"/>
        <w:jc w:val="both"/>
        <w:rPr>
          <w:rFonts w:asciiTheme="minorHAnsi" w:hAnsiTheme="minorHAnsi" w:cstheme="minorHAnsi"/>
          <w:sz w:val="20"/>
          <w:szCs w:val="20"/>
        </w:rPr>
      </w:pPr>
    </w:p>
    <w:p w:rsidR="000174DE" w:rsidRPr="00843F8C" w:rsidRDefault="000174DE" w:rsidP="000174DE">
      <w:pPr>
        <w:pStyle w:val="western"/>
        <w:spacing w:before="0" w:beforeAutospacing="0" w:after="0" w:line="240" w:lineRule="auto"/>
        <w:jc w:val="both"/>
        <w:rPr>
          <w:rFonts w:asciiTheme="minorHAnsi" w:hAnsiTheme="minorHAnsi" w:cstheme="minorHAnsi"/>
          <w:sz w:val="20"/>
          <w:szCs w:val="20"/>
        </w:rPr>
      </w:pPr>
      <w:r w:rsidRPr="00843F8C">
        <w:rPr>
          <w:rFonts w:asciiTheme="minorHAnsi" w:hAnsiTheme="minorHAnsi" w:cstheme="minorHAnsi"/>
          <w:sz w:val="20"/>
          <w:szCs w:val="20"/>
        </w:rPr>
        <w:t>Le Projet de PLH 2018-2023 de Lannion-Trégor Communauté est ambitieux et volontariste, avec notamment un axe fort, la réhabilitation du parc ancien et la revitalisation des centres-villes / centres-bourgs.</w:t>
      </w:r>
    </w:p>
    <w:p w:rsidR="000174DE" w:rsidRPr="00843F8C" w:rsidRDefault="000174DE" w:rsidP="000174DE">
      <w:pPr>
        <w:pStyle w:val="western"/>
        <w:spacing w:before="0" w:beforeAutospacing="0" w:after="0" w:line="240" w:lineRule="auto"/>
        <w:jc w:val="both"/>
        <w:rPr>
          <w:rFonts w:asciiTheme="minorHAnsi" w:hAnsiTheme="minorHAnsi" w:cstheme="minorHAnsi"/>
          <w:sz w:val="20"/>
          <w:szCs w:val="20"/>
        </w:rPr>
      </w:pPr>
      <w:r w:rsidRPr="00843F8C">
        <w:rPr>
          <w:rFonts w:asciiTheme="minorHAnsi" w:hAnsiTheme="minorHAnsi" w:cstheme="minorHAnsi"/>
          <w:sz w:val="20"/>
          <w:szCs w:val="20"/>
        </w:rPr>
        <w:t>Il tient compte</w:t>
      </w:r>
      <w:r>
        <w:rPr>
          <w:rFonts w:asciiTheme="minorHAnsi" w:hAnsiTheme="minorHAnsi" w:cstheme="minorHAnsi"/>
          <w:sz w:val="20"/>
          <w:szCs w:val="20"/>
        </w:rPr>
        <w:t>,</w:t>
      </w:r>
      <w:r w:rsidRPr="00843F8C">
        <w:rPr>
          <w:rFonts w:asciiTheme="minorHAnsi" w:hAnsiTheme="minorHAnsi" w:cstheme="minorHAnsi"/>
          <w:sz w:val="20"/>
          <w:szCs w:val="20"/>
        </w:rPr>
        <w:t xml:space="preserve"> dans ses objectifs de production de logements</w:t>
      </w:r>
      <w:r>
        <w:rPr>
          <w:rFonts w:asciiTheme="minorHAnsi" w:hAnsiTheme="minorHAnsi" w:cstheme="minorHAnsi"/>
          <w:sz w:val="20"/>
          <w:szCs w:val="20"/>
        </w:rPr>
        <w:t>,</w:t>
      </w:r>
      <w:r w:rsidRPr="00843F8C">
        <w:rPr>
          <w:rFonts w:asciiTheme="minorHAnsi" w:hAnsiTheme="minorHAnsi" w:cstheme="minorHAnsi"/>
          <w:sz w:val="20"/>
          <w:szCs w:val="20"/>
        </w:rPr>
        <w:t xml:space="preserve"> des perspectives dynamiques de développement du territoire (reprise de l'emploi dans les grands groupes, les PME/TPE, projets de diversification en agroalimentaire/agriculture…), et se fonde sur une vision globale de développement du territoire à l'échelle des 6 prochaines années, même si l'exercice impose une déclinaison locale.</w:t>
      </w:r>
    </w:p>
    <w:p w:rsidR="000174DE" w:rsidRPr="00843F8C" w:rsidRDefault="000174DE" w:rsidP="000174DE">
      <w:pPr>
        <w:pStyle w:val="western"/>
        <w:spacing w:before="0" w:beforeAutospacing="0" w:after="0" w:line="240" w:lineRule="auto"/>
        <w:jc w:val="both"/>
        <w:rPr>
          <w:rFonts w:asciiTheme="minorHAnsi" w:hAnsiTheme="minorHAnsi" w:cstheme="minorHAnsi"/>
          <w:sz w:val="20"/>
          <w:szCs w:val="20"/>
        </w:rPr>
      </w:pPr>
      <w:r w:rsidRPr="00843F8C">
        <w:rPr>
          <w:rFonts w:asciiTheme="minorHAnsi" w:hAnsiTheme="minorHAnsi" w:cstheme="minorHAnsi"/>
          <w:sz w:val="20"/>
          <w:szCs w:val="20"/>
        </w:rPr>
        <w:t>Il projette de mettre un arrêt au développement du phénomène de vacance des logements, observé en particulier en centre-ville / centre-bourg, et de contenir le taux de ces logements vacants à 7,5 % du parc sur les 6 années.</w:t>
      </w:r>
    </w:p>
    <w:p w:rsidR="000174DE" w:rsidRPr="00843F8C" w:rsidRDefault="000174DE" w:rsidP="000174DE">
      <w:pPr>
        <w:pStyle w:val="western"/>
        <w:spacing w:before="0" w:beforeAutospacing="0" w:after="0" w:line="240" w:lineRule="auto"/>
        <w:jc w:val="both"/>
        <w:rPr>
          <w:rFonts w:asciiTheme="minorHAnsi" w:hAnsiTheme="minorHAnsi" w:cstheme="minorHAnsi"/>
          <w:sz w:val="20"/>
          <w:szCs w:val="20"/>
        </w:rPr>
      </w:pPr>
    </w:p>
    <w:p w:rsidR="000174DE" w:rsidRPr="00843F8C" w:rsidRDefault="000174DE" w:rsidP="000174DE">
      <w:pPr>
        <w:pStyle w:val="western"/>
        <w:spacing w:before="0" w:beforeAutospacing="0" w:after="0" w:line="240" w:lineRule="auto"/>
        <w:jc w:val="both"/>
        <w:rPr>
          <w:rFonts w:asciiTheme="minorHAnsi" w:hAnsiTheme="minorHAnsi" w:cstheme="minorHAnsi"/>
          <w:sz w:val="20"/>
          <w:szCs w:val="20"/>
        </w:rPr>
      </w:pPr>
      <w:r w:rsidRPr="00843F8C">
        <w:rPr>
          <w:rFonts w:asciiTheme="minorHAnsi" w:hAnsiTheme="minorHAnsi" w:cstheme="minorHAnsi"/>
          <w:sz w:val="20"/>
          <w:szCs w:val="20"/>
        </w:rPr>
        <w:t xml:space="preserve">Le bilan triennal, réalisé en 2020, permettra notamment de mesurer la pertinence de ce scenario de développement retenu. </w:t>
      </w:r>
    </w:p>
    <w:p w:rsidR="000174DE" w:rsidRPr="00843F8C" w:rsidRDefault="000174DE" w:rsidP="000174DE">
      <w:pPr>
        <w:pStyle w:val="western"/>
        <w:spacing w:before="0" w:beforeAutospacing="0" w:after="0" w:line="240" w:lineRule="auto"/>
        <w:jc w:val="both"/>
        <w:rPr>
          <w:rFonts w:asciiTheme="minorHAnsi" w:hAnsiTheme="minorHAnsi" w:cstheme="minorHAnsi"/>
          <w:sz w:val="20"/>
          <w:szCs w:val="20"/>
        </w:rPr>
      </w:pPr>
    </w:p>
    <w:p w:rsidR="000174DE" w:rsidRDefault="000174DE" w:rsidP="000174DE">
      <w:pPr>
        <w:pStyle w:val="western"/>
        <w:spacing w:before="0" w:beforeAutospacing="0" w:after="0" w:line="240" w:lineRule="auto"/>
        <w:jc w:val="both"/>
        <w:rPr>
          <w:rFonts w:asciiTheme="minorHAnsi" w:hAnsiTheme="minorHAnsi" w:cstheme="minorHAnsi"/>
          <w:sz w:val="20"/>
          <w:szCs w:val="20"/>
        </w:rPr>
      </w:pPr>
      <w:r w:rsidRPr="00843F8C">
        <w:rPr>
          <w:rFonts w:asciiTheme="minorHAnsi" w:hAnsiTheme="minorHAnsi" w:cstheme="minorHAnsi"/>
          <w:sz w:val="20"/>
          <w:szCs w:val="20"/>
        </w:rPr>
        <w:t>Cette ambition et sa traduction, le programme d'actions, est au service du développement de l'ensemble du territoire et des 60 communes qui le compose, et permettra de mettre en œuvre des réponses fortes aux enjeux identifiés en matière d'habitat.</w:t>
      </w:r>
    </w:p>
    <w:p w:rsidR="00431EE8" w:rsidRPr="00843F8C" w:rsidRDefault="00431EE8" w:rsidP="000174DE">
      <w:pPr>
        <w:pStyle w:val="western"/>
        <w:spacing w:before="0" w:beforeAutospacing="0" w:after="0" w:line="240" w:lineRule="auto"/>
        <w:jc w:val="both"/>
        <w:rPr>
          <w:rFonts w:asciiTheme="minorHAnsi" w:hAnsiTheme="minorHAnsi" w:cstheme="minorHAnsi"/>
          <w:sz w:val="20"/>
          <w:szCs w:val="20"/>
        </w:rPr>
      </w:pPr>
      <w:bookmarkStart w:id="1" w:name="_GoBack"/>
      <w:bookmarkEnd w:id="1"/>
    </w:p>
    <w:p w:rsidR="000174DE" w:rsidRPr="00843F8C" w:rsidRDefault="000174DE" w:rsidP="00431EE8">
      <w:pPr>
        <w:pStyle w:val="western"/>
        <w:spacing w:before="0" w:beforeAutospacing="0" w:after="0" w:line="240" w:lineRule="auto"/>
        <w:jc w:val="both"/>
        <w:rPr>
          <w:rFonts w:asciiTheme="minorHAnsi" w:hAnsiTheme="minorHAnsi" w:cstheme="minorHAnsi"/>
          <w:sz w:val="20"/>
          <w:szCs w:val="20"/>
        </w:rPr>
      </w:pPr>
      <w:r w:rsidRPr="00843F8C">
        <w:rPr>
          <w:rFonts w:asciiTheme="minorHAnsi" w:hAnsiTheme="minorHAnsi" w:cstheme="minorHAnsi"/>
          <w:sz w:val="20"/>
          <w:szCs w:val="20"/>
        </w:rPr>
        <w:t>Ce projet de PLH 2018-2023 a été construit dans une démarche partenariale. Des temps d’échanges réguliers avec l’ensemble des communes, les acteurs de l’habitat, les services de l’Etat ont été organisés tout au long du processus d’élaboration. En particulier :</w:t>
      </w:r>
    </w:p>
    <w:p w:rsidR="000174DE" w:rsidRDefault="000174DE" w:rsidP="00431EE8">
      <w:pPr>
        <w:pStyle w:val="western"/>
        <w:spacing w:before="0" w:beforeAutospacing="0" w:after="0" w:line="240" w:lineRule="auto"/>
        <w:jc w:val="both"/>
        <w:rPr>
          <w:rFonts w:asciiTheme="minorHAnsi" w:hAnsiTheme="minorHAnsi" w:cstheme="minorHAnsi"/>
          <w:sz w:val="20"/>
          <w:szCs w:val="20"/>
        </w:rPr>
      </w:pPr>
      <w:r w:rsidRPr="00843F8C">
        <w:rPr>
          <w:rFonts w:asciiTheme="minorHAnsi" w:hAnsiTheme="minorHAnsi" w:cstheme="minorHAnsi"/>
          <w:sz w:val="20"/>
          <w:szCs w:val="20"/>
        </w:rPr>
        <w:t>- Les communes ont été associées pour partager et valider les diagnostics</w:t>
      </w:r>
      <w:r>
        <w:rPr>
          <w:rFonts w:asciiTheme="minorHAnsi" w:hAnsiTheme="minorHAnsi" w:cstheme="minorHAnsi"/>
          <w:sz w:val="20"/>
          <w:szCs w:val="20"/>
        </w:rPr>
        <w:t>, les orientations et le programme d’actions (ateliers de travail, réunions territoriales)</w:t>
      </w:r>
    </w:p>
    <w:p w:rsidR="000174DE" w:rsidRPr="00843F8C" w:rsidRDefault="000174DE" w:rsidP="00431EE8">
      <w:pPr>
        <w:pStyle w:val="western"/>
        <w:spacing w:before="0" w:beforeAutospacing="0" w:after="0" w:line="240" w:lineRule="auto"/>
        <w:jc w:val="both"/>
        <w:rPr>
          <w:rFonts w:asciiTheme="minorHAnsi" w:hAnsiTheme="minorHAnsi" w:cstheme="minorHAnsi"/>
          <w:sz w:val="20"/>
          <w:szCs w:val="20"/>
        </w:rPr>
      </w:pPr>
      <w:r w:rsidRPr="00843F8C">
        <w:rPr>
          <w:rFonts w:asciiTheme="minorHAnsi" w:hAnsiTheme="minorHAnsi" w:cstheme="minorHAnsi"/>
          <w:sz w:val="20"/>
          <w:szCs w:val="20"/>
        </w:rPr>
        <w:t xml:space="preserve"> - Les acteurs de l’habitat ont pu faire connaître et partager leurs réflexions dans le cadre de ces mêmes ateliers</w:t>
      </w:r>
      <w:r>
        <w:rPr>
          <w:rFonts w:asciiTheme="minorHAnsi" w:hAnsiTheme="minorHAnsi" w:cstheme="minorHAnsi"/>
          <w:sz w:val="20"/>
          <w:szCs w:val="20"/>
        </w:rPr>
        <w:t xml:space="preserve"> </w:t>
      </w:r>
      <w:r w:rsidRPr="00843F8C">
        <w:rPr>
          <w:rFonts w:asciiTheme="minorHAnsi" w:hAnsiTheme="minorHAnsi" w:cstheme="minorHAnsi"/>
          <w:sz w:val="20"/>
          <w:szCs w:val="20"/>
        </w:rPr>
        <w:t xml:space="preserve">auxquels ils étaient invités, et aussi par </w:t>
      </w:r>
      <w:r>
        <w:rPr>
          <w:rFonts w:asciiTheme="minorHAnsi" w:hAnsiTheme="minorHAnsi" w:cstheme="minorHAnsi"/>
          <w:sz w:val="20"/>
          <w:szCs w:val="20"/>
        </w:rPr>
        <w:t>la production de contributions.</w:t>
      </w:r>
    </w:p>
    <w:p w:rsidR="005849DE" w:rsidRDefault="005849DE" w:rsidP="005849DE">
      <w:pPr>
        <w:spacing w:before="100" w:beforeAutospacing="1" w:after="100" w:afterAutospacing="1"/>
        <w:jc w:val="both"/>
        <w:rPr>
          <w:b/>
          <w:color w:val="BADA46"/>
          <w:sz w:val="30"/>
          <w:szCs w:val="30"/>
          <w:u w:val="single"/>
        </w:rPr>
      </w:pPr>
    </w:p>
    <w:p w:rsidR="0054553C" w:rsidRPr="002A7D94" w:rsidRDefault="0054553C" w:rsidP="002A7D94">
      <w:pPr>
        <w:pStyle w:val="Titre2"/>
      </w:pPr>
      <w:bookmarkStart w:id="2" w:name="_Toc370887311"/>
      <w:bookmarkStart w:id="3" w:name="_Toc477959674"/>
      <w:r w:rsidRPr="002A7D94">
        <w:lastRenderedPageBreak/>
        <w:t>I.1 Pré</w:t>
      </w:r>
      <w:r w:rsidRPr="00A52010">
        <w:t>se</w:t>
      </w:r>
      <w:r w:rsidRPr="000024F6">
        <w:t>ntati</w:t>
      </w:r>
      <w:r w:rsidRPr="002A7D94">
        <w:t>on</w:t>
      </w:r>
      <w:bookmarkEnd w:id="2"/>
      <w:bookmarkEnd w:id="3"/>
    </w:p>
    <w:p w:rsidR="00853941" w:rsidRPr="00A52010" w:rsidRDefault="007F247E" w:rsidP="00337A05">
      <w:pPr>
        <w:spacing w:before="100" w:beforeAutospacing="1" w:after="100" w:afterAutospacing="1"/>
        <w:jc w:val="both"/>
        <w:rPr>
          <w:rFonts w:eastAsia="Times New Roman" w:cstheme="minorHAnsi"/>
          <w:sz w:val="20"/>
          <w:szCs w:val="20"/>
          <w:lang w:eastAsia="fr-FR"/>
        </w:rPr>
      </w:pPr>
      <w:r>
        <w:rPr>
          <w:rFonts w:eastAsia="Times New Roman" w:cstheme="minorHAnsi"/>
          <w:bCs/>
          <w:sz w:val="20"/>
          <w:szCs w:val="20"/>
          <w:lang w:eastAsia="fr-FR"/>
        </w:rPr>
        <w:t>Il convient de rappeler que l</w:t>
      </w:r>
      <w:r w:rsidR="00853941" w:rsidRPr="00A52010">
        <w:rPr>
          <w:rFonts w:eastAsia="Times New Roman" w:cstheme="minorHAnsi"/>
          <w:bCs/>
          <w:sz w:val="20"/>
          <w:szCs w:val="20"/>
          <w:lang w:eastAsia="fr-FR"/>
        </w:rPr>
        <w:t xml:space="preserve">e Programme Local de l’Habitat </w:t>
      </w:r>
      <w:r w:rsidR="00337A05" w:rsidRPr="00A52010">
        <w:rPr>
          <w:rFonts w:eastAsia="Times New Roman" w:cstheme="minorHAnsi"/>
          <w:bCs/>
          <w:sz w:val="20"/>
          <w:szCs w:val="20"/>
          <w:lang w:eastAsia="fr-FR"/>
        </w:rPr>
        <w:t xml:space="preserve">est un </w:t>
      </w:r>
      <w:r w:rsidR="00853941" w:rsidRPr="00A52010">
        <w:rPr>
          <w:rFonts w:eastAsia="Times New Roman" w:cstheme="minorHAnsi"/>
          <w:sz w:val="20"/>
          <w:szCs w:val="20"/>
          <w:lang w:eastAsia="fr-FR"/>
        </w:rPr>
        <w:t>document de synthèse qui définit</w:t>
      </w:r>
      <w:r w:rsidR="00434A0C">
        <w:rPr>
          <w:rFonts w:eastAsia="Times New Roman" w:cstheme="minorHAnsi"/>
          <w:sz w:val="20"/>
          <w:szCs w:val="20"/>
          <w:lang w:eastAsia="fr-FR"/>
        </w:rPr>
        <w:t>,</w:t>
      </w:r>
      <w:r w:rsidR="00853941" w:rsidRPr="00A52010">
        <w:rPr>
          <w:rFonts w:eastAsia="Times New Roman" w:cstheme="minorHAnsi"/>
          <w:sz w:val="20"/>
          <w:szCs w:val="20"/>
          <w:lang w:eastAsia="fr-FR"/>
        </w:rPr>
        <w:t xml:space="preserve"> pour une durée de 6 ans, les orientations d'une politique locale de l'habitat visant à répondre aux besoins globaux en logements d’un territoire </w:t>
      </w:r>
      <w:r w:rsidR="00853941" w:rsidRPr="00A52010">
        <w:rPr>
          <w:rFonts w:eastAsia="Times New Roman" w:cstheme="minorHAnsi"/>
          <w:i/>
          <w:iCs/>
          <w:sz w:val="20"/>
          <w:szCs w:val="20"/>
          <w:lang w:eastAsia="fr-FR"/>
        </w:rPr>
        <w:t>(quantitatifs et qualitatifs</w:t>
      </w:r>
      <w:r w:rsidR="00853941" w:rsidRPr="00A52010">
        <w:rPr>
          <w:rFonts w:eastAsia="Times New Roman" w:cstheme="minorHAnsi"/>
          <w:sz w:val="20"/>
          <w:szCs w:val="20"/>
          <w:lang w:eastAsia="fr-FR"/>
        </w:rPr>
        <w:t xml:space="preserve">). </w:t>
      </w:r>
    </w:p>
    <w:p w:rsidR="00337A05" w:rsidRPr="00A52010" w:rsidRDefault="00337A05" w:rsidP="00337A05">
      <w:pPr>
        <w:spacing w:before="100" w:beforeAutospacing="1" w:after="100" w:afterAutospacing="1"/>
        <w:jc w:val="both"/>
        <w:rPr>
          <w:rFonts w:eastAsia="Times New Roman" w:cstheme="minorHAnsi"/>
          <w:sz w:val="20"/>
          <w:szCs w:val="20"/>
          <w:lang w:eastAsia="fr-FR"/>
        </w:rPr>
      </w:pPr>
      <w:r w:rsidRPr="00A52010">
        <w:rPr>
          <w:rFonts w:eastAsia="Times New Roman" w:cstheme="minorHAnsi"/>
          <w:sz w:val="20"/>
          <w:szCs w:val="20"/>
          <w:lang w:eastAsia="fr-FR"/>
        </w:rPr>
        <w:t>L’élaboration d’un PLH repose sur trois étapes :</w:t>
      </w:r>
    </w:p>
    <w:p w:rsidR="00337A05" w:rsidRPr="00A52010" w:rsidRDefault="00337A05" w:rsidP="00337A05">
      <w:pPr>
        <w:pStyle w:val="Corpsdetexte"/>
        <w:spacing w:line="240" w:lineRule="auto"/>
        <w:ind w:left="284"/>
        <w:rPr>
          <w:rFonts w:asciiTheme="minorHAnsi" w:hAnsiTheme="minorHAnsi" w:cstheme="minorHAnsi"/>
          <w:b/>
          <w:bCs/>
          <w:sz w:val="20"/>
        </w:rPr>
      </w:pPr>
      <w:r w:rsidRPr="00A52010">
        <w:rPr>
          <w:rFonts w:asciiTheme="minorHAnsi" w:hAnsiTheme="minorHAnsi" w:cstheme="minorHAnsi"/>
          <w:b/>
          <w:bCs/>
          <w:sz w:val="20"/>
        </w:rPr>
        <w:t>1. Un diagnostic local de l’habitat sur la Communauté d</w:t>
      </w:r>
      <w:r w:rsidR="0016320B" w:rsidRPr="00A52010">
        <w:rPr>
          <w:rFonts w:asciiTheme="minorHAnsi" w:hAnsiTheme="minorHAnsi" w:cstheme="minorHAnsi"/>
          <w:b/>
          <w:bCs/>
          <w:sz w:val="20"/>
        </w:rPr>
        <w:t>’Agglomération</w:t>
      </w:r>
    </w:p>
    <w:p w:rsidR="007F247E" w:rsidRDefault="00337A05" w:rsidP="00337A05">
      <w:pPr>
        <w:pStyle w:val="Corpsdetexte"/>
        <w:spacing w:line="240" w:lineRule="auto"/>
        <w:ind w:left="284"/>
        <w:rPr>
          <w:rFonts w:asciiTheme="minorHAnsi" w:hAnsiTheme="minorHAnsi" w:cstheme="minorHAnsi"/>
          <w:sz w:val="20"/>
        </w:rPr>
      </w:pPr>
      <w:r w:rsidRPr="00A52010">
        <w:rPr>
          <w:rFonts w:asciiTheme="minorHAnsi" w:hAnsiTheme="minorHAnsi" w:cstheme="minorHAnsi"/>
          <w:sz w:val="20"/>
        </w:rPr>
        <w:t>Son objectif est d’apporter une connaissance des situations locales et des enjeux particuliers auxquels elle est et sera confrontée.</w:t>
      </w:r>
      <w:r w:rsidR="00434A0C">
        <w:rPr>
          <w:rFonts w:asciiTheme="minorHAnsi" w:hAnsiTheme="minorHAnsi" w:cstheme="minorHAnsi"/>
          <w:sz w:val="20"/>
        </w:rPr>
        <w:t xml:space="preserve"> </w:t>
      </w:r>
    </w:p>
    <w:p w:rsidR="00337A05" w:rsidRPr="00A52010" w:rsidRDefault="00434A0C" w:rsidP="00337A05">
      <w:pPr>
        <w:pStyle w:val="Corpsdetexte"/>
        <w:spacing w:line="240" w:lineRule="auto"/>
        <w:ind w:left="284"/>
        <w:rPr>
          <w:rFonts w:asciiTheme="minorHAnsi" w:hAnsiTheme="minorHAnsi" w:cstheme="minorHAnsi"/>
          <w:sz w:val="20"/>
        </w:rPr>
      </w:pPr>
      <w:r>
        <w:rPr>
          <w:rFonts w:asciiTheme="minorHAnsi" w:hAnsiTheme="minorHAnsi" w:cstheme="minorHAnsi"/>
          <w:sz w:val="20"/>
        </w:rPr>
        <w:t>Ce document a été élaboré au cours du 1</w:t>
      </w:r>
      <w:r w:rsidRPr="00434A0C">
        <w:rPr>
          <w:rFonts w:asciiTheme="minorHAnsi" w:hAnsiTheme="minorHAnsi" w:cstheme="minorHAnsi"/>
          <w:sz w:val="20"/>
          <w:vertAlign w:val="superscript"/>
        </w:rPr>
        <w:t>er</w:t>
      </w:r>
      <w:r>
        <w:rPr>
          <w:rFonts w:asciiTheme="minorHAnsi" w:hAnsiTheme="minorHAnsi" w:cstheme="minorHAnsi"/>
          <w:sz w:val="20"/>
        </w:rPr>
        <w:t xml:space="preserve"> semestre 2015</w:t>
      </w:r>
      <w:r w:rsidR="007F247E">
        <w:rPr>
          <w:rFonts w:asciiTheme="minorHAnsi" w:hAnsiTheme="minorHAnsi" w:cstheme="minorHAnsi"/>
          <w:sz w:val="20"/>
        </w:rPr>
        <w:t xml:space="preserve"> pour les 38 communes de Lannion-Trégor Communauté, complété en décembre 2016 par le diagnostic des Communautés de Communes du Haut Trégor et de la Presqu’Ile de Lézardrieux, dans le cadre de cette fusion.</w:t>
      </w:r>
    </w:p>
    <w:p w:rsidR="00337A05" w:rsidRPr="00A52010" w:rsidRDefault="00337A05" w:rsidP="00337A05">
      <w:pPr>
        <w:pStyle w:val="Corpsdetexte"/>
        <w:spacing w:line="240" w:lineRule="auto"/>
        <w:ind w:left="284"/>
        <w:rPr>
          <w:rFonts w:asciiTheme="minorHAnsi" w:hAnsiTheme="minorHAnsi" w:cstheme="minorHAnsi"/>
          <w:sz w:val="20"/>
        </w:rPr>
      </w:pPr>
    </w:p>
    <w:p w:rsidR="00337A05" w:rsidRPr="00A52010" w:rsidRDefault="00337A05" w:rsidP="00337A05">
      <w:pPr>
        <w:pStyle w:val="Corpsdetexte"/>
        <w:spacing w:line="240" w:lineRule="auto"/>
        <w:ind w:left="284"/>
        <w:rPr>
          <w:rFonts w:asciiTheme="minorHAnsi" w:hAnsiTheme="minorHAnsi" w:cstheme="minorHAnsi"/>
          <w:b/>
          <w:bCs/>
          <w:sz w:val="20"/>
        </w:rPr>
      </w:pPr>
      <w:r w:rsidRPr="00A52010">
        <w:rPr>
          <w:rFonts w:asciiTheme="minorHAnsi" w:hAnsiTheme="minorHAnsi" w:cstheme="minorHAnsi"/>
          <w:b/>
          <w:bCs/>
          <w:sz w:val="20"/>
        </w:rPr>
        <w:t>2. La définition d’objectifs et d’orientations pour une politique locale de l’habitat </w:t>
      </w:r>
    </w:p>
    <w:p w:rsidR="00337A05" w:rsidRPr="00A52010" w:rsidRDefault="00337A05" w:rsidP="00337A05">
      <w:pPr>
        <w:pStyle w:val="Corpsdetexte"/>
        <w:spacing w:line="240" w:lineRule="auto"/>
        <w:ind w:left="284"/>
        <w:rPr>
          <w:rFonts w:asciiTheme="minorHAnsi" w:hAnsiTheme="minorHAnsi" w:cstheme="minorHAnsi"/>
          <w:sz w:val="20"/>
        </w:rPr>
      </w:pPr>
      <w:r w:rsidRPr="00A52010">
        <w:rPr>
          <w:rFonts w:asciiTheme="minorHAnsi" w:hAnsiTheme="minorHAnsi" w:cstheme="minorHAnsi"/>
          <w:sz w:val="20"/>
        </w:rPr>
        <w:t>Le but est de proposer une politique de l’habitat concrète et opérationnelle à partir d’objectifs précis, dans le cadre global de l’équilibre, la diversification et la mixité de l’offre de logements.</w:t>
      </w:r>
    </w:p>
    <w:p w:rsidR="00337A05" w:rsidRPr="00A52010" w:rsidRDefault="00337A05" w:rsidP="00337A05">
      <w:pPr>
        <w:pStyle w:val="Corpsdetexte"/>
        <w:spacing w:line="240" w:lineRule="auto"/>
        <w:ind w:left="284"/>
        <w:rPr>
          <w:rFonts w:asciiTheme="minorHAnsi" w:hAnsiTheme="minorHAnsi" w:cstheme="minorHAnsi"/>
          <w:sz w:val="20"/>
        </w:rPr>
      </w:pPr>
    </w:p>
    <w:p w:rsidR="00337A05" w:rsidRPr="00A52010" w:rsidRDefault="00337A05" w:rsidP="00337A05">
      <w:pPr>
        <w:pStyle w:val="Corpsdetexte"/>
        <w:spacing w:line="240" w:lineRule="auto"/>
        <w:ind w:left="284"/>
        <w:rPr>
          <w:rFonts w:asciiTheme="minorHAnsi" w:hAnsiTheme="minorHAnsi" w:cstheme="minorHAnsi"/>
          <w:b/>
          <w:bCs/>
          <w:sz w:val="20"/>
        </w:rPr>
      </w:pPr>
      <w:r w:rsidRPr="00A52010">
        <w:rPr>
          <w:rFonts w:asciiTheme="minorHAnsi" w:hAnsiTheme="minorHAnsi" w:cstheme="minorHAnsi"/>
          <w:b/>
          <w:bCs/>
          <w:sz w:val="20"/>
        </w:rPr>
        <w:t>3. La proposition d’un programme d’actions territorialisées avec les moyens à mettre en œuvre </w:t>
      </w:r>
    </w:p>
    <w:p w:rsidR="00853941" w:rsidRPr="00A52010" w:rsidRDefault="00853941" w:rsidP="0016320B">
      <w:pPr>
        <w:pStyle w:val="Listepuces"/>
        <w:numPr>
          <w:ilvl w:val="0"/>
          <w:numId w:val="0"/>
        </w:numPr>
        <w:ind w:left="360"/>
        <w:rPr>
          <w:rFonts w:eastAsia="Times New Roman" w:cstheme="minorHAnsi"/>
          <w:sz w:val="20"/>
          <w:szCs w:val="20"/>
          <w:lang w:eastAsia="fr-FR"/>
        </w:rPr>
      </w:pPr>
    </w:p>
    <w:p w:rsidR="0016320B" w:rsidRPr="00A52010" w:rsidRDefault="0016320B" w:rsidP="0016320B">
      <w:pPr>
        <w:pStyle w:val="Listepuces"/>
        <w:numPr>
          <w:ilvl w:val="0"/>
          <w:numId w:val="0"/>
        </w:numPr>
        <w:rPr>
          <w:rFonts w:eastAsia="Times New Roman" w:cstheme="minorHAnsi"/>
          <w:sz w:val="20"/>
          <w:szCs w:val="20"/>
          <w:lang w:eastAsia="fr-FR"/>
        </w:rPr>
      </w:pPr>
    </w:p>
    <w:p w:rsidR="00493156" w:rsidRPr="00A52010" w:rsidRDefault="00493156" w:rsidP="00493156">
      <w:pPr>
        <w:pStyle w:val="Corpsdetexte"/>
        <w:spacing w:line="240" w:lineRule="auto"/>
        <w:ind w:firstLine="284"/>
        <w:rPr>
          <w:rFonts w:asciiTheme="minorHAnsi" w:hAnsiTheme="minorHAnsi" w:cstheme="minorHAnsi"/>
          <w:b/>
          <w:bCs/>
          <w:color w:val="C1D10B"/>
          <w:sz w:val="20"/>
        </w:rPr>
      </w:pPr>
      <w:r w:rsidRPr="00A52010">
        <w:rPr>
          <w:rFonts w:asciiTheme="minorHAnsi" w:hAnsiTheme="minorHAnsi" w:cstheme="minorHAnsi"/>
          <w:b/>
          <w:bCs/>
          <w:color w:val="C1D10B"/>
          <w:sz w:val="20"/>
        </w:rPr>
        <w:sym w:font="Symbol" w:char="F0DE"/>
      </w:r>
      <w:r w:rsidRPr="00A52010">
        <w:rPr>
          <w:rFonts w:asciiTheme="minorHAnsi" w:hAnsiTheme="minorHAnsi" w:cstheme="minorHAnsi"/>
          <w:b/>
          <w:bCs/>
          <w:color w:val="C1D10B"/>
          <w:sz w:val="20"/>
        </w:rPr>
        <w:t xml:space="preserve"> Le présent document constitue la </w:t>
      </w:r>
      <w:r w:rsidR="00A52010">
        <w:rPr>
          <w:rFonts w:asciiTheme="minorHAnsi" w:hAnsiTheme="minorHAnsi" w:cstheme="minorHAnsi"/>
          <w:b/>
          <w:bCs/>
          <w:color w:val="C1D10B"/>
          <w:sz w:val="20"/>
        </w:rPr>
        <w:t xml:space="preserve">phase </w:t>
      </w:r>
      <w:r w:rsidR="00656BF0">
        <w:rPr>
          <w:rFonts w:asciiTheme="minorHAnsi" w:hAnsiTheme="minorHAnsi" w:cstheme="minorHAnsi"/>
          <w:b/>
          <w:bCs/>
          <w:color w:val="C1D10B"/>
          <w:sz w:val="20"/>
        </w:rPr>
        <w:t>3</w:t>
      </w:r>
      <w:r w:rsidR="00A52010">
        <w:rPr>
          <w:rFonts w:asciiTheme="minorHAnsi" w:hAnsiTheme="minorHAnsi" w:cstheme="minorHAnsi"/>
          <w:b/>
          <w:bCs/>
          <w:color w:val="C1D10B"/>
          <w:sz w:val="20"/>
        </w:rPr>
        <w:t xml:space="preserve"> de </w:t>
      </w:r>
      <w:r w:rsidR="00656BF0">
        <w:rPr>
          <w:rFonts w:asciiTheme="minorHAnsi" w:hAnsiTheme="minorHAnsi" w:cstheme="minorHAnsi"/>
          <w:b/>
          <w:bCs/>
          <w:color w:val="C1D10B"/>
          <w:sz w:val="20"/>
        </w:rPr>
        <w:t>proposition d’un programme d’actions territorialisé</w:t>
      </w:r>
      <w:r w:rsidRPr="00A52010">
        <w:rPr>
          <w:rFonts w:asciiTheme="minorHAnsi" w:hAnsiTheme="minorHAnsi" w:cstheme="minorHAnsi"/>
          <w:b/>
          <w:bCs/>
          <w:color w:val="C1D10B"/>
          <w:sz w:val="20"/>
        </w:rPr>
        <w:t>.</w:t>
      </w:r>
    </w:p>
    <w:p w:rsidR="0016320B" w:rsidRPr="00A52010" w:rsidRDefault="0016320B" w:rsidP="0016320B">
      <w:pPr>
        <w:pStyle w:val="Listepuces"/>
        <w:numPr>
          <w:ilvl w:val="0"/>
          <w:numId w:val="0"/>
        </w:numPr>
        <w:rPr>
          <w:rFonts w:eastAsia="Times New Roman" w:cstheme="minorHAnsi"/>
          <w:sz w:val="20"/>
          <w:szCs w:val="20"/>
          <w:lang w:eastAsia="fr-FR"/>
        </w:rPr>
      </w:pPr>
    </w:p>
    <w:p w:rsidR="00FA37CD" w:rsidRPr="00A52010" w:rsidRDefault="00FA37CD" w:rsidP="0016320B">
      <w:pPr>
        <w:pStyle w:val="Listepuces"/>
        <w:numPr>
          <w:ilvl w:val="0"/>
          <w:numId w:val="0"/>
        </w:numPr>
        <w:rPr>
          <w:rFonts w:eastAsia="Times New Roman" w:cstheme="minorHAnsi"/>
          <w:sz w:val="20"/>
          <w:szCs w:val="20"/>
          <w:lang w:eastAsia="fr-FR"/>
        </w:rPr>
      </w:pPr>
    </w:p>
    <w:p w:rsidR="00493156" w:rsidRPr="007F247E" w:rsidRDefault="007F247E" w:rsidP="007F247E">
      <w:pPr>
        <w:pStyle w:val="Listepuces"/>
        <w:numPr>
          <w:ilvl w:val="0"/>
          <w:numId w:val="0"/>
        </w:numPr>
        <w:jc w:val="both"/>
        <w:rPr>
          <w:rFonts w:eastAsia="Times New Roman"/>
          <w:sz w:val="20"/>
          <w:lang w:eastAsia="fr-FR"/>
        </w:rPr>
      </w:pPr>
      <w:r w:rsidRPr="007F247E">
        <w:rPr>
          <w:rFonts w:eastAsia="Times New Roman"/>
          <w:sz w:val="20"/>
          <w:lang w:eastAsia="fr-FR"/>
        </w:rPr>
        <w:t xml:space="preserve">En parallèle, l’Agglomération poursuit ses travaux </w:t>
      </w:r>
      <w:r>
        <w:rPr>
          <w:rFonts w:eastAsia="Times New Roman"/>
          <w:sz w:val="20"/>
          <w:lang w:eastAsia="fr-FR"/>
        </w:rPr>
        <w:t xml:space="preserve">concernant l’élaboration de son Plan de Déplacement Urbain et du Plan Climat </w:t>
      </w:r>
      <w:r w:rsidR="00656BF0">
        <w:rPr>
          <w:rFonts w:eastAsia="Times New Roman"/>
          <w:sz w:val="20"/>
          <w:lang w:eastAsia="fr-FR"/>
        </w:rPr>
        <w:t xml:space="preserve">Air </w:t>
      </w:r>
      <w:r>
        <w:rPr>
          <w:rFonts w:eastAsia="Times New Roman"/>
          <w:sz w:val="20"/>
          <w:lang w:eastAsia="fr-FR"/>
        </w:rPr>
        <w:t>Energie Territorial.</w:t>
      </w:r>
    </w:p>
    <w:p w:rsidR="00A52010" w:rsidRDefault="00A52010" w:rsidP="0016320B">
      <w:pPr>
        <w:pStyle w:val="Listepuces"/>
        <w:numPr>
          <w:ilvl w:val="0"/>
          <w:numId w:val="0"/>
        </w:numPr>
        <w:rPr>
          <w:rFonts w:eastAsia="Times New Roman"/>
          <w:sz w:val="22"/>
          <w:lang w:eastAsia="fr-FR"/>
        </w:rPr>
      </w:pPr>
    </w:p>
    <w:p w:rsidR="00A52010" w:rsidRDefault="00A52010" w:rsidP="0016320B">
      <w:pPr>
        <w:pStyle w:val="Listepuces"/>
        <w:numPr>
          <w:ilvl w:val="0"/>
          <w:numId w:val="0"/>
        </w:numPr>
        <w:rPr>
          <w:rFonts w:eastAsia="Times New Roman"/>
          <w:sz w:val="22"/>
          <w:lang w:eastAsia="fr-FR"/>
        </w:rPr>
      </w:pPr>
    </w:p>
    <w:p w:rsidR="009A2C56" w:rsidRPr="008626D1" w:rsidRDefault="009A2C56" w:rsidP="009A2C56">
      <w:pPr>
        <w:pStyle w:val="Titre2"/>
      </w:pPr>
      <w:bookmarkStart w:id="4" w:name="_Toc335654127"/>
      <w:bookmarkStart w:id="5" w:name="_Toc384126585"/>
      <w:bookmarkStart w:id="6" w:name="_Toc477959675"/>
      <w:r w:rsidRPr="008626D1">
        <w:t>I.</w:t>
      </w:r>
      <w:r>
        <w:t>2</w:t>
      </w:r>
      <w:r w:rsidRPr="008626D1">
        <w:t xml:space="preserve"> Le cadre réglementaire</w:t>
      </w:r>
      <w:bookmarkEnd w:id="4"/>
      <w:bookmarkEnd w:id="5"/>
      <w:bookmarkEnd w:id="6"/>
    </w:p>
    <w:p w:rsidR="009A2C56" w:rsidRPr="00B66A0F" w:rsidRDefault="009A2C56" w:rsidP="009A2C56">
      <w:pPr>
        <w:jc w:val="both"/>
        <w:rPr>
          <w:rFonts w:eastAsia="Times New Roman" w:cstheme="minorHAnsi"/>
          <w:bCs/>
          <w:color w:val="0D0D0D" w:themeColor="text1" w:themeTint="F2"/>
          <w:sz w:val="20"/>
          <w:lang w:eastAsia="fr-FR"/>
        </w:rPr>
      </w:pPr>
      <w:r w:rsidRPr="00B66A0F">
        <w:rPr>
          <w:rFonts w:eastAsia="Times New Roman" w:cstheme="minorHAnsi"/>
          <w:bCs/>
          <w:color w:val="0D0D0D" w:themeColor="text1" w:themeTint="F2"/>
          <w:sz w:val="20"/>
          <w:lang w:eastAsia="fr-FR"/>
        </w:rPr>
        <w:t>Le programme d’actions, objet de ce document, constitue le troisième et dernier volet du Programme Local de l’Habitat.</w:t>
      </w:r>
    </w:p>
    <w:p w:rsidR="009A2C56" w:rsidRPr="00B66A0F" w:rsidRDefault="009A2C56" w:rsidP="009A2C56">
      <w:pPr>
        <w:jc w:val="both"/>
        <w:rPr>
          <w:rFonts w:eastAsia="Times New Roman" w:cstheme="minorHAnsi"/>
          <w:bCs/>
          <w:color w:val="0D0D0D" w:themeColor="text1" w:themeTint="F2"/>
          <w:sz w:val="20"/>
          <w:lang w:eastAsia="fr-FR"/>
        </w:rPr>
      </w:pPr>
    </w:p>
    <w:p w:rsidR="009A2C56" w:rsidRPr="00B66A0F" w:rsidRDefault="009A2C56" w:rsidP="009A2C56">
      <w:pPr>
        <w:jc w:val="both"/>
        <w:rPr>
          <w:rFonts w:eastAsia="Times New Roman" w:cstheme="minorHAnsi"/>
          <w:bCs/>
          <w:color w:val="0D0D0D" w:themeColor="text1" w:themeTint="F2"/>
          <w:sz w:val="20"/>
          <w:lang w:eastAsia="fr-FR"/>
        </w:rPr>
      </w:pPr>
      <w:r w:rsidRPr="00B66A0F">
        <w:rPr>
          <w:rFonts w:eastAsia="Times New Roman" w:cstheme="minorHAnsi"/>
          <w:bCs/>
          <w:color w:val="0D0D0D" w:themeColor="text1" w:themeTint="F2"/>
          <w:sz w:val="20"/>
          <w:lang w:eastAsia="fr-FR"/>
        </w:rPr>
        <w:t>Conformément aux dispositions de l’article R.302.1 et suivants du Code de la Construction et de l’Habitation, le programme d’actions doit indiquer :</w:t>
      </w:r>
    </w:p>
    <w:p w:rsidR="009A2C56" w:rsidRPr="00B66A0F" w:rsidRDefault="009A2C56" w:rsidP="009A2C56">
      <w:pPr>
        <w:jc w:val="both"/>
        <w:rPr>
          <w:rFonts w:eastAsia="Times New Roman" w:cstheme="minorHAnsi"/>
          <w:bCs/>
          <w:color w:val="0D0D0D" w:themeColor="text1" w:themeTint="F2"/>
          <w:sz w:val="14"/>
          <w:szCs w:val="16"/>
          <w:lang w:eastAsia="fr-FR"/>
        </w:rPr>
      </w:pPr>
    </w:p>
    <w:p w:rsidR="009A2C56" w:rsidRPr="00B66A0F" w:rsidRDefault="009A2C56" w:rsidP="00571732">
      <w:pPr>
        <w:pStyle w:val="Paragraphedeliste"/>
        <w:numPr>
          <w:ilvl w:val="0"/>
          <w:numId w:val="10"/>
        </w:numPr>
        <w:spacing w:before="120"/>
        <w:contextualSpacing w:val="0"/>
        <w:jc w:val="both"/>
        <w:rPr>
          <w:rFonts w:eastAsia="Times New Roman" w:cstheme="minorHAnsi"/>
          <w:bCs/>
          <w:sz w:val="20"/>
          <w:lang w:eastAsia="fr-FR"/>
        </w:rPr>
      </w:pPr>
      <w:r w:rsidRPr="00B66A0F">
        <w:rPr>
          <w:rFonts w:eastAsia="Times New Roman" w:cstheme="minorHAnsi"/>
          <w:bCs/>
          <w:sz w:val="20"/>
          <w:lang w:eastAsia="fr-FR"/>
        </w:rPr>
        <w:t>les modalités de suivi et d’évaluation du PLH et les conditions de mise en place d’un dispositif d’observation de l’habitat ;</w:t>
      </w:r>
    </w:p>
    <w:p w:rsidR="009A2C56" w:rsidRPr="00B66A0F" w:rsidRDefault="009A2C56" w:rsidP="00571732">
      <w:pPr>
        <w:pStyle w:val="Paragraphedeliste"/>
        <w:numPr>
          <w:ilvl w:val="0"/>
          <w:numId w:val="10"/>
        </w:numPr>
        <w:spacing w:before="120"/>
        <w:contextualSpacing w:val="0"/>
        <w:jc w:val="both"/>
        <w:rPr>
          <w:rFonts w:eastAsia="Times New Roman" w:cstheme="minorHAnsi"/>
          <w:bCs/>
          <w:sz w:val="20"/>
          <w:lang w:eastAsia="fr-FR"/>
        </w:rPr>
      </w:pPr>
      <w:r w:rsidRPr="00B66A0F">
        <w:rPr>
          <w:rFonts w:eastAsia="Times New Roman" w:cstheme="minorHAnsi"/>
          <w:bCs/>
          <w:sz w:val="20"/>
          <w:lang w:eastAsia="fr-FR"/>
        </w:rPr>
        <w:t>les objectifs quantifiés et la localisation de l’offre nouvelle de logement et d’hébergement ;</w:t>
      </w:r>
    </w:p>
    <w:p w:rsidR="009A2C56" w:rsidRPr="00B66A0F" w:rsidRDefault="009A2C56" w:rsidP="00571732">
      <w:pPr>
        <w:pStyle w:val="Paragraphedeliste"/>
        <w:numPr>
          <w:ilvl w:val="0"/>
          <w:numId w:val="10"/>
        </w:numPr>
        <w:spacing w:before="120"/>
        <w:contextualSpacing w:val="0"/>
        <w:jc w:val="both"/>
        <w:rPr>
          <w:rFonts w:eastAsia="Times New Roman" w:cstheme="minorHAnsi"/>
          <w:bCs/>
          <w:sz w:val="20"/>
          <w:lang w:eastAsia="fr-FR"/>
        </w:rPr>
      </w:pPr>
      <w:r w:rsidRPr="00B66A0F">
        <w:rPr>
          <w:rFonts w:eastAsia="Times New Roman" w:cstheme="minorHAnsi"/>
          <w:bCs/>
          <w:sz w:val="20"/>
          <w:lang w:eastAsia="fr-FR"/>
        </w:rPr>
        <w:t>la liste des principales actions envisagées pour l’amélioration et la réhabilitation du parc de logements publics ou privés existant ainsi que, le cas échéant, les dispositifs opérationnels auxquels il est envisagé de recourir ;</w:t>
      </w:r>
    </w:p>
    <w:p w:rsidR="009A2C56" w:rsidRPr="00B66A0F" w:rsidRDefault="009A2C56" w:rsidP="00571732">
      <w:pPr>
        <w:pStyle w:val="Paragraphedeliste"/>
        <w:numPr>
          <w:ilvl w:val="0"/>
          <w:numId w:val="10"/>
        </w:numPr>
        <w:spacing w:before="120"/>
        <w:contextualSpacing w:val="0"/>
        <w:jc w:val="both"/>
        <w:rPr>
          <w:rFonts w:eastAsia="Times New Roman" w:cstheme="minorHAnsi"/>
          <w:bCs/>
          <w:sz w:val="20"/>
          <w:lang w:eastAsia="fr-FR"/>
        </w:rPr>
      </w:pPr>
      <w:r w:rsidRPr="00B66A0F">
        <w:rPr>
          <w:rFonts w:eastAsia="Times New Roman" w:cstheme="minorHAnsi"/>
          <w:bCs/>
          <w:sz w:val="20"/>
          <w:lang w:eastAsia="fr-FR"/>
        </w:rPr>
        <w:t>la description des opérations de rénovation urbaine et des opérations de requalification des quartiers anciens dégradés en précisant, pour les opérations de rénovation urbaine, les modalités de reconstitution de l’offre de logement social ;</w:t>
      </w:r>
    </w:p>
    <w:p w:rsidR="009A2C56" w:rsidRPr="00B66A0F" w:rsidRDefault="009A2C56" w:rsidP="00571732">
      <w:pPr>
        <w:pStyle w:val="Paragraphedeliste"/>
        <w:numPr>
          <w:ilvl w:val="0"/>
          <w:numId w:val="10"/>
        </w:numPr>
        <w:spacing w:before="120"/>
        <w:contextualSpacing w:val="0"/>
        <w:jc w:val="both"/>
        <w:rPr>
          <w:rFonts w:eastAsia="Times New Roman" w:cstheme="minorHAnsi"/>
          <w:bCs/>
          <w:sz w:val="20"/>
          <w:lang w:eastAsia="fr-FR"/>
        </w:rPr>
      </w:pPr>
      <w:r w:rsidRPr="00B66A0F">
        <w:rPr>
          <w:rFonts w:eastAsia="Times New Roman" w:cstheme="minorHAnsi"/>
          <w:bCs/>
          <w:sz w:val="20"/>
          <w:lang w:eastAsia="fr-FR"/>
        </w:rPr>
        <w:t>les interventions en matière foncière permettant la réalisation des actions du programme.</w:t>
      </w:r>
    </w:p>
    <w:p w:rsidR="009A2C56" w:rsidRPr="00B66A0F" w:rsidRDefault="009A2C56" w:rsidP="009A2C56">
      <w:pPr>
        <w:jc w:val="both"/>
        <w:rPr>
          <w:rFonts w:eastAsia="Times New Roman" w:cstheme="minorHAnsi"/>
          <w:bCs/>
          <w:color w:val="0D0D0D" w:themeColor="text1" w:themeTint="F2"/>
          <w:sz w:val="20"/>
          <w:lang w:eastAsia="fr-FR"/>
        </w:rPr>
      </w:pPr>
    </w:p>
    <w:p w:rsidR="009A2C56" w:rsidRPr="00B66A0F" w:rsidRDefault="009A2C56" w:rsidP="009A2C56">
      <w:pPr>
        <w:jc w:val="both"/>
        <w:rPr>
          <w:rFonts w:eastAsia="Times New Roman" w:cstheme="minorHAnsi"/>
          <w:bCs/>
          <w:color w:val="0D0D0D" w:themeColor="text1" w:themeTint="F2"/>
          <w:sz w:val="20"/>
          <w:lang w:eastAsia="fr-FR"/>
        </w:rPr>
      </w:pPr>
      <w:r w:rsidRPr="00B66A0F">
        <w:rPr>
          <w:rFonts w:eastAsia="Times New Roman" w:cstheme="minorHAnsi"/>
          <w:bCs/>
          <w:color w:val="0D0D0D" w:themeColor="text1" w:themeTint="F2"/>
          <w:sz w:val="20"/>
          <w:lang w:eastAsia="fr-FR"/>
        </w:rPr>
        <w:t>Le programme d’actions précise, le cas échéant, les incidences de la mise en œuvre des actions retenues sur les plans locaux d’urbanisme et les cartes communales, dans chaque commune et, le cas échéant, secteur géographique défini au sein du territoire couvert par le Programme Local de l’Habitat.</w:t>
      </w:r>
    </w:p>
    <w:p w:rsidR="009A2C56" w:rsidRPr="00B66A0F" w:rsidRDefault="009A2C56" w:rsidP="009A2C56">
      <w:pPr>
        <w:jc w:val="both"/>
        <w:rPr>
          <w:rFonts w:eastAsia="Times New Roman" w:cstheme="minorHAnsi"/>
          <w:bCs/>
          <w:color w:val="0D0D0D" w:themeColor="text1" w:themeTint="F2"/>
          <w:sz w:val="20"/>
          <w:lang w:eastAsia="fr-FR"/>
        </w:rPr>
      </w:pPr>
    </w:p>
    <w:p w:rsidR="009A2C56" w:rsidRPr="00B66A0F" w:rsidRDefault="009A2C56" w:rsidP="009A2C56">
      <w:pPr>
        <w:jc w:val="both"/>
        <w:rPr>
          <w:rFonts w:eastAsia="Times New Roman" w:cstheme="minorHAnsi"/>
          <w:bCs/>
          <w:color w:val="0D0D0D" w:themeColor="text1" w:themeTint="F2"/>
          <w:sz w:val="20"/>
          <w:lang w:eastAsia="fr-FR"/>
        </w:rPr>
      </w:pPr>
      <w:r w:rsidRPr="00B66A0F">
        <w:rPr>
          <w:rFonts w:eastAsia="Times New Roman" w:cstheme="minorHAnsi"/>
          <w:bCs/>
          <w:color w:val="0D0D0D" w:themeColor="text1" w:themeTint="F2"/>
          <w:sz w:val="20"/>
          <w:lang w:eastAsia="fr-FR"/>
        </w:rPr>
        <w:t>Il évalue les moyens financiers nécessaires à sa mise en œuvre et indique, pour chaque type d’actions, à quelles catégories d’intervenants incombe sa réalisation.</w:t>
      </w:r>
    </w:p>
    <w:p w:rsidR="009A2C56" w:rsidRPr="00B66A0F" w:rsidRDefault="009A2C56" w:rsidP="009A2C56">
      <w:pPr>
        <w:jc w:val="both"/>
        <w:rPr>
          <w:rFonts w:eastAsia="Times New Roman" w:cstheme="minorHAnsi"/>
          <w:bCs/>
          <w:color w:val="0D0D0D" w:themeColor="text1" w:themeTint="F2"/>
          <w:sz w:val="20"/>
          <w:lang w:eastAsia="fr-FR"/>
        </w:rPr>
      </w:pPr>
    </w:p>
    <w:p w:rsidR="009A2C56" w:rsidRPr="00B66A0F" w:rsidRDefault="009A2C56" w:rsidP="009A2C56">
      <w:pPr>
        <w:autoSpaceDE w:val="0"/>
        <w:autoSpaceDN w:val="0"/>
        <w:adjustRightInd w:val="0"/>
        <w:jc w:val="both"/>
        <w:rPr>
          <w:rFonts w:eastAsia="Times New Roman" w:cstheme="minorHAnsi"/>
          <w:bCs/>
          <w:sz w:val="20"/>
          <w:lang w:eastAsia="fr-FR"/>
        </w:rPr>
      </w:pPr>
    </w:p>
    <w:p w:rsidR="00B66A0F" w:rsidRDefault="00B66A0F" w:rsidP="009A2C56">
      <w:pPr>
        <w:autoSpaceDE w:val="0"/>
        <w:autoSpaceDN w:val="0"/>
        <w:adjustRightInd w:val="0"/>
        <w:jc w:val="both"/>
        <w:rPr>
          <w:rFonts w:eastAsia="Times New Roman" w:cstheme="minorHAnsi"/>
          <w:bCs/>
          <w:sz w:val="20"/>
          <w:lang w:eastAsia="fr-FR"/>
        </w:rPr>
      </w:pPr>
      <w:r w:rsidRPr="00B66A0F">
        <w:rPr>
          <w:rFonts w:eastAsia="Times New Roman" w:cstheme="minorHAnsi"/>
          <w:bCs/>
          <w:sz w:val="20"/>
          <w:lang w:eastAsia="fr-FR"/>
        </w:rPr>
        <w:t xml:space="preserve">L’élaboration de ce PLH a tenu compte de l’ensemble des dispositions législatives et réglementaires </w:t>
      </w:r>
      <w:r>
        <w:rPr>
          <w:rFonts w:eastAsia="Times New Roman" w:cstheme="minorHAnsi"/>
          <w:bCs/>
          <w:sz w:val="20"/>
          <w:lang w:eastAsia="fr-FR"/>
        </w:rPr>
        <w:t xml:space="preserve">présentées dans les textes suivants : </w:t>
      </w:r>
    </w:p>
    <w:p w:rsidR="009A2C56" w:rsidRPr="001048F5" w:rsidRDefault="00B66A0F" w:rsidP="00571732">
      <w:pPr>
        <w:pStyle w:val="Paragraphedeliste"/>
        <w:numPr>
          <w:ilvl w:val="0"/>
          <w:numId w:val="15"/>
        </w:numPr>
        <w:autoSpaceDE w:val="0"/>
        <w:autoSpaceDN w:val="0"/>
        <w:adjustRightInd w:val="0"/>
        <w:jc w:val="both"/>
        <w:rPr>
          <w:rFonts w:eastAsia="Times New Roman" w:cstheme="minorHAnsi"/>
          <w:bCs/>
          <w:sz w:val="20"/>
          <w:lang w:eastAsia="fr-FR"/>
        </w:rPr>
      </w:pPr>
      <w:r w:rsidRPr="001048F5">
        <w:rPr>
          <w:rFonts w:eastAsia="Times New Roman" w:cstheme="minorHAnsi"/>
          <w:bCs/>
          <w:sz w:val="20"/>
          <w:lang w:eastAsia="fr-FR"/>
        </w:rPr>
        <w:t>Loi relative à la mise en œuvre du droit au logement (dite « Loi Besson »)</w:t>
      </w:r>
    </w:p>
    <w:p w:rsidR="00B66A0F" w:rsidRPr="001048F5" w:rsidRDefault="00B66A0F" w:rsidP="00571732">
      <w:pPr>
        <w:pStyle w:val="Paragraphedeliste"/>
        <w:numPr>
          <w:ilvl w:val="0"/>
          <w:numId w:val="15"/>
        </w:numPr>
        <w:autoSpaceDE w:val="0"/>
        <w:autoSpaceDN w:val="0"/>
        <w:adjustRightInd w:val="0"/>
        <w:jc w:val="both"/>
        <w:rPr>
          <w:rFonts w:eastAsia="Times New Roman" w:cstheme="minorHAnsi"/>
          <w:bCs/>
          <w:sz w:val="20"/>
          <w:lang w:eastAsia="fr-FR"/>
        </w:rPr>
      </w:pPr>
      <w:r w:rsidRPr="001048F5">
        <w:rPr>
          <w:rFonts w:eastAsia="Times New Roman" w:cstheme="minorHAnsi"/>
          <w:bCs/>
          <w:sz w:val="20"/>
          <w:lang w:eastAsia="fr-FR"/>
        </w:rPr>
        <w:t>Loi d’orientation pour la ville</w:t>
      </w:r>
    </w:p>
    <w:p w:rsidR="00B66A0F" w:rsidRPr="001048F5" w:rsidRDefault="00B66A0F" w:rsidP="00571732">
      <w:pPr>
        <w:pStyle w:val="Paragraphedeliste"/>
        <w:numPr>
          <w:ilvl w:val="0"/>
          <w:numId w:val="15"/>
        </w:numPr>
        <w:autoSpaceDE w:val="0"/>
        <w:autoSpaceDN w:val="0"/>
        <w:adjustRightInd w:val="0"/>
        <w:jc w:val="both"/>
        <w:rPr>
          <w:rFonts w:eastAsia="Times New Roman" w:cstheme="minorHAnsi"/>
          <w:bCs/>
          <w:sz w:val="20"/>
          <w:lang w:eastAsia="fr-FR"/>
        </w:rPr>
      </w:pPr>
      <w:r w:rsidRPr="001048F5">
        <w:rPr>
          <w:rFonts w:eastAsia="Times New Roman" w:cstheme="minorHAnsi"/>
          <w:bCs/>
          <w:sz w:val="20"/>
          <w:lang w:eastAsia="fr-FR"/>
        </w:rPr>
        <w:t>Loi d’orientation en faveur des handicapés</w:t>
      </w:r>
    </w:p>
    <w:p w:rsidR="00B66A0F" w:rsidRPr="001048F5" w:rsidRDefault="00B66A0F" w:rsidP="00571732">
      <w:pPr>
        <w:pStyle w:val="Paragraphedeliste"/>
        <w:numPr>
          <w:ilvl w:val="0"/>
          <w:numId w:val="15"/>
        </w:numPr>
        <w:autoSpaceDE w:val="0"/>
        <w:autoSpaceDN w:val="0"/>
        <w:adjustRightInd w:val="0"/>
        <w:jc w:val="both"/>
        <w:rPr>
          <w:rFonts w:eastAsia="Times New Roman" w:cstheme="minorHAnsi"/>
          <w:bCs/>
          <w:sz w:val="20"/>
          <w:lang w:eastAsia="fr-FR"/>
        </w:rPr>
      </w:pPr>
      <w:r w:rsidRPr="001048F5">
        <w:rPr>
          <w:rFonts w:eastAsia="Times New Roman" w:cstheme="minorHAnsi"/>
          <w:bCs/>
          <w:sz w:val="20"/>
          <w:lang w:eastAsia="fr-FR"/>
        </w:rPr>
        <w:t>Loi d’orientation relative à la lutte contre les exclusions</w:t>
      </w:r>
    </w:p>
    <w:p w:rsidR="00B66A0F" w:rsidRPr="001048F5" w:rsidRDefault="00B66A0F" w:rsidP="00571732">
      <w:pPr>
        <w:pStyle w:val="Paragraphedeliste"/>
        <w:numPr>
          <w:ilvl w:val="0"/>
          <w:numId w:val="15"/>
        </w:numPr>
        <w:autoSpaceDE w:val="0"/>
        <w:autoSpaceDN w:val="0"/>
        <w:adjustRightInd w:val="0"/>
        <w:jc w:val="both"/>
        <w:rPr>
          <w:rFonts w:eastAsia="Times New Roman" w:cstheme="minorHAnsi"/>
          <w:bCs/>
          <w:sz w:val="20"/>
          <w:lang w:eastAsia="fr-FR"/>
        </w:rPr>
      </w:pPr>
      <w:r w:rsidRPr="001048F5">
        <w:rPr>
          <w:rFonts w:eastAsia="Times New Roman" w:cstheme="minorHAnsi"/>
          <w:bCs/>
          <w:sz w:val="20"/>
          <w:lang w:eastAsia="fr-FR"/>
        </w:rPr>
        <w:t>Loi relative à l’accueil et à l’habitat des gens du voyage</w:t>
      </w:r>
    </w:p>
    <w:p w:rsidR="00B66A0F" w:rsidRPr="001048F5" w:rsidRDefault="00B66A0F" w:rsidP="00571732">
      <w:pPr>
        <w:pStyle w:val="Paragraphedeliste"/>
        <w:numPr>
          <w:ilvl w:val="0"/>
          <w:numId w:val="15"/>
        </w:numPr>
        <w:autoSpaceDE w:val="0"/>
        <w:autoSpaceDN w:val="0"/>
        <w:adjustRightInd w:val="0"/>
        <w:jc w:val="both"/>
        <w:rPr>
          <w:rFonts w:eastAsia="Times New Roman" w:cstheme="minorHAnsi"/>
          <w:bCs/>
          <w:sz w:val="20"/>
          <w:lang w:eastAsia="fr-FR"/>
        </w:rPr>
      </w:pPr>
      <w:r w:rsidRPr="001048F5">
        <w:rPr>
          <w:rFonts w:eastAsia="Times New Roman" w:cstheme="minorHAnsi"/>
          <w:bCs/>
          <w:sz w:val="20"/>
          <w:lang w:eastAsia="fr-FR"/>
        </w:rPr>
        <w:t>Loi relative à la solidarité et au renouvellement urbain</w:t>
      </w:r>
    </w:p>
    <w:p w:rsidR="001048F5" w:rsidRPr="001048F5" w:rsidRDefault="001048F5" w:rsidP="00571732">
      <w:pPr>
        <w:pStyle w:val="Paragraphedeliste"/>
        <w:numPr>
          <w:ilvl w:val="0"/>
          <w:numId w:val="15"/>
        </w:numPr>
        <w:autoSpaceDE w:val="0"/>
        <w:autoSpaceDN w:val="0"/>
        <w:adjustRightInd w:val="0"/>
        <w:jc w:val="both"/>
        <w:rPr>
          <w:rFonts w:eastAsia="Times New Roman" w:cstheme="minorHAnsi"/>
          <w:bCs/>
          <w:sz w:val="20"/>
          <w:lang w:eastAsia="fr-FR"/>
        </w:rPr>
      </w:pPr>
      <w:r w:rsidRPr="001048F5">
        <w:rPr>
          <w:rFonts w:eastAsia="Times New Roman" w:cstheme="minorHAnsi"/>
          <w:bCs/>
          <w:sz w:val="20"/>
          <w:lang w:eastAsia="fr-FR"/>
        </w:rPr>
        <w:t>Loi relative à l’urbanisme et à l’habitat</w:t>
      </w:r>
    </w:p>
    <w:p w:rsidR="001048F5" w:rsidRPr="001048F5" w:rsidRDefault="001048F5" w:rsidP="00571732">
      <w:pPr>
        <w:pStyle w:val="Paragraphedeliste"/>
        <w:numPr>
          <w:ilvl w:val="0"/>
          <w:numId w:val="15"/>
        </w:numPr>
        <w:autoSpaceDE w:val="0"/>
        <w:autoSpaceDN w:val="0"/>
        <w:adjustRightInd w:val="0"/>
        <w:jc w:val="both"/>
        <w:rPr>
          <w:rFonts w:eastAsia="Times New Roman" w:cstheme="minorHAnsi"/>
          <w:bCs/>
          <w:sz w:val="20"/>
          <w:lang w:eastAsia="fr-FR"/>
        </w:rPr>
      </w:pPr>
      <w:r w:rsidRPr="001048F5">
        <w:rPr>
          <w:rFonts w:eastAsia="Times New Roman" w:cstheme="minorHAnsi"/>
          <w:bCs/>
          <w:sz w:val="20"/>
          <w:lang w:eastAsia="fr-FR"/>
        </w:rPr>
        <w:t>Loi d’orientation et de programmation pour la ville et la rénovation urbaine</w:t>
      </w:r>
    </w:p>
    <w:p w:rsidR="001048F5" w:rsidRPr="001048F5" w:rsidRDefault="001048F5" w:rsidP="00571732">
      <w:pPr>
        <w:pStyle w:val="Paragraphedeliste"/>
        <w:numPr>
          <w:ilvl w:val="0"/>
          <w:numId w:val="15"/>
        </w:numPr>
        <w:autoSpaceDE w:val="0"/>
        <w:autoSpaceDN w:val="0"/>
        <w:adjustRightInd w:val="0"/>
        <w:jc w:val="both"/>
        <w:rPr>
          <w:rFonts w:eastAsia="Times New Roman" w:cstheme="minorHAnsi"/>
          <w:bCs/>
          <w:sz w:val="20"/>
          <w:lang w:eastAsia="fr-FR"/>
        </w:rPr>
      </w:pPr>
      <w:r w:rsidRPr="001048F5">
        <w:rPr>
          <w:rFonts w:eastAsia="Times New Roman" w:cstheme="minorHAnsi"/>
          <w:bCs/>
          <w:sz w:val="20"/>
          <w:lang w:eastAsia="fr-FR"/>
        </w:rPr>
        <w:t>Loi relative aux libertés et responsabilités locales</w:t>
      </w:r>
    </w:p>
    <w:p w:rsidR="001048F5" w:rsidRPr="001048F5" w:rsidRDefault="001048F5" w:rsidP="00571732">
      <w:pPr>
        <w:pStyle w:val="Paragraphedeliste"/>
        <w:numPr>
          <w:ilvl w:val="0"/>
          <w:numId w:val="15"/>
        </w:numPr>
        <w:autoSpaceDE w:val="0"/>
        <w:autoSpaceDN w:val="0"/>
        <w:adjustRightInd w:val="0"/>
        <w:jc w:val="both"/>
        <w:rPr>
          <w:rFonts w:eastAsia="Times New Roman" w:cstheme="minorHAnsi"/>
          <w:bCs/>
          <w:sz w:val="20"/>
          <w:lang w:eastAsia="fr-FR"/>
        </w:rPr>
      </w:pPr>
      <w:r w:rsidRPr="001048F5">
        <w:rPr>
          <w:rFonts w:eastAsia="Times New Roman" w:cstheme="minorHAnsi"/>
          <w:bCs/>
          <w:sz w:val="20"/>
          <w:lang w:eastAsia="fr-FR"/>
        </w:rPr>
        <w:t>Loi pour l’égalité des droits et des chances, la participation et la citoyenneté des personnes handicapées</w:t>
      </w:r>
    </w:p>
    <w:p w:rsidR="001048F5" w:rsidRPr="001048F5" w:rsidRDefault="001048F5" w:rsidP="00571732">
      <w:pPr>
        <w:pStyle w:val="Paragraphedeliste"/>
        <w:numPr>
          <w:ilvl w:val="0"/>
          <w:numId w:val="15"/>
        </w:numPr>
        <w:autoSpaceDE w:val="0"/>
        <w:autoSpaceDN w:val="0"/>
        <w:adjustRightInd w:val="0"/>
        <w:jc w:val="both"/>
        <w:rPr>
          <w:rFonts w:eastAsia="Times New Roman" w:cstheme="minorHAnsi"/>
          <w:bCs/>
          <w:sz w:val="20"/>
          <w:lang w:eastAsia="fr-FR"/>
        </w:rPr>
      </w:pPr>
      <w:r w:rsidRPr="001048F5">
        <w:rPr>
          <w:rFonts w:eastAsia="Times New Roman" w:cstheme="minorHAnsi"/>
          <w:bCs/>
          <w:sz w:val="20"/>
          <w:lang w:eastAsia="fr-FR"/>
        </w:rPr>
        <w:t>Loi de programmation pour la cohésion sociale</w:t>
      </w:r>
    </w:p>
    <w:p w:rsidR="001048F5" w:rsidRPr="001048F5" w:rsidRDefault="001048F5" w:rsidP="00571732">
      <w:pPr>
        <w:pStyle w:val="Paragraphedeliste"/>
        <w:numPr>
          <w:ilvl w:val="0"/>
          <w:numId w:val="15"/>
        </w:numPr>
        <w:autoSpaceDE w:val="0"/>
        <w:autoSpaceDN w:val="0"/>
        <w:adjustRightInd w:val="0"/>
        <w:jc w:val="both"/>
        <w:rPr>
          <w:rFonts w:eastAsia="Times New Roman" w:cstheme="minorHAnsi"/>
          <w:bCs/>
          <w:sz w:val="20"/>
          <w:lang w:eastAsia="fr-FR"/>
        </w:rPr>
      </w:pPr>
      <w:r w:rsidRPr="001048F5">
        <w:rPr>
          <w:rFonts w:eastAsia="Times New Roman" w:cstheme="minorHAnsi"/>
          <w:bCs/>
          <w:sz w:val="20"/>
          <w:lang w:eastAsia="fr-FR"/>
        </w:rPr>
        <w:t>Loi portant engagement national pour le logement</w:t>
      </w:r>
    </w:p>
    <w:p w:rsidR="001048F5" w:rsidRPr="001048F5" w:rsidRDefault="001048F5" w:rsidP="00571732">
      <w:pPr>
        <w:pStyle w:val="Paragraphedeliste"/>
        <w:numPr>
          <w:ilvl w:val="0"/>
          <w:numId w:val="15"/>
        </w:numPr>
        <w:autoSpaceDE w:val="0"/>
        <w:autoSpaceDN w:val="0"/>
        <w:adjustRightInd w:val="0"/>
        <w:jc w:val="both"/>
        <w:rPr>
          <w:rFonts w:eastAsia="Times New Roman" w:cstheme="minorHAnsi"/>
          <w:bCs/>
          <w:sz w:val="20"/>
          <w:lang w:eastAsia="fr-FR"/>
        </w:rPr>
      </w:pPr>
      <w:r w:rsidRPr="001048F5">
        <w:rPr>
          <w:rFonts w:eastAsia="Times New Roman" w:cstheme="minorHAnsi"/>
          <w:bCs/>
          <w:sz w:val="20"/>
          <w:lang w:eastAsia="fr-FR"/>
        </w:rPr>
        <w:t>Loi instituant le droit au logement opposable</w:t>
      </w:r>
    </w:p>
    <w:p w:rsidR="001048F5" w:rsidRPr="001048F5" w:rsidRDefault="001048F5" w:rsidP="00571732">
      <w:pPr>
        <w:pStyle w:val="Paragraphedeliste"/>
        <w:numPr>
          <w:ilvl w:val="0"/>
          <w:numId w:val="15"/>
        </w:numPr>
        <w:autoSpaceDE w:val="0"/>
        <w:autoSpaceDN w:val="0"/>
        <w:adjustRightInd w:val="0"/>
        <w:jc w:val="both"/>
        <w:rPr>
          <w:rFonts w:eastAsia="Times New Roman" w:cstheme="minorHAnsi"/>
          <w:bCs/>
          <w:sz w:val="20"/>
          <w:lang w:eastAsia="fr-FR"/>
        </w:rPr>
      </w:pPr>
      <w:r w:rsidRPr="001048F5">
        <w:rPr>
          <w:rFonts w:eastAsia="Times New Roman" w:cstheme="minorHAnsi"/>
          <w:bCs/>
          <w:sz w:val="20"/>
          <w:lang w:eastAsia="fr-FR"/>
        </w:rPr>
        <w:t>Loi de mobilisation pour le logement et de lutte contre les exclusions</w:t>
      </w:r>
    </w:p>
    <w:p w:rsidR="001048F5" w:rsidRPr="001048F5" w:rsidRDefault="001048F5" w:rsidP="00571732">
      <w:pPr>
        <w:pStyle w:val="Paragraphedeliste"/>
        <w:numPr>
          <w:ilvl w:val="0"/>
          <w:numId w:val="15"/>
        </w:numPr>
        <w:autoSpaceDE w:val="0"/>
        <w:autoSpaceDN w:val="0"/>
        <w:adjustRightInd w:val="0"/>
        <w:jc w:val="both"/>
        <w:rPr>
          <w:rFonts w:eastAsia="Times New Roman" w:cstheme="minorHAnsi"/>
          <w:bCs/>
          <w:sz w:val="20"/>
          <w:lang w:eastAsia="fr-FR"/>
        </w:rPr>
      </w:pPr>
      <w:r w:rsidRPr="001048F5">
        <w:rPr>
          <w:rFonts w:eastAsia="Times New Roman" w:cstheme="minorHAnsi"/>
          <w:bCs/>
          <w:sz w:val="20"/>
          <w:lang w:eastAsia="fr-FR"/>
        </w:rPr>
        <w:t>Loi portant engagement national pour l’environnement</w:t>
      </w:r>
    </w:p>
    <w:p w:rsidR="001048F5" w:rsidRPr="001048F5" w:rsidRDefault="001048F5" w:rsidP="00571732">
      <w:pPr>
        <w:pStyle w:val="Paragraphedeliste"/>
        <w:numPr>
          <w:ilvl w:val="0"/>
          <w:numId w:val="15"/>
        </w:numPr>
        <w:autoSpaceDE w:val="0"/>
        <w:autoSpaceDN w:val="0"/>
        <w:adjustRightInd w:val="0"/>
        <w:jc w:val="both"/>
        <w:rPr>
          <w:rFonts w:eastAsia="Times New Roman" w:cstheme="minorHAnsi"/>
          <w:bCs/>
          <w:sz w:val="20"/>
          <w:lang w:eastAsia="fr-FR"/>
        </w:rPr>
      </w:pPr>
      <w:r w:rsidRPr="001048F5">
        <w:rPr>
          <w:rFonts w:eastAsia="Times New Roman" w:cstheme="minorHAnsi"/>
          <w:bCs/>
          <w:sz w:val="20"/>
          <w:lang w:eastAsia="fr-FR"/>
        </w:rPr>
        <w:t>Loi relative à la mobilisation du foncier public en faveur du logement et au renforcement des obligations de production</w:t>
      </w:r>
    </w:p>
    <w:p w:rsidR="001048F5" w:rsidRPr="001048F5" w:rsidRDefault="001048F5" w:rsidP="00571732">
      <w:pPr>
        <w:pStyle w:val="Paragraphedeliste"/>
        <w:numPr>
          <w:ilvl w:val="0"/>
          <w:numId w:val="15"/>
        </w:numPr>
        <w:autoSpaceDE w:val="0"/>
        <w:autoSpaceDN w:val="0"/>
        <w:adjustRightInd w:val="0"/>
        <w:jc w:val="both"/>
        <w:rPr>
          <w:rFonts w:eastAsia="Times New Roman" w:cstheme="minorHAnsi"/>
          <w:bCs/>
          <w:sz w:val="20"/>
          <w:lang w:eastAsia="fr-FR"/>
        </w:rPr>
      </w:pPr>
      <w:r w:rsidRPr="001048F5">
        <w:rPr>
          <w:rFonts w:eastAsia="Times New Roman" w:cstheme="minorHAnsi"/>
          <w:bCs/>
          <w:sz w:val="20"/>
          <w:lang w:eastAsia="fr-FR"/>
        </w:rPr>
        <w:t>Loi de programmation pour la ville et la cohésion urbaine</w:t>
      </w:r>
    </w:p>
    <w:p w:rsidR="001048F5" w:rsidRPr="001048F5" w:rsidRDefault="001048F5" w:rsidP="00571732">
      <w:pPr>
        <w:pStyle w:val="Paragraphedeliste"/>
        <w:numPr>
          <w:ilvl w:val="0"/>
          <w:numId w:val="15"/>
        </w:numPr>
        <w:autoSpaceDE w:val="0"/>
        <w:autoSpaceDN w:val="0"/>
        <w:adjustRightInd w:val="0"/>
        <w:jc w:val="both"/>
        <w:rPr>
          <w:rFonts w:eastAsia="Times New Roman" w:cstheme="minorHAnsi"/>
          <w:bCs/>
          <w:sz w:val="20"/>
          <w:lang w:eastAsia="fr-FR"/>
        </w:rPr>
      </w:pPr>
      <w:r w:rsidRPr="001048F5">
        <w:rPr>
          <w:rFonts w:eastAsia="Times New Roman" w:cstheme="minorHAnsi"/>
          <w:bCs/>
          <w:sz w:val="20"/>
          <w:lang w:eastAsia="fr-FR"/>
        </w:rPr>
        <w:t>Loi pour l’accès au logement et à un urbanisme rénové</w:t>
      </w:r>
    </w:p>
    <w:p w:rsidR="001048F5" w:rsidRPr="001048F5" w:rsidRDefault="001048F5" w:rsidP="00571732">
      <w:pPr>
        <w:pStyle w:val="Paragraphedeliste"/>
        <w:numPr>
          <w:ilvl w:val="0"/>
          <w:numId w:val="15"/>
        </w:numPr>
        <w:autoSpaceDE w:val="0"/>
        <w:autoSpaceDN w:val="0"/>
        <w:adjustRightInd w:val="0"/>
        <w:jc w:val="both"/>
        <w:rPr>
          <w:rFonts w:eastAsia="Times New Roman" w:cstheme="minorHAnsi"/>
          <w:bCs/>
          <w:sz w:val="20"/>
          <w:lang w:eastAsia="fr-FR"/>
        </w:rPr>
      </w:pPr>
      <w:r w:rsidRPr="001048F5">
        <w:rPr>
          <w:rFonts w:eastAsia="Times New Roman" w:cstheme="minorHAnsi"/>
          <w:bCs/>
          <w:sz w:val="20"/>
          <w:lang w:eastAsia="fr-FR"/>
        </w:rPr>
        <w:t>Loi égalité et citoyenneté</w:t>
      </w:r>
    </w:p>
    <w:p w:rsidR="009A2C56" w:rsidRDefault="009A2C56" w:rsidP="009A2C56">
      <w:pPr>
        <w:autoSpaceDE w:val="0"/>
        <w:autoSpaceDN w:val="0"/>
        <w:adjustRightInd w:val="0"/>
        <w:rPr>
          <w:rFonts w:eastAsia="Times New Roman" w:cstheme="minorHAnsi"/>
          <w:b/>
          <w:bCs/>
          <w:sz w:val="20"/>
          <w:lang w:eastAsia="fr-FR"/>
        </w:rPr>
      </w:pPr>
    </w:p>
    <w:p w:rsidR="006C115B" w:rsidRDefault="006C115B" w:rsidP="009A2C56">
      <w:pPr>
        <w:autoSpaceDE w:val="0"/>
        <w:autoSpaceDN w:val="0"/>
        <w:adjustRightInd w:val="0"/>
        <w:rPr>
          <w:rFonts w:eastAsia="Times New Roman" w:cstheme="minorHAnsi"/>
          <w:b/>
          <w:bCs/>
          <w:sz w:val="20"/>
          <w:lang w:eastAsia="fr-FR"/>
        </w:rPr>
      </w:pPr>
    </w:p>
    <w:p w:rsidR="006C115B" w:rsidRPr="00DA3C3C" w:rsidRDefault="006C115B" w:rsidP="009A2C56">
      <w:pPr>
        <w:autoSpaceDE w:val="0"/>
        <w:autoSpaceDN w:val="0"/>
        <w:adjustRightInd w:val="0"/>
        <w:rPr>
          <w:rFonts w:eastAsia="Times New Roman" w:cstheme="minorHAnsi"/>
          <w:bCs/>
          <w:sz w:val="20"/>
          <w:lang w:eastAsia="fr-FR"/>
        </w:rPr>
      </w:pPr>
      <w:r w:rsidRPr="00DA3C3C">
        <w:rPr>
          <w:rFonts w:eastAsia="Times New Roman" w:cstheme="minorHAnsi"/>
          <w:bCs/>
          <w:sz w:val="20"/>
          <w:lang w:eastAsia="fr-FR"/>
        </w:rPr>
        <w:t>Ce PLH s’articule avec d’autres démarches territoriales :</w:t>
      </w:r>
    </w:p>
    <w:p w:rsidR="006C115B" w:rsidRPr="00DA3C3C" w:rsidRDefault="006C115B" w:rsidP="00571732">
      <w:pPr>
        <w:pStyle w:val="Paragraphedeliste"/>
        <w:numPr>
          <w:ilvl w:val="0"/>
          <w:numId w:val="16"/>
        </w:numPr>
        <w:autoSpaceDE w:val="0"/>
        <w:autoSpaceDN w:val="0"/>
        <w:adjustRightInd w:val="0"/>
        <w:rPr>
          <w:rFonts w:eastAsia="Times New Roman" w:cstheme="minorHAnsi"/>
          <w:bCs/>
          <w:sz w:val="20"/>
          <w:lang w:eastAsia="fr-FR"/>
        </w:rPr>
      </w:pPr>
      <w:r w:rsidRPr="00DA3C3C">
        <w:rPr>
          <w:rFonts w:eastAsia="Times New Roman" w:cstheme="minorHAnsi"/>
          <w:bCs/>
          <w:sz w:val="20"/>
          <w:lang w:eastAsia="fr-FR"/>
        </w:rPr>
        <w:t>Le SCoT du Trégor</w:t>
      </w:r>
    </w:p>
    <w:p w:rsidR="006C115B" w:rsidRPr="00DA3C3C" w:rsidRDefault="006C115B" w:rsidP="00571732">
      <w:pPr>
        <w:pStyle w:val="Paragraphedeliste"/>
        <w:numPr>
          <w:ilvl w:val="0"/>
          <w:numId w:val="16"/>
        </w:numPr>
        <w:autoSpaceDE w:val="0"/>
        <w:autoSpaceDN w:val="0"/>
        <w:adjustRightInd w:val="0"/>
        <w:rPr>
          <w:rFonts w:eastAsia="Times New Roman" w:cstheme="minorHAnsi"/>
          <w:bCs/>
          <w:sz w:val="20"/>
          <w:lang w:eastAsia="fr-FR"/>
        </w:rPr>
      </w:pPr>
      <w:r w:rsidRPr="00DA3C3C">
        <w:rPr>
          <w:rFonts w:eastAsia="Times New Roman" w:cstheme="minorHAnsi"/>
          <w:bCs/>
          <w:sz w:val="20"/>
          <w:lang w:eastAsia="fr-FR"/>
        </w:rPr>
        <w:t>Les PLU</w:t>
      </w:r>
    </w:p>
    <w:p w:rsidR="006C115B" w:rsidRPr="00DA3C3C" w:rsidRDefault="006C115B" w:rsidP="00571732">
      <w:pPr>
        <w:pStyle w:val="Paragraphedeliste"/>
        <w:numPr>
          <w:ilvl w:val="0"/>
          <w:numId w:val="16"/>
        </w:numPr>
        <w:autoSpaceDE w:val="0"/>
        <w:autoSpaceDN w:val="0"/>
        <w:adjustRightInd w:val="0"/>
        <w:rPr>
          <w:rFonts w:eastAsia="Times New Roman" w:cstheme="minorHAnsi"/>
          <w:bCs/>
          <w:sz w:val="20"/>
          <w:lang w:eastAsia="fr-FR"/>
        </w:rPr>
      </w:pPr>
      <w:r w:rsidRPr="00DA3C3C">
        <w:rPr>
          <w:rFonts w:eastAsia="Times New Roman" w:cstheme="minorHAnsi"/>
          <w:bCs/>
          <w:sz w:val="20"/>
          <w:lang w:eastAsia="fr-FR"/>
        </w:rPr>
        <w:t>Le Plan Départemental d’Action pour le Logement et l’Hébergement des Personnes Défavorisées</w:t>
      </w:r>
    </w:p>
    <w:p w:rsidR="006C115B" w:rsidRPr="00DA3C3C" w:rsidRDefault="006C115B" w:rsidP="00571732">
      <w:pPr>
        <w:pStyle w:val="Paragraphedeliste"/>
        <w:numPr>
          <w:ilvl w:val="0"/>
          <w:numId w:val="16"/>
        </w:numPr>
        <w:autoSpaceDE w:val="0"/>
        <w:autoSpaceDN w:val="0"/>
        <w:adjustRightInd w:val="0"/>
        <w:rPr>
          <w:rFonts w:eastAsia="Times New Roman" w:cstheme="minorHAnsi"/>
          <w:bCs/>
          <w:sz w:val="20"/>
          <w:lang w:eastAsia="fr-FR"/>
        </w:rPr>
      </w:pPr>
      <w:r w:rsidRPr="00DA3C3C">
        <w:rPr>
          <w:rFonts w:eastAsia="Times New Roman" w:cstheme="minorHAnsi"/>
          <w:bCs/>
          <w:sz w:val="20"/>
          <w:lang w:eastAsia="fr-FR"/>
        </w:rPr>
        <w:t>Le Schéma départemental d’accueil et d’habitat des gens du voyage</w:t>
      </w:r>
    </w:p>
    <w:p w:rsidR="00E84081" w:rsidRDefault="00E84081" w:rsidP="009A2C56">
      <w:pPr>
        <w:jc w:val="both"/>
        <w:rPr>
          <w:rFonts w:eastAsia="Times New Roman" w:cstheme="minorHAnsi"/>
          <w:bCs/>
          <w:color w:val="0D0D0D" w:themeColor="text1" w:themeTint="F2"/>
          <w:sz w:val="20"/>
          <w:lang w:eastAsia="fr-FR"/>
        </w:rPr>
      </w:pPr>
    </w:p>
    <w:p w:rsidR="0020268C" w:rsidRDefault="0020268C" w:rsidP="009A2C56">
      <w:pPr>
        <w:jc w:val="both"/>
        <w:rPr>
          <w:rFonts w:eastAsia="Times New Roman" w:cstheme="minorHAnsi"/>
          <w:bCs/>
          <w:color w:val="0D0D0D" w:themeColor="text1" w:themeTint="F2"/>
          <w:sz w:val="20"/>
          <w:lang w:eastAsia="fr-FR"/>
        </w:rPr>
      </w:pPr>
    </w:p>
    <w:p w:rsidR="00CA2441" w:rsidRDefault="00CA2441" w:rsidP="009A2C56">
      <w:pPr>
        <w:jc w:val="both"/>
        <w:rPr>
          <w:rFonts w:eastAsia="Times New Roman" w:cstheme="minorHAnsi"/>
          <w:bCs/>
          <w:color w:val="0D0D0D" w:themeColor="text1" w:themeTint="F2"/>
          <w:sz w:val="20"/>
          <w:lang w:eastAsia="fr-FR"/>
        </w:rPr>
      </w:pPr>
    </w:p>
    <w:p w:rsidR="00E84081" w:rsidRPr="00FD0E77" w:rsidRDefault="00FD0E77" w:rsidP="00FD0E77">
      <w:pPr>
        <w:jc w:val="both"/>
        <w:rPr>
          <w:rFonts w:eastAsia="Times New Roman" w:cstheme="minorHAnsi"/>
          <w:bCs/>
          <w:color w:val="0D0D0D" w:themeColor="text1" w:themeTint="F2"/>
          <w:sz w:val="20"/>
          <w:lang w:eastAsia="fr-FR"/>
        </w:rPr>
      </w:pPr>
      <w:r>
        <w:rPr>
          <w:rFonts w:eastAsia="Times New Roman" w:cstheme="minorHAnsi"/>
          <w:bCs/>
          <w:color w:val="0D0D0D" w:themeColor="text1" w:themeTint="F2"/>
          <w:sz w:val="20"/>
          <w:lang w:eastAsia="fr-FR"/>
        </w:rPr>
        <w:t>Les travaux d’élaboration de ce Programme Local de l’Habitat</w:t>
      </w:r>
      <w:r w:rsidR="00E84081" w:rsidRPr="00FD0E77">
        <w:rPr>
          <w:rFonts w:eastAsia="Times New Roman" w:cstheme="minorHAnsi"/>
          <w:bCs/>
          <w:color w:val="0D0D0D" w:themeColor="text1" w:themeTint="F2"/>
          <w:sz w:val="20"/>
          <w:lang w:eastAsia="fr-FR"/>
        </w:rPr>
        <w:t xml:space="preserve"> ont pris en considération les attentes de l’Etat quant aux politiques publiques de l’habitat, à savoir : </w:t>
      </w:r>
    </w:p>
    <w:p w:rsidR="00E84081" w:rsidRPr="0020268C" w:rsidRDefault="00E84081" w:rsidP="00571732">
      <w:pPr>
        <w:pStyle w:val="Paragraphedeliste"/>
        <w:numPr>
          <w:ilvl w:val="0"/>
          <w:numId w:val="17"/>
        </w:numPr>
        <w:jc w:val="both"/>
        <w:rPr>
          <w:rFonts w:eastAsia="Times New Roman" w:cstheme="minorHAnsi"/>
          <w:bCs/>
          <w:color w:val="0D0D0D" w:themeColor="text1" w:themeTint="F2"/>
          <w:sz w:val="20"/>
          <w:lang w:eastAsia="fr-FR"/>
        </w:rPr>
      </w:pPr>
      <w:r w:rsidRPr="0020268C">
        <w:rPr>
          <w:rFonts w:eastAsia="Times New Roman" w:cstheme="minorHAnsi"/>
          <w:bCs/>
          <w:color w:val="0D0D0D" w:themeColor="text1" w:themeTint="F2"/>
          <w:sz w:val="20"/>
          <w:lang w:eastAsia="fr-FR"/>
        </w:rPr>
        <w:t>La lutte contre l’habitat indigne et les copropriétés dégradées</w:t>
      </w:r>
      <w:r w:rsidR="0020268C" w:rsidRPr="0020268C">
        <w:rPr>
          <w:rFonts w:eastAsia="Times New Roman" w:cstheme="minorHAnsi"/>
          <w:bCs/>
          <w:color w:val="0D0D0D" w:themeColor="text1" w:themeTint="F2"/>
          <w:sz w:val="20"/>
          <w:lang w:eastAsia="fr-FR"/>
        </w:rPr>
        <w:t> ;</w:t>
      </w:r>
    </w:p>
    <w:p w:rsidR="00E84081" w:rsidRPr="0020268C" w:rsidRDefault="00E84081" w:rsidP="00571732">
      <w:pPr>
        <w:pStyle w:val="Paragraphedeliste"/>
        <w:numPr>
          <w:ilvl w:val="0"/>
          <w:numId w:val="17"/>
        </w:numPr>
        <w:jc w:val="both"/>
        <w:rPr>
          <w:rFonts w:eastAsia="Times New Roman" w:cstheme="minorHAnsi"/>
          <w:bCs/>
          <w:color w:val="0D0D0D" w:themeColor="text1" w:themeTint="F2"/>
          <w:sz w:val="20"/>
          <w:lang w:eastAsia="fr-FR"/>
        </w:rPr>
      </w:pPr>
      <w:r w:rsidRPr="0020268C">
        <w:rPr>
          <w:rFonts w:eastAsia="Times New Roman" w:cstheme="minorHAnsi"/>
          <w:bCs/>
          <w:color w:val="0D0D0D" w:themeColor="text1" w:themeTint="F2"/>
          <w:sz w:val="20"/>
          <w:lang w:eastAsia="fr-FR"/>
        </w:rPr>
        <w:t>L’équilibre et la mixité du parc</w:t>
      </w:r>
      <w:r w:rsidR="0020268C" w:rsidRPr="0020268C">
        <w:rPr>
          <w:rFonts w:eastAsia="Times New Roman" w:cstheme="minorHAnsi"/>
          <w:bCs/>
          <w:color w:val="0D0D0D" w:themeColor="text1" w:themeTint="F2"/>
          <w:sz w:val="20"/>
          <w:lang w:eastAsia="fr-FR"/>
        </w:rPr>
        <w:t> ;</w:t>
      </w:r>
    </w:p>
    <w:p w:rsidR="00E84081" w:rsidRPr="0020268C" w:rsidRDefault="00E84081" w:rsidP="00571732">
      <w:pPr>
        <w:pStyle w:val="Paragraphedeliste"/>
        <w:numPr>
          <w:ilvl w:val="0"/>
          <w:numId w:val="17"/>
        </w:numPr>
        <w:jc w:val="both"/>
        <w:rPr>
          <w:rFonts w:eastAsia="Times New Roman" w:cstheme="minorHAnsi"/>
          <w:bCs/>
          <w:color w:val="0D0D0D" w:themeColor="text1" w:themeTint="F2"/>
          <w:sz w:val="20"/>
          <w:lang w:eastAsia="fr-FR"/>
        </w:rPr>
      </w:pPr>
      <w:r w:rsidRPr="0020268C">
        <w:rPr>
          <w:rFonts w:eastAsia="Times New Roman" w:cstheme="minorHAnsi"/>
          <w:bCs/>
          <w:color w:val="0D0D0D" w:themeColor="text1" w:themeTint="F2"/>
          <w:sz w:val="20"/>
          <w:lang w:eastAsia="fr-FR"/>
        </w:rPr>
        <w:t>Le Droit au logement opposable et le renforcement du parcours de l’hébergement vers le logement</w:t>
      </w:r>
      <w:r w:rsidR="0020268C" w:rsidRPr="0020268C">
        <w:rPr>
          <w:rFonts w:eastAsia="Times New Roman" w:cstheme="minorHAnsi"/>
          <w:bCs/>
          <w:color w:val="0D0D0D" w:themeColor="text1" w:themeTint="F2"/>
          <w:sz w:val="20"/>
          <w:lang w:eastAsia="fr-FR"/>
        </w:rPr>
        <w:t> ;</w:t>
      </w:r>
    </w:p>
    <w:p w:rsidR="00E84081" w:rsidRPr="0020268C" w:rsidRDefault="00E84081" w:rsidP="00571732">
      <w:pPr>
        <w:pStyle w:val="Paragraphedeliste"/>
        <w:numPr>
          <w:ilvl w:val="0"/>
          <w:numId w:val="17"/>
        </w:numPr>
        <w:jc w:val="both"/>
        <w:rPr>
          <w:rFonts w:eastAsia="Times New Roman" w:cstheme="minorHAnsi"/>
          <w:bCs/>
          <w:color w:val="0D0D0D" w:themeColor="text1" w:themeTint="F2"/>
          <w:sz w:val="20"/>
          <w:lang w:eastAsia="fr-FR"/>
        </w:rPr>
      </w:pPr>
      <w:r w:rsidRPr="0020268C">
        <w:rPr>
          <w:rFonts w:eastAsia="Times New Roman" w:cstheme="minorHAnsi"/>
          <w:bCs/>
          <w:color w:val="0D0D0D" w:themeColor="text1" w:themeTint="F2"/>
          <w:sz w:val="20"/>
          <w:lang w:eastAsia="fr-FR"/>
        </w:rPr>
        <w:t>La prise en compte du développement durable</w:t>
      </w:r>
      <w:r w:rsidR="0020268C" w:rsidRPr="0020268C">
        <w:rPr>
          <w:rFonts w:eastAsia="Times New Roman" w:cstheme="minorHAnsi"/>
          <w:bCs/>
          <w:color w:val="0D0D0D" w:themeColor="text1" w:themeTint="F2"/>
          <w:sz w:val="20"/>
          <w:lang w:eastAsia="fr-FR"/>
        </w:rPr>
        <w:t> ;</w:t>
      </w:r>
    </w:p>
    <w:p w:rsidR="0020268C" w:rsidRDefault="0020268C" w:rsidP="00571732">
      <w:pPr>
        <w:pStyle w:val="Paragraphedeliste"/>
        <w:numPr>
          <w:ilvl w:val="0"/>
          <w:numId w:val="17"/>
        </w:numPr>
        <w:jc w:val="both"/>
        <w:rPr>
          <w:rFonts w:eastAsia="Times New Roman" w:cstheme="minorHAnsi"/>
          <w:bCs/>
          <w:color w:val="0D0D0D" w:themeColor="text1" w:themeTint="F2"/>
          <w:sz w:val="20"/>
          <w:lang w:eastAsia="fr-FR"/>
        </w:rPr>
      </w:pPr>
      <w:r w:rsidRPr="0020268C">
        <w:rPr>
          <w:rFonts w:eastAsia="Times New Roman" w:cstheme="minorHAnsi"/>
          <w:bCs/>
          <w:color w:val="0D0D0D" w:themeColor="text1" w:themeTint="F2"/>
          <w:sz w:val="20"/>
          <w:lang w:eastAsia="fr-FR"/>
        </w:rPr>
        <w:t>La politique de rénovation urbaine.</w:t>
      </w:r>
    </w:p>
    <w:p w:rsidR="00FD0E77" w:rsidRDefault="00FD0E77" w:rsidP="00FD0E77">
      <w:pPr>
        <w:jc w:val="both"/>
        <w:rPr>
          <w:rFonts w:eastAsia="Times New Roman" w:cstheme="minorHAnsi"/>
          <w:bCs/>
          <w:color w:val="0D0D0D" w:themeColor="text1" w:themeTint="F2"/>
          <w:sz w:val="20"/>
          <w:lang w:eastAsia="fr-FR"/>
        </w:rPr>
      </w:pPr>
    </w:p>
    <w:p w:rsidR="001B120F" w:rsidRDefault="001B120F" w:rsidP="00FD0E77">
      <w:pPr>
        <w:jc w:val="both"/>
        <w:rPr>
          <w:rFonts w:eastAsia="Times New Roman" w:cstheme="minorHAnsi"/>
          <w:bCs/>
          <w:color w:val="0D0D0D" w:themeColor="text1" w:themeTint="F2"/>
          <w:sz w:val="20"/>
          <w:lang w:eastAsia="fr-FR"/>
        </w:rPr>
      </w:pPr>
      <w:r>
        <w:rPr>
          <w:rFonts w:eastAsia="Times New Roman" w:cstheme="minorHAnsi"/>
          <w:bCs/>
          <w:color w:val="0D0D0D" w:themeColor="text1" w:themeTint="F2"/>
          <w:sz w:val="20"/>
          <w:lang w:eastAsia="fr-FR"/>
        </w:rPr>
        <w:t>De même, les attentes de la toute récente Loi relative à l’égalité et à la citoyenneté du 27 janvier 2017 ont été intégrées.</w:t>
      </w:r>
    </w:p>
    <w:p w:rsidR="00FD0E77" w:rsidRPr="00FD0E77" w:rsidRDefault="00FD0E77" w:rsidP="00FD0E77">
      <w:pPr>
        <w:jc w:val="both"/>
        <w:rPr>
          <w:rFonts w:eastAsia="Times New Roman" w:cstheme="minorHAnsi"/>
          <w:bCs/>
          <w:color w:val="0D0D0D" w:themeColor="text1" w:themeTint="F2"/>
          <w:sz w:val="20"/>
          <w:lang w:eastAsia="fr-FR"/>
        </w:rPr>
      </w:pPr>
    </w:p>
    <w:p w:rsidR="009A2C56" w:rsidRPr="007B1D2C" w:rsidRDefault="009A2C56" w:rsidP="009A2C56">
      <w:pPr>
        <w:jc w:val="both"/>
        <w:rPr>
          <w:rFonts w:eastAsia="Times New Roman" w:cstheme="minorHAnsi"/>
          <w:bCs/>
          <w:color w:val="0D0D0D" w:themeColor="text1" w:themeTint="F2"/>
          <w:sz w:val="2"/>
          <w:szCs w:val="2"/>
          <w:lang w:eastAsia="fr-FR"/>
        </w:rPr>
      </w:pPr>
    </w:p>
    <w:p w:rsidR="009A2C56" w:rsidRPr="00576EB4" w:rsidRDefault="009A2C56" w:rsidP="00DE74BC">
      <w:pPr>
        <w:pStyle w:val="Titre2"/>
      </w:pPr>
      <w:bookmarkStart w:id="7" w:name="_Toc335654128"/>
      <w:bookmarkStart w:id="8" w:name="_Toc384126586"/>
      <w:bookmarkStart w:id="9" w:name="_Toc477959676"/>
      <w:r w:rsidRPr="008626D1">
        <w:t>I.</w:t>
      </w:r>
      <w:r w:rsidR="00DE74BC">
        <w:t>3</w:t>
      </w:r>
      <w:r w:rsidRPr="008626D1">
        <w:t xml:space="preserve"> </w:t>
      </w:r>
      <w:r>
        <w:t xml:space="preserve">La politique Habitat de </w:t>
      </w:r>
      <w:bookmarkEnd w:id="7"/>
      <w:bookmarkEnd w:id="8"/>
      <w:r w:rsidR="00DE74BC">
        <w:t>Lannion</w:t>
      </w:r>
      <w:r w:rsidR="00A319ED">
        <w:t>-</w:t>
      </w:r>
      <w:r w:rsidR="00DE74BC">
        <w:t>Trégor Communauté</w:t>
      </w:r>
      <w:bookmarkEnd w:id="9"/>
    </w:p>
    <w:p w:rsidR="009A2C56" w:rsidRPr="00DE74BC" w:rsidRDefault="009A2C56" w:rsidP="009A2C56">
      <w:pPr>
        <w:jc w:val="both"/>
        <w:rPr>
          <w:rFonts w:ascii="Leelawadee" w:eastAsia="Times New Roman" w:hAnsi="Leelawadee" w:cs="Leelawadee"/>
          <w:bCs/>
          <w:color w:val="0D0D0D" w:themeColor="text1" w:themeTint="F2"/>
          <w:sz w:val="20"/>
          <w:lang w:eastAsia="fr-FR"/>
        </w:rPr>
      </w:pPr>
      <w:r w:rsidRPr="00DE74BC">
        <w:rPr>
          <w:rFonts w:ascii="Leelawadee" w:eastAsia="Times New Roman" w:hAnsi="Leelawadee" w:cs="Leelawadee"/>
          <w:bCs/>
          <w:color w:val="0D0D0D" w:themeColor="text1" w:themeTint="F2"/>
          <w:sz w:val="20"/>
          <w:lang w:eastAsia="fr-FR"/>
        </w:rPr>
        <w:t>Etabli à partir de l’analyse de la situation démographique et de l’habitat à l’échelle de la Communauté d</w:t>
      </w:r>
      <w:r w:rsidR="00DE74BC">
        <w:rPr>
          <w:rFonts w:ascii="Leelawadee" w:eastAsia="Times New Roman" w:hAnsi="Leelawadee" w:cs="Leelawadee"/>
          <w:bCs/>
          <w:color w:val="0D0D0D" w:themeColor="text1" w:themeTint="F2"/>
          <w:sz w:val="20"/>
          <w:lang w:eastAsia="fr-FR"/>
        </w:rPr>
        <w:t>’Agglomération</w:t>
      </w:r>
      <w:r w:rsidR="006D0645">
        <w:rPr>
          <w:rFonts w:ascii="Leelawadee" w:eastAsia="Times New Roman" w:hAnsi="Leelawadee" w:cs="Leelawadee"/>
          <w:bCs/>
          <w:color w:val="0D0D0D" w:themeColor="text1" w:themeTint="F2"/>
          <w:sz w:val="20"/>
          <w:lang w:eastAsia="fr-FR"/>
        </w:rPr>
        <w:t xml:space="preserve"> </w:t>
      </w:r>
      <w:r w:rsidR="00DE74BC">
        <w:rPr>
          <w:rFonts w:ascii="Leelawadee" w:eastAsia="Times New Roman" w:hAnsi="Leelawadee" w:cs="Leelawadee"/>
          <w:bCs/>
          <w:color w:val="0D0D0D" w:themeColor="text1" w:themeTint="F2"/>
          <w:sz w:val="20"/>
          <w:lang w:eastAsia="fr-FR"/>
        </w:rPr>
        <w:t>(60 communes)</w:t>
      </w:r>
      <w:r w:rsidRPr="00DE74BC">
        <w:rPr>
          <w:rFonts w:ascii="Leelawadee" w:eastAsia="Times New Roman" w:hAnsi="Leelawadee" w:cs="Leelawadee"/>
          <w:bCs/>
          <w:color w:val="0D0D0D" w:themeColor="text1" w:themeTint="F2"/>
          <w:sz w:val="20"/>
          <w:lang w:eastAsia="fr-FR"/>
        </w:rPr>
        <w:t xml:space="preserve">, mais également à partir des spécificités du marché de chaque commune la composant, le </w:t>
      </w:r>
      <w:r w:rsidRPr="006D0645">
        <w:rPr>
          <w:rFonts w:ascii="Leelawadee" w:eastAsia="Times New Roman" w:hAnsi="Leelawadee" w:cs="Leelawadee"/>
          <w:b/>
          <w:bCs/>
          <w:color w:val="0D0D0D" w:themeColor="text1" w:themeTint="F2"/>
          <w:sz w:val="20"/>
          <w:lang w:eastAsia="fr-FR"/>
        </w:rPr>
        <w:t>diagnostic</w:t>
      </w:r>
      <w:r w:rsidRPr="00DE74BC">
        <w:rPr>
          <w:rFonts w:ascii="Leelawadee" w:eastAsia="Times New Roman" w:hAnsi="Leelawadee" w:cs="Leelawadee"/>
          <w:bCs/>
          <w:color w:val="0D0D0D" w:themeColor="text1" w:themeTint="F2"/>
          <w:sz w:val="20"/>
          <w:lang w:eastAsia="fr-FR"/>
        </w:rPr>
        <w:t xml:space="preserve"> du Programme de l’Habitat de </w:t>
      </w:r>
      <w:r w:rsidR="00DE74BC">
        <w:rPr>
          <w:rFonts w:ascii="Leelawadee" w:eastAsia="Times New Roman" w:hAnsi="Leelawadee" w:cs="Leelawadee"/>
          <w:bCs/>
          <w:color w:val="0D0D0D" w:themeColor="text1" w:themeTint="F2"/>
          <w:sz w:val="20"/>
          <w:lang w:eastAsia="fr-FR"/>
        </w:rPr>
        <w:t>Lannion Trégor Communauté</w:t>
      </w:r>
      <w:r w:rsidRPr="00DE74BC">
        <w:rPr>
          <w:rFonts w:ascii="Leelawadee" w:eastAsia="Times New Roman" w:hAnsi="Leelawadee" w:cs="Leelawadee"/>
          <w:bCs/>
          <w:color w:val="0D0D0D" w:themeColor="text1" w:themeTint="F2"/>
          <w:sz w:val="20"/>
          <w:lang w:eastAsia="fr-FR"/>
        </w:rPr>
        <w:t xml:space="preserve"> a permis d’identifier les </w:t>
      </w:r>
      <w:r w:rsidRPr="00DE74BC">
        <w:rPr>
          <w:rFonts w:ascii="Leelawadee" w:eastAsia="Times New Roman" w:hAnsi="Leelawadee" w:cs="Leelawadee"/>
          <w:b/>
          <w:bCs/>
          <w:color w:val="0D0D0D" w:themeColor="text1" w:themeTint="F2"/>
          <w:sz w:val="20"/>
          <w:lang w:eastAsia="fr-FR"/>
        </w:rPr>
        <w:t>enjeux majeurs d’une politique locale de l’habitat</w:t>
      </w:r>
      <w:r w:rsidRPr="00DE74BC">
        <w:rPr>
          <w:rFonts w:ascii="Leelawadee" w:eastAsia="Times New Roman" w:hAnsi="Leelawadee" w:cs="Leelawadee"/>
          <w:bCs/>
          <w:color w:val="0D0D0D" w:themeColor="text1" w:themeTint="F2"/>
          <w:sz w:val="20"/>
          <w:lang w:eastAsia="fr-FR"/>
        </w:rPr>
        <w:t xml:space="preserve"> à conforter.</w:t>
      </w:r>
    </w:p>
    <w:p w:rsidR="009A2C56" w:rsidRPr="00D52ECE" w:rsidRDefault="009A2C56" w:rsidP="009A2C56">
      <w:pPr>
        <w:jc w:val="both"/>
        <w:rPr>
          <w:rFonts w:ascii="Franklin Gothic Book" w:eastAsia="Times New Roman" w:hAnsi="Franklin Gothic Book" w:cstheme="minorHAnsi"/>
          <w:bCs/>
          <w:color w:val="0D0D0D" w:themeColor="text1" w:themeTint="F2"/>
          <w:sz w:val="20"/>
          <w:lang w:eastAsia="fr-FR"/>
        </w:rPr>
      </w:pPr>
    </w:p>
    <w:p w:rsidR="009A2C56" w:rsidRPr="00DE74BC" w:rsidRDefault="009A2C56" w:rsidP="009A2C56">
      <w:pPr>
        <w:jc w:val="both"/>
        <w:rPr>
          <w:rFonts w:eastAsia="Times New Roman" w:cstheme="minorHAnsi"/>
          <w:bCs/>
          <w:color w:val="0D0D0D" w:themeColor="text1" w:themeTint="F2"/>
          <w:sz w:val="20"/>
          <w:lang w:eastAsia="fr-FR"/>
        </w:rPr>
      </w:pPr>
      <w:r w:rsidRPr="00DE74BC">
        <w:rPr>
          <w:rFonts w:eastAsia="Times New Roman" w:cstheme="minorHAnsi"/>
          <w:bCs/>
          <w:color w:val="0D0D0D" w:themeColor="text1" w:themeTint="F2"/>
          <w:sz w:val="20"/>
          <w:lang w:eastAsia="fr-FR"/>
        </w:rPr>
        <w:t>A partir des évolutions constatées</w:t>
      </w:r>
      <w:r w:rsidR="00DE74BC" w:rsidRPr="00DE74BC">
        <w:rPr>
          <w:rFonts w:eastAsia="Times New Roman" w:cstheme="minorHAnsi"/>
          <w:bCs/>
          <w:color w:val="0D0D0D" w:themeColor="text1" w:themeTint="F2"/>
          <w:sz w:val="20"/>
          <w:lang w:eastAsia="fr-FR"/>
        </w:rPr>
        <w:t xml:space="preserve"> sur les périodes précédentes mais aussi de la volonté affichée par l’Agglomération de mettre en place une politique volontariste</w:t>
      </w:r>
      <w:r w:rsidRPr="00DE74BC">
        <w:rPr>
          <w:rFonts w:eastAsia="Times New Roman" w:cstheme="minorHAnsi"/>
          <w:bCs/>
          <w:color w:val="0D0D0D" w:themeColor="text1" w:themeTint="F2"/>
          <w:sz w:val="20"/>
          <w:lang w:eastAsia="fr-FR"/>
        </w:rPr>
        <w:t xml:space="preserve">, </w:t>
      </w:r>
      <w:r w:rsidR="00DE74BC" w:rsidRPr="00DE74BC">
        <w:rPr>
          <w:rFonts w:eastAsia="Times New Roman" w:cstheme="minorHAnsi"/>
          <w:bCs/>
          <w:color w:val="0D0D0D" w:themeColor="text1" w:themeTint="F2"/>
          <w:sz w:val="20"/>
          <w:lang w:eastAsia="fr-FR"/>
        </w:rPr>
        <w:t>différents</w:t>
      </w:r>
      <w:r w:rsidRPr="00DE74BC">
        <w:rPr>
          <w:rFonts w:eastAsia="Times New Roman" w:cstheme="minorHAnsi"/>
          <w:bCs/>
          <w:color w:val="0D0D0D" w:themeColor="text1" w:themeTint="F2"/>
          <w:sz w:val="20"/>
          <w:lang w:eastAsia="fr-FR"/>
        </w:rPr>
        <w:t xml:space="preserve"> scénarii de besoin en logements ont été proposés</w:t>
      </w:r>
      <w:r w:rsidR="00DE74BC" w:rsidRPr="00DE74BC">
        <w:rPr>
          <w:rFonts w:eastAsia="Times New Roman" w:cstheme="minorHAnsi"/>
          <w:bCs/>
          <w:color w:val="0D0D0D" w:themeColor="text1" w:themeTint="F2"/>
          <w:sz w:val="20"/>
          <w:lang w:eastAsia="fr-FR"/>
        </w:rPr>
        <w:t xml:space="preserve"> et discutés</w:t>
      </w:r>
      <w:r w:rsidRPr="00DE74BC">
        <w:rPr>
          <w:rFonts w:eastAsia="Times New Roman" w:cstheme="minorHAnsi"/>
          <w:bCs/>
          <w:color w:val="0D0D0D" w:themeColor="text1" w:themeTint="F2"/>
          <w:sz w:val="20"/>
          <w:lang w:eastAsia="fr-FR"/>
        </w:rPr>
        <w:t xml:space="preserve">. Le </w:t>
      </w:r>
      <w:r w:rsidRPr="00DE74BC">
        <w:rPr>
          <w:rFonts w:eastAsia="Times New Roman" w:cstheme="minorHAnsi"/>
          <w:b/>
          <w:bCs/>
          <w:color w:val="0D0D0D" w:themeColor="text1" w:themeTint="F2"/>
          <w:sz w:val="20"/>
          <w:lang w:eastAsia="fr-FR"/>
        </w:rPr>
        <w:t>scénario retenu</w:t>
      </w:r>
      <w:r w:rsidRPr="00DE74BC">
        <w:rPr>
          <w:rFonts w:eastAsia="Times New Roman" w:cstheme="minorHAnsi"/>
          <w:bCs/>
          <w:color w:val="0D0D0D" w:themeColor="text1" w:themeTint="F2"/>
          <w:sz w:val="20"/>
          <w:lang w:eastAsia="fr-FR"/>
        </w:rPr>
        <w:t xml:space="preserve"> (présenté dans le </w:t>
      </w:r>
      <w:r w:rsidRPr="006D0645">
        <w:rPr>
          <w:rFonts w:eastAsia="Times New Roman" w:cstheme="minorHAnsi"/>
          <w:b/>
          <w:bCs/>
          <w:color w:val="0D0D0D" w:themeColor="text1" w:themeTint="F2"/>
          <w:sz w:val="20"/>
          <w:lang w:eastAsia="fr-FR"/>
        </w:rPr>
        <w:t>document d’orientation</w:t>
      </w:r>
      <w:r w:rsidRPr="00DE74BC">
        <w:rPr>
          <w:rFonts w:eastAsia="Times New Roman" w:cstheme="minorHAnsi"/>
          <w:bCs/>
          <w:color w:val="0D0D0D" w:themeColor="text1" w:themeTint="F2"/>
          <w:sz w:val="20"/>
          <w:lang w:eastAsia="fr-FR"/>
        </w:rPr>
        <w:t>)</w:t>
      </w:r>
      <w:r w:rsidR="0083183B">
        <w:rPr>
          <w:rFonts w:eastAsia="Times New Roman" w:cstheme="minorHAnsi"/>
          <w:bCs/>
          <w:color w:val="0D0D0D" w:themeColor="text1" w:themeTint="F2"/>
          <w:sz w:val="20"/>
          <w:lang w:eastAsia="fr-FR"/>
        </w:rPr>
        <w:t>, pouvant paraître ambitieux,</w:t>
      </w:r>
      <w:r w:rsidRPr="00DE74BC">
        <w:rPr>
          <w:rFonts w:eastAsia="Times New Roman" w:cstheme="minorHAnsi"/>
          <w:bCs/>
          <w:color w:val="0D0D0D" w:themeColor="text1" w:themeTint="F2"/>
          <w:sz w:val="20"/>
          <w:lang w:eastAsia="fr-FR"/>
        </w:rPr>
        <w:t xml:space="preserve"> est basé sur la poursuite de l’accroissement de la populat</w:t>
      </w:r>
      <w:r w:rsidR="0083183B">
        <w:rPr>
          <w:rFonts w:eastAsia="Times New Roman" w:cstheme="minorHAnsi"/>
          <w:bCs/>
          <w:color w:val="0D0D0D" w:themeColor="text1" w:themeTint="F2"/>
          <w:sz w:val="20"/>
          <w:lang w:eastAsia="fr-FR"/>
        </w:rPr>
        <w:t>ion pour les prochaines années</w:t>
      </w:r>
      <w:r w:rsidRPr="00DE74BC">
        <w:rPr>
          <w:rFonts w:eastAsia="Times New Roman" w:cstheme="minorHAnsi"/>
          <w:bCs/>
          <w:color w:val="0D0D0D" w:themeColor="text1" w:themeTint="F2"/>
          <w:sz w:val="20"/>
          <w:lang w:eastAsia="fr-FR"/>
        </w:rPr>
        <w:t xml:space="preserve">. </w:t>
      </w:r>
    </w:p>
    <w:p w:rsidR="009A2C56" w:rsidRPr="00D52ECE" w:rsidRDefault="009A2C56" w:rsidP="009A2C56">
      <w:pPr>
        <w:jc w:val="both"/>
        <w:rPr>
          <w:rFonts w:ascii="Franklin Gothic Book" w:eastAsia="Times New Roman" w:hAnsi="Franklin Gothic Book" w:cstheme="minorHAnsi"/>
          <w:bCs/>
          <w:color w:val="0D0D0D" w:themeColor="text1" w:themeTint="F2"/>
          <w:sz w:val="20"/>
          <w:lang w:eastAsia="fr-FR"/>
        </w:rPr>
      </w:pPr>
    </w:p>
    <w:p w:rsidR="009A2C56" w:rsidRPr="006D0645" w:rsidRDefault="009A2C56" w:rsidP="009A2C56">
      <w:pPr>
        <w:jc w:val="both"/>
        <w:rPr>
          <w:rFonts w:eastAsia="Times New Roman" w:cstheme="minorHAnsi"/>
          <w:bCs/>
          <w:color w:val="0D0D0D" w:themeColor="text1" w:themeTint="F2"/>
          <w:sz w:val="20"/>
          <w:lang w:eastAsia="fr-FR"/>
        </w:rPr>
      </w:pPr>
      <w:r w:rsidRPr="006D0645">
        <w:rPr>
          <w:rFonts w:eastAsia="Times New Roman" w:cstheme="minorHAnsi"/>
          <w:bCs/>
          <w:color w:val="0D0D0D" w:themeColor="text1" w:themeTint="F2"/>
          <w:sz w:val="20"/>
          <w:lang w:eastAsia="fr-FR"/>
        </w:rPr>
        <w:lastRenderedPageBreak/>
        <w:t xml:space="preserve">La démarche d’élaboration du Programme de l’Habitat de la Communauté </w:t>
      </w:r>
      <w:r w:rsidR="006D0645" w:rsidRPr="006D0645">
        <w:rPr>
          <w:rFonts w:eastAsia="Times New Roman" w:cstheme="minorHAnsi"/>
          <w:bCs/>
          <w:color w:val="0D0D0D" w:themeColor="text1" w:themeTint="F2"/>
          <w:sz w:val="20"/>
          <w:lang w:eastAsia="fr-FR"/>
        </w:rPr>
        <w:t xml:space="preserve">d’Agglomération </w:t>
      </w:r>
      <w:r w:rsidRPr="006D0645">
        <w:rPr>
          <w:rFonts w:eastAsia="Times New Roman" w:cstheme="minorHAnsi"/>
          <w:bCs/>
          <w:color w:val="0D0D0D" w:themeColor="text1" w:themeTint="F2"/>
          <w:sz w:val="20"/>
          <w:lang w:eastAsia="fr-FR"/>
        </w:rPr>
        <w:t xml:space="preserve">a réuni les élus du territoire et les </w:t>
      </w:r>
      <w:r w:rsidR="006D0645">
        <w:rPr>
          <w:rFonts w:eastAsia="Times New Roman" w:cstheme="minorHAnsi"/>
          <w:bCs/>
          <w:color w:val="0D0D0D" w:themeColor="text1" w:themeTint="F2"/>
          <w:sz w:val="20"/>
          <w:lang w:eastAsia="fr-FR"/>
        </w:rPr>
        <w:t xml:space="preserve">différents </w:t>
      </w:r>
      <w:r w:rsidRPr="006D0645">
        <w:rPr>
          <w:rFonts w:eastAsia="Times New Roman" w:cstheme="minorHAnsi"/>
          <w:bCs/>
          <w:color w:val="0D0D0D" w:themeColor="text1" w:themeTint="F2"/>
          <w:sz w:val="20"/>
          <w:lang w:eastAsia="fr-FR"/>
        </w:rPr>
        <w:t>acteurs du logement autour d’un projet de développement de l’habitat pour la Communauté. Les enjeux majeurs et les orientations à suivre sont rappelés dans ce document et mis en perspectives avec les actions du PLH.</w:t>
      </w:r>
    </w:p>
    <w:p w:rsidR="009A2C56" w:rsidRPr="00014BF9" w:rsidRDefault="009A2C56" w:rsidP="009A2C56">
      <w:pPr>
        <w:jc w:val="both"/>
        <w:rPr>
          <w:rFonts w:ascii="Franklin Gothic Book" w:eastAsia="Times New Roman" w:hAnsi="Franklin Gothic Book" w:cstheme="minorHAnsi"/>
          <w:bCs/>
          <w:color w:val="0D0D0D" w:themeColor="text1" w:themeTint="F2"/>
          <w:sz w:val="20"/>
          <w:lang w:eastAsia="fr-FR"/>
        </w:rPr>
      </w:pPr>
    </w:p>
    <w:p w:rsidR="009A2C56" w:rsidRPr="006D0645" w:rsidRDefault="009A2C56" w:rsidP="009A2C56">
      <w:pPr>
        <w:jc w:val="both"/>
        <w:rPr>
          <w:rFonts w:eastAsia="Times New Roman" w:cstheme="minorHAnsi"/>
          <w:bCs/>
          <w:color w:val="0D0D0D" w:themeColor="text1" w:themeTint="F2"/>
          <w:sz w:val="20"/>
          <w:lang w:eastAsia="fr-FR"/>
        </w:rPr>
      </w:pPr>
      <w:r w:rsidRPr="006D0645">
        <w:rPr>
          <w:rFonts w:eastAsia="Times New Roman" w:cstheme="minorHAnsi"/>
          <w:bCs/>
          <w:color w:val="0D0D0D" w:themeColor="text1" w:themeTint="F2"/>
          <w:sz w:val="20"/>
          <w:lang w:eastAsia="fr-FR"/>
        </w:rPr>
        <w:t xml:space="preserve">Le </w:t>
      </w:r>
      <w:r w:rsidRPr="006D0645">
        <w:rPr>
          <w:rFonts w:eastAsia="Times New Roman" w:cstheme="minorHAnsi"/>
          <w:b/>
          <w:bCs/>
          <w:color w:val="0D0D0D" w:themeColor="text1" w:themeTint="F2"/>
          <w:sz w:val="20"/>
          <w:lang w:eastAsia="fr-FR"/>
        </w:rPr>
        <w:t>programme d’actions</w:t>
      </w:r>
      <w:r w:rsidRPr="006D0645">
        <w:rPr>
          <w:rFonts w:eastAsia="Times New Roman" w:cstheme="minorHAnsi"/>
          <w:bCs/>
          <w:color w:val="0D0D0D" w:themeColor="text1" w:themeTint="F2"/>
          <w:sz w:val="20"/>
          <w:lang w:eastAsia="fr-FR"/>
        </w:rPr>
        <w:t xml:space="preserve"> est ainsi la déclinaison opérationnelle d’une politique d’habitat définie sur l’ensemble du territoire communautaire pour une durée de six ans. Conformément aux dispositions du code de la Construction et de l’Habitation (art. L302-1 et suivants), il présente les objectifs de production d’une offre nouvelle de logements par type et par secteur géographique ainsi que les dispositions prises pour la réhabilitation et l’amélioration du parc existant. Le programme d’actions détaille également les moyens mis en œuvre pour répondre aux besoins en logements des différents types de ménages présents sur le territoire : population âgée ou vieillissante, ménages aux revenus modestes, accédants à la propriété, population en situation de mal – logement.</w:t>
      </w:r>
    </w:p>
    <w:p w:rsidR="009A2C56" w:rsidRPr="00014BF9" w:rsidRDefault="009A2C56" w:rsidP="009A2C56">
      <w:pPr>
        <w:jc w:val="both"/>
        <w:rPr>
          <w:rFonts w:ascii="Franklin Gothic Book" w:eastAsia="Times New Roman" w:hAnsi="Franklin Gothic Book" w:cstheme="minorHAnsi"/>
          <w:bCs/>
          <w:color w:val="0D0D0D" w:themeColor="text1" w:themeTint="F2"/>
          <w:sz w:val="20"/>
          <w:lang w:eastAsia="fr-FR"/>
        </w:rPr>
      </w:pPr>
    </w:p>
    <w:p w:rsidR="009A2C56" w:rsidRPr="006D0645" w:rsidRDefault="009A2C56" w:rsidP="009A2C56">
      <w:pPr>
        <w:jc w:val="both"/>
        <w:rPr>
          <w:rFonts w:eastAsia="Times New Roman" w:cstheme="minorHAnsi"/>
          <w:bCs/>
          <w:color w:val="0D0D0D" w:themeColor="text1" w:themeTint="F2"/>
          <w:sz w:val="20"/>
          <w:lang w:eastAsia="fr-FR"/>
        </w:rPr>
      </w:pPr>
      <w:r w:rsidRPr="006D0645">
        <w:rPr>
          <w:rFonts w:eastAsia="Times New Roman" w:cstheme="minorHAnsi"/>
          <w:bCs/>
          <w:color w:val="0D0D0D" w:themeColor="text1" w:themeTint="F2"/>
          <w:sz w:val="20"/>
          <w:lang w:eastAsia="fr-FR"/>
        </w:rPr>
        <w:t>Le programme d’actions est le résultat d’une large concertation qui a permis de définir une politique de l’habitat pour le territoire, à la fois réaliste et objective. Il a été bâti à partir des éléments de constats qui ont permis d’afficher des objectifs à partager, d’où découlent différentes actions engageant à terme la collectivité et ses partenaires.</w:t>
      </w:r>
    </w:p>
    <w:p w:rsidR="009A2C56" w:rsidRDefault="009A2C56" w:rsidP="009A2C56">
      <w:pPr>
        <w:rPr>
          <w:rFonts w:ascii="Franklin Gothic Book" w:eastAsia="Times New Roman" w:hAnsi="Franklin Gothic Book"/>
          <w:bCs/>
          <w:sz w:val="20"/>
          <w:lang w:bidi="en-US"/>
        </w:rPr>
      </w:pPr>
    </w:p>
    <w:p w:rsidR="009A2C56" w:rsidRPr="00ED1529" w:rsidRDefault="009A2C56" w:rsidP="009A2C56">
      <w:pPr>
        <w:jc w:val="both"/>
        <w:rPr>
          <w:rFonts w:eastAsia="Times New Roman" w:cstheme="minorHAnsi"/>
          <w:bCs/>
          <w:sz w:val="20"/>
          <w:lang w:bidi="en-US"/>
        </w:rPr>
      </w:pPr>
      <w:r w:rsidRPr="00ED1529">
        <w:rPr>
          <w:rFonts w:eastAsia="Times New Roman" w:cstheme="minorHAnsi"/>
          <w:bCs/>
          <w:sz w:val="20"/>
          <w:lang w:bidi="en-US"/>
        </w:rPr>
        <w:t xml:space="preserve">De nombreuses pistes d’interventions ont </w:t>
      </w:r>
      <w:r w:rsidR="00ED1529" w:rsidRPr="00ED1529">
        <w:rPr>
          <w:rFonts w:eastAsia="Times New Roman" w:cstheme="minorHAnsi"/>
          <w:bCs/>
          <w:sz w:val="20"/>
          <w:lang w:bidi="en-US"/>
        </w:rPr>
        <w:t xml:space="preserve">fait l’objet d’échanges </w:t>
      </w:r>
      <w:r w:rsidRPr="00ED1529">
        <w:rPr>
          <w:rFonts w:eastAsia="Times New Roman" w:cstheme="minorHAnsi"/>
          <w:bCs/>
          <w:sz w:val="20"/>
          <w:lang w:bidi="en-US"/>
        </w:rPr>
        <w:t>lors de</w:t>
      </w:r>
      <w:r w:rsidR="008D2279">
        <w:rPr>
          <w:rFonts w:eastAsia="Times New Roman" w:cstheme="minorHAnsi"/>
          <w:bCs/>
          <w:sz w:val="20"/>
          <w:lang w:bidi="en-US"/>
        </w:rPr>
        <w:t xml:space="preserve">s différents </w:t>
      </w:r>
      <w:r w:rsidRPr="00ED1529">
        <w:rPr>
          <w:rFonts w:eastAsia="Times New Roman" w:cstheme="minorHAnsi"/>
          <w:bCs/>
          <w:sz w:val="20"/>
          <w:lang w:bidi="en-US"/>
        </w:rPr>
        <w:t>groupes de travail</w:t>
      </w:r>
      <w:r w:rsidR="00ED1529" w:rsidRPr="00ED1529">
        <w:rPr>
          <w:rFonts w:eastAsia="Times New Roman" w:cstheme="minorHAnsi"/>
          <w:bCs/>
          <w:sz w:val="20"/>
          <w:lang w:bidi="en-US"/>
        </w:rPr>
        <w:t xml:space="preserve"> thématiques et ateliers territoriaux </w:t>
      </w:r>
      <w:r w:rsidR="008D2279">
        <w:rPr>
          <w:rFonts w:eastAsia="Times New Roman" w:cstheme="minorHAnsi"/>
          <w:bCs/>
          <w:sz w:val="20"/>
          <w:lang w:bidi="en-US"/>
        </w:rPr>
        <w:t xml:space="preserve">tout au long de cette phase d’élaboration du PLH, </w:t>
      </w:r>
      <w:r w:rsidRPr="00ED1529">
        <w:rPr>
          <w:rFonts w:eastAsia="Times New Roman" w:cstheme="minorHAnsi"/>
          <w:bCs/>
          <w:sz w:val="20"/>
          <w:lang w:bidi="en-US"/>
        </w:rPr>
        <w:t xml:space="preserve">afin de répondre aux problématiques locales. Du fait du contexte actuel, de dotations moins importantes, la collectivité a fait le choix de ne pas </w:t>
      </w:r>
      <w:r w:rsidR="008D2279">
        <w:rPr>
          <w:rFonts w:eastAsia="Times New Roman" w:cstheme="minorHAnsi"/>
          <w:bCs/>
          <w:sz w:val="20"/>
          <w:lang w:bidi="en-US"/>
        </w:rPr>
        <w:t xml:space="preserve">trop </w:t>
      </w:r>
      <w:r w:rsidRPr="00ED1529">
        <w:rPr>
          <w:rFonts w:eastAsia="Times New Roman" w:cstheme="minorHAnsi"/>
          <w:bCs/>
          <w:sz w:val="20"/>
          <w:lang w:bidi="en-US"/>
        </w:rPr>
        <w:t>disperser son intervention.</w:t>
      </w:r>
    </w:p>
    <w:p w:rsidR="009A2C56" w:rsidRPr="00C624A8" w:rsidRDefault="009A2C56" w:rsidP="009A2C56">
      <w:pPr>
        <w:pStyle w:val="Corpsdetexte"/>
        <w:spacing w:line="240" w:lineRule="auto"/>
        <w:rPr>
          <w:rFonts w:ascii="Franklin Gothic Book" w:hAnsi="Franklin Gothic Book" w:cs="Calibri"/>
          <w:sz w:val="20"/>
        </w:rPr>
      </w:pPr>
    </w:p>
    <w:p w:rsidR="009A2C56" w:rsidRPr="008D2279" w:rsidRDefault="009A2C56" w:rsidP="009A2C56">
      <w:pPr>
        <w:pStyle w:val="Corpsdetexte"/>
        <w:spacing w:line="240" w:lineRule="auto"/>
        <w:rPr>
          <w:rFonts w:asciiTheme="minorHAnsi" w:hAnsiTheme="minorHAnsi" w:cstheme="minorHAnsi"/>
          <w:sz w:val="20"/>
        </w:rPr>
      </w:pPr>
    </w:p>
    <w:p w:rsidR="009A2C56" w:rsidRPr="008D2279" w:rsidRDefault="009A2C56" w:rsidP="009A2C56">
      <w:pPr>
        <w:jc w:val="both"/>
        <w:rPr>
          <w:rFonts w:eastAsia="Times New Roman" w:cstheme="minorHAnsi"/>
          <w:bCs/>
          <w:color w:val="0D0D0D" w:themeColor="text1" w:themeTint="F2"/>
          <w:sz w:val="20"/>
          <w:lang w:eastAsia="fr-FR"/>
        </w:rPr>
      </w:pPr>
      <w:r w:rsidRPr="008D2279">
        <w:rPr>
          <w:rFonts w:eastAsia="Times New Roman" w:cstheme="minorHAnsi"/>
          <w:bCs/>
          <w:color w:val="0D0D0D" w:themeColor="text1" w:themeTint="F2"/>
          <w:sz w:val="20"/>
          <w:lang w:eastAsia="fr-FR"/>
        </w:rPr>
        <w:t>Chaque action</w:t>
      </w:r>
      <w:r w:rsidR="008D2279" w:rsidRPr="008D2279">
        <w:rPr>
          <w:rFonts w:eastAsia="Times New Roman" w:cstheme="minorHAnsi"/>
          <w:bCs/>
          <w:color w:val="0D0D0D" w:themeColor="text1" w:themeTint="F2"/>
          <w:sz w:val="20"/>
          <w:lang w:eastAsia="fr-FR"/>
        </w:rPr>
        <w:t xml:space="preserve"> présentée </w:t>
      </w:r>
      <w:r w:rsidRPr="008D2279">
        <w:rPr>
          <w:rFonts w:eastAsia="Times New Roman" w:cstheme="minorHAnsi"/>
          <w:bCs/>
          <w:color w:val="0D0D0D" w:themeColor="text1" w:themeTint="F2"/>
          <w:sz w:val="20"/>
          <w:lang w:eastAsia="fr-FR"/>
        </w:rPr>
        <w:t>fait l’objet d’une fiche précisant les modalités opérationnelles, les moyens financiers, les partenaires sollicités, ainsi que la programmation dans le temps.</w:t>
      </w:r>
    </w:p>
    <w:p w:rsidR="009A2C56" w:rsidRPr="008D2279" w:rsidRDefault="009A2C56" w:rsidP="009A2C56">
      <w:pPr>
        <w:jc w:val="both"/>
        <w:rPr>
          <w:rFonts w:eastAsia="Times New Roman" w:cstheme="minorHAnsi"/>
          <w:noProof/>
          <w:sz w:val="24"/>
          <w:szCs w:val="24"/>
          <w:lang w:eastAsia="fr-FR"/>
        </w:rPr>
      </w:pPr>
    </w:p>
    <w:p w:rsidR="009A2C56" w:rsidRPr="008D2279" w:rsidRDefault="009A2C56" w:rsidP="009A2C56">
      <w:pPr>
        <w:jc w:val="both"/>
        <w:rPr>
          <w:rFonts w:eastAsia="Times New Roman" w:cstheme="minorHAnsi"/>
          <w:bCs/>
          <w:color w:val="0D0D0D" w:themeColor="text1" w:themeTint="F2"/>
          <w:sz w:val="20"/>
          <w:lang w:eastAsia="fr-FR"/>
        </w:rPr>
      </w:pPr>
      <w:r w:rsidRPr="008D2279">
        <w:rPr>
          <w:rFonts w:eastAsia="Times New Roman" w:cstheme="minorHAnsi"/>
          <w:bCs/>
          <w:color w:val="0D0D0D" w:themeColor="text1" w:themeTint="F2"/>
          <w:sz w:val="20"/>
          <w:lang w:eastAsia="fr-FR"/>
        </w:rPr>
        <w:t>Ce Programme va ainsi pouvoir entrer dans sa phase opérationnelle.</w:t>
      </w:r>
    </w:p>
    <w:p w:rsidR="009A2C56" w:rsidRPr="008D2279" w:rsidRDefault="009A2C56" w:rsidP="009A2C56">
      <w:pPr>
        <w:jc w:val="both"/>
        <w:rPr>
          <w:rFonts w:eastAsia="Times New Roman" w:cstheme="minorHAnsi"/>
          <w:bCs/>
          <w:color w:val="0D0D0D" w:themeColor="text1" w:themeTint="F2"/>
          <w:sz w:val="20"/>
          <w:lang w:eastAsia="fr-FR"/>
        </w:rPr>
      </w:pPr>
    </w:p>
    <w:p w:rsidR="008D2279" w:rsidRDefault="008D2279" w:rsidP="009A2C56">
      <w:pPr>
        <w:jc w:val="both"/>
        <w:rPr>
          <w:rFonts w:ascii="Franklin Gothic Book" w:eastAsia="Times New Roman" w:hAnsi="Franklin Gothic Book" w:cstheme="minorHAnsi"/>
          <w:bCs/>
          <w:color w:val="0D0D0D" w:themeColor="text1" w:themeTint="F2"/>
          <w:sz w:val="20"/>
          <w:lang w:eastAsia="fr-FR"/>
        </w:rPr>
      </w:pPr>
    </w:p>
    <w:p w:rsidR="008D2279" w:rsidRPr="00014BF9" w:rsidRDefault="008D2279" w:rsidP="009A2C56">
      <w:pPr>
        <w:jc w:val="both"/>
        <w:rPr>
          <w:rFonts w:ascii="Franklin Gothic Book" w:eastAsia="Times New Roman" w:hAnsi="Franklin Gothic Book" w:cstheme="minorHAnsi"/>
          <w:bCs/>
          <w:color w:val="0D0D0D" w:themeColor="text1" w:themeTint="F2"/>
          <w:sz w:val="20"/>
          <w:lang w:eastAsia="fr-FR"/>
        </w:rPr>
      </w:pPr>
    </w:p>
    <w:p w:rsidR="008D2279" w:rsidRDefault="008D2279" w:rsidP="009A2C56">
      <w:pPr>
        <w:jc w:val="both"/>
        <w:rPr>
          <w:rFonts w:eastAsia="Times New Roman" w:cstheme="minorHAnsi"/>
          <w:bCs/>
          <w:sz w:val="20"/>
          <w:szCs w:val="20"/>
          <w:lang w:eastAsia="fr-FR"/>
        </w:rPr>
      </w:pPr>
    </w:p>
    <w:p w:rsidR="008D2279" w:rsidRPr="008611F6" w:rsidRDefault="008D2279" w:rsidP="009A2C56">
      <w:pPr>
        <w:jc w:val="both"/>
        <w:rPr>
          <w:rFonts w:eastAsia="Times New Roman" w:cstheme="minorHAnsi"/>
          <w:bCs/>
          <w:sz w:val="20"/>
          <w:szCs w:val="20"/>
          <w:lang w:eastAsia="fr-FR"/>
        </w:rPr>
      </w:pPr>
    </w:p>
    <w:p w:rsidR="009A2C56" w:rsidRPr="008611F6" w:rsidRDefault="009A2C56" w:rsidP="009A2C56">
      <w:pPr>
        <w:jc w:val="both"/>
        <w:rPr>
          <w:rFonts w:eastAsia="Times New Roman" w:cstheme="minorHAnsi"/>
          <w:bCs/>
          <w:sz w:val="20"/>
          <w:szCs w:val="20"/>
          <w:lang w:eastAsia="fr-FR"/>
        </w:rPr>
      </w:pPr>
      <w:r w:rsidRPr="008611F6">
        <w:rPr>
          <w:rFonts w:eastAsia="Times New Roman" w:cstheme="minorHAnsi"/>
          <w:bCs/>
          <w:sz w:val="20"/>
          <w:szCs w:val="20"/>
          <w:lang w:eastAsia="fr-FR"/>
        </w:rPr>
        <w:t>Le programme d’actions traduit en actes les orientations stratégiques retenues par les élus de la Communauté</w:t>
      </w:r>
      <w:r w:rsidR="008D2279" w:rsidRPr="008611F6">
        <w:rPr>
          <w:rFonts w:eastAsia="Times New Roman" w:cstheme="minorHAnsi"/>
          <w:bCs/>
          <w:sz w:val="20"/>
          <w:szCs w:val="20"/>
          <w:lang w:eastAsia="fr-FR"/>
        </w:rPr>
        <w:t xml:space="preserve"> d’Agglomération</w:t>
      </w:r>
      <w:r w:rsidRPr="008611F6">
        <w:rPr>
          <w:rFonts w:eastAsia="Times New Roman" w:cstheme="minorHAnsi"/>
          <w:bCs/>
          <w:sz w:val="20"/>
          <w:szCs w:val="20"/>
          <w:lang w:eastAsia="fr-FR"/>
        </w:rPr>
        <w:t xml:space="preserve"> :</w:t>
      </w:r>
    </w:p>
    <w:p w:rsidR="009A2C56" w:rsidRPr="008611F6" w:rsidRDefault="009A2C56" w:rsidP="00571732">
      <w:pPr>
        <w:pStyle w:val="Paragraphedeliste"/>
        <w:numPr>
          <w:ilvl w:val="0"/>
          <w:numId w:val="13"/>
        </w:numPr>
        <w:rPr>
          <w:rFonts w:eastAsia="Times New Roman" w:cstheme="minorHAnsi"/>
          <w:sz w:val="20"/>
          <w:szCs w:val="20"/>
          <w:lang w:eastAsia="fr-FR"/>
        </w:rPr>
      </w:pPr>
      <w:r w:rsidRPr="008611F6">
        <w:rPr>
          <w:rFonts w:eastAsia="Times New Roman" w:cstheme="minorHAnsi"/>
          <w:b/>
          <w:bCs/>
          <w:sz w:val="20"/>
          <w:szCs w:val="20"/>
          <w:lang w:eastAsia="fr-FR"/>
        </w:rPr>
        <w:t xml:space="preserve">Orientation 1 : </w:t>
      </w:r>
      <w:r w:rsidR="008D2279" w:rsidRPr="008611F6">
        <w:rPr>
          <w:rFonts w:eastAsia="Times New Roman" w:cstheme="minorHAnsi"/>
          <w:sz w:val="20"/>
          <w:szCs w:val="20"/>
          <w:lang w:eastAsia="fr-FR"/>
        </w:rPr>
        <w:t>Placer le parc ancien au cœur du PLH</w:t>
      </w:r>
    </w:p>
    <w:p w:rsidR="009A2C56" w:rsidRPr="008611F6" w:rsidRDefault="009A2C56" w:rsidP="00571732">
      <w:pPr>
        <w:pStyle w:val="Paragraphedeliste"/>
        <w:numPr>
          <w:ilvl w:val="0"/>
          <w:numId w:val="13"/>
        </w:numPr>
        <w:rPr>
          <w:rFonts w:eastAsia="Times New Roman" w:cstheme="minorHAnsi"/>
          <w:sz w:val="20"/>
          <w:szCs w:val="20"/>
          <w:lang w:eastAsia="fr-FR"/>
        </w:rPr>
      </w:pPr>
      <w:r w:rsidRPr="008611F6">
        <w:rPr>
          <w:rFonts w:eastAsia="Times New Roman" w:cstheme="minorHAnsi"/>
          <w:b/>
          <w:bCs/>
          <w:sz w:val="20"/>
          <w:szCs w:val="20"/>
          <w:lang w:eastAsia="fr-FR"/>
        </w:rPr>
        <w:t xml:space="preserve">Orientation 2 : </w:t>
      </w:r>
      <w:r w:rsidR="008D2279" w:rsidRPr="008611F6">
        <w:rPr>
          <w:rFonts w:eastAsia="Times New Roman" w:cstheme="minorHAnsi"/>
          <w:sz w:val="20"/>
          <w:szCs w:val="20"/>
          <w:lang w:eastAsia="fr-FR"/>
        </w:rPr>
        <w:t>Conforter la place de l’habitat social</w:t>
      </w:r>
      <w:r w:rsidRPr="008611F6">
        <w:rPr>
          <w:rFonts w:eastAsia="Times New Roman" w:cstheme="minorHAnsi"/>
          <w:sz w:val="20"/>
          <w:szCs w:val="20"/>
          <w:lang w:eastAsia="fr-FR"/>
        </w:rPr>
        <w:t xml:space="preserve"> </w:t>
      </w:r>
    </w:p>
    <w:p w:rsidR="009A2C56" w:rsidRPr="008611F6" w:rsidRDefault="009A2C56" w:rsidP="00571732">
      <w:pPr>
        <w:pStyle w:val="Paragraphedeliste"/>
        <w:numPr>
          <w:ilvl w:val="0"/>
          <w:numId w:val="13"/>
        </w:numPr>
        <w:rPr>
          <w:rFonts w:eastAsia="Times New Roman" w:cstheme="minorHAnsi"/>
          <w:sz w:val="20"/>
          <w:szCs w:val="20"/>
          <w:lang w:eastAsia="fr-FR"/>
        </w:rPr>
      </w:pPr>
      <w:r w:rsidRPr="008611F6">
        <w:rPr>
          <w:rFonts w:eastAsia="Times New Roman" w:cstheme="minorHAnsi"/>
          <w:b/>
          <w:bCs/>
          <w:sz w:val="20"/>
          <w:szCs w:val="20"/>
          <w:lang w:eastAsia="fr-FR"/>
        </w:rPr>
        <w:t xml:space="preserve">Orientation 3 : </w:t>
      </w:r>
      <w:r w:rsidRPr="008611F6">
        <w:rPr>
          <w:rFonts w:eastAsia="Times New Roman" w:cstheme="minorHAnsi"/>
          <w:sz w:val="20"/>
          <w:szCs w:val="20"/>
          <w:lang w:eastAsia="fr-FR"/>
        </w:rPr>
        <w:t xml:space="preserve">Répondre aux besoins </w:t>
      </w:r>
      <w:r w:rsidR="008611F6" w:rsidRPr="008611F6">
        <w:rPr>
          <w:rFonts w:eastAsia="Times New Roman" w:cstheme="minorHAnsi"/>
          <w:sz w:val="20"/>
          <w:szCs w:val="20"/>
          <w:lang w:eastAsia="fr-FR"/>
        </w:rPr>
        <w:t xml:space="preserve">des populations </w:t>
      </w:r>
      <w:r w:rsidRPr="008611F6">
        <w:rPr>
          <w:rFonts w:eastAsia="Times New Roman" w:cstheme="minorHAnsi"/>
          <w:sz w:val="20"/>
          <w:szCs w:val="20"/>
          <w:lang w:eastAsia="fr-FR"/>
        </w:rPr>
        <w:t>spécifiques</w:t>
      </w:r>
    </w:p>
    <w:p w:rsidR="008611F6" w:rsidRPr="008611F6" w:rsidRDefault="009A2C56" w:rsidP="00571732">
      <w:pPr>
        <w:pStyle w:val="Paragraphedeliste"/>
        <w:numPr>
          <w:ilvl w:val="0"/>
          <w:numId w:val="13"/>
        </w:numPr>
        <w:rPr>
          <w:rFonts w:eastAsia="Times New Roman" w:cstheme="minorHAnsi"/>
          <w:sz w:val="20"/>
          <w:szCs w:val="20"/>
          <w:lang w:eastAsia="fr-FR"/>
        </w:rPr>
      </w:pPr>
      <w:r w:rsidRPr="008611F6">
        <w:rPr>
          <w:rFonts w:eastAsia="Times New Roman" w:cstheme="minorHAnsi"/>
          <w:b/>
          <w:bCs/>
          <w:sz w:val="20"/>
          <w:szCs w:val="20"/>
          <w:lang w:eastAsia="fr-FR"/>
        </w:rPr>
        <w:t xml:space="preserve">Orientation 4 : </w:t>
      </w:r>
      <w:r w:rsidR="008611F6" w:rsidRPr="008611F6">
        <w:rPr>
          <w:rFonts w:eastAsia="Times New Roman" w:cstheme="minorHAnsi"/>
          <w:sz w:val="20"/>
          <w:szCs w:val="20"/>
          <w:lang w:eastAsia="fr-FR"/>
        </w:rPr>
        <w:t>Avoir une politique foncière adaptée</w:t>
      </w:r>
    </w:p>
    <w:p w:rsidR="009A2C56" w:rsidRPr="008611F6" w:rsidRDefault="008611F6" w:rsidP="00571732">
      <w:pPr>
        <w:pStyle w:val="Paragraphedeliste"/>
        <w:numPr>
          <w:ilvl w:val="0"/>
          <w:numId w:val="13"/>
        </w:numPr>
        <w:rPr>
          <w:rFonts w:eastAsia="Times New Roman" w:cstheme="minorHAnsi"/>
          <w:sz w:val="20"/>
          <w:szCs w:val="20"/>
          <w:lang w:eastAsia="fr-FR"/>
        </w:rPr>
      </w:pPr>
      <w:r w:rsidRPr="008611F6">
        <w:rPr>
          <w:rFonts w:eastAsia="Times New Roman" w:cstheme="minorHAnsi"/>
          <w:b/>
          <w:bCs/>
          <w:sz w:val="20"/>
          <w:szCs w:val="20"/>
          <w:lang w:eastAsia="fr-FR"/>
        </w:rPr>
        <w:t>Orientation 5 :</w:t>
      </w:r>
      <w:r w:rsidRPr="008611F6">
        <w:rPr>
          <w:rFonts w:eastAsia="Times New Roman" w:cstheme="minorHAnsi"/>
          <w:sz w:val="20"/>
          <w:szCs w:val="20"/>
          <w:lang w:eastAsia="fr-FR"/>
        </w:rPr>
        <w:t xml:space="preserve"> Faire vivre le PLH</w:t>
      </w:r>
      <w:r w:rsidR="009A2C56" w:rsidRPr="008611F6">
        <w:rPr>
          <w:rFonts w:eastAsia="Times New Roman" w:cstheme="minorHAnsi"/>
          <w:sz w:val="20"/>
          <w:szCs w:val="20"/>
          <w:lang w:eastAsia="fr-FR"/>
        </w:rPr>
        <w:t xml:space="preserve"> </w:t>
      </w:r>
    </w:p>
    <w:p w:rsidR="009A2C56" w:rsidRPr="00B827BC" w:rsidRDefault="009A2C56" w:rsidP="009A2C56">
      <w:pPr>
        <w:jc w:val="both"/>
        <w:rPr>
          <w:rFonts w:eastAsia="Times New Roman" w:cstheme="minorHAnsi"/>
          <w:bCs/>
          <w:sz w:val="20"/>
          <w:szCs w:val="20"/>
          <w:lang w:eastAsia="fr-FR"/>
        </w:rPr>
      </w:pPr>
    </w:p>
    <w:p w:rsidR="00FD0E77" w:rsidRPr="00B827BC" w:rsidRDefault="00FD0E77" w:rsidP="00FD0E77">
      <w:pPr>
        <w:jc w:val="both"/>
        <w:rPr>
          <w:rFonts w:eastAsia="Times New Roman" w:cstheme="minorHAnsi"/>
          <w:bCs/>
          <w:sz w:val="20"/>
          <w:lang w:eastAsia="fr-FR"/>
        </w:rPr>
      </w:pPr>
      <w:r w:rsidRPr="00B827BC">
        <w:rPr>
          <w:rFonts w:eastAsia="Times New Roman" w:cstheme="minorHAnsi"/>
          <w:bCs/>
          <w:sz w:val="20"/>
          <w:lang w:eastAsia="fr-FR"/>
        </w:rPr>
        <w:t xml:space="preserve">Les travaux d’élaboration de ce Programme Local de l’Habitat ont été menés avec de nombreux partenaires, associés aux différentes phases, particulièrement dans le cadre d’ateliers </w:t>
      </w:r>
      <w:r w:rsidR="00B827BC" w:rsidRPr="00B827BC">
        <w:rPr>
          <w:rFonts w:eastAsia="Times New Roman" w:cstheme="minorHAnsi"/>
          <w:bCs/>
          <w:sz w:val="20"/>
          <w:lang w:eastAsia="fr-FR"/>
        </w:rPr>
        <w:t>ou de rencontres spécifiques</w:t>
      </w:r>
      <w:r w:rsidRPr="00B827BC">
        <w:rPr>
          <w:rFonts w:eastAsia="Times New Roman" w:cstheme="minorHAnsi"/>
          <w:bCs/>
          <w:sz w:val="20"/>
          <w:lang w:eastAsia="fr-FR"/>
        </w:rPr>
        <w:t xml:space="preserve">. </w:t>
      </w:r>
    </w:p>
    <w:p w:rsidR="00FD0E77" w:rsidRPr="00DA2C59" w:rsidRDefault="00FD0E77" w:rsidP="009A2C56">
      <w:pPr>
        <w:jc w:val="both"/>
        <w:rPr>
          <w:rFonts w:eastAsia="Times New Roman" w:cstheme="minorHAnsi"/>
          <w:bCs/>
          <w:sz w:val="20"/>
          <w:szCs w:val="20"/>
          <w:lang w:eastAsia="fr-FR"/>
        </w:rPr>
      </w:pPr>
    </w:p>
    <w:p w:rsidR="009A2C56" w:rsidRPr="00DA2C59" w:rsidRDefault="009A2C56" w:rsidP="009A2C56">
      <w:pPr>
        <w:jc w:val="both"/>
        <w:rPr>
          <w:rFonts w:eastAsia="Times New Roman" w:cstheme="minorHAnsi"/>
          <w:bCs/>
          <w:sz w:val="20"/>
          <w:szCs w:val="20"/>
          <w:lang w:eastAsia="fr-FR"/>
        </w:rPr>
      </w:pPr>
    </w:p>
    <w:p w:rsidR="009A2C56" w:rsidRPr="00DA2C59" w:rsidRDefault="009A2C56" w:rsidP="009A2C56">
      <w:pPr>
        <w:jc w:val="both"/>
        <w:rPr>
          <w:rFonts w:eastAsia="Times New Roman" w:cstheme="minorHAnsi"/>
          <w:bCs/>
          <w:sz w:val="20"/>
          <w:lang w:eastAsia="fr-FR"/>
        </w:rPr>
      </w:pPr>
      <w:r w:rsidRPr="00DA2C59">
        <w:rPr>
          <w:rFonts w:eastAsia="Times New Roman" w:cstheme="minorHAnsi"/>
          <w:bCs/>
          <w:sz w:val="20"/>
          <w:lang w:eastAsia="fr-FR"/>
        </w:rPr>
        <w:t>Ce programme répond à différents enjeux :</w:t>
      </w:r>
    </w:p>
    <w:p w:rsidR="009A2C56" w:rsidRPr="00DA2C59" w:rsidRDefault="009A2C56" w:rsidP="009A2C56">
      <w:pPr>
        <w:jc w:val="both"/>
        <w:rPr>
          <w:rFonts w:eastAsia="Times New Roman" w:cstheme="minorHAnsi"/>
          <w:bCs/>
          <w:sz w:val="20"/>
          <w:lang w:eastAsia="fr-FR"/>
        </w:rPr>
      </w:pPr>
    </w:p>
    <w:p w:rsidR="009A2C56" w:rsidRPr="00DA2C59" w:rsidRDefault="009A2C56" w:rsidP="009A2C56">
      <w:pPr>
        <w:jc w:val="both"/>
        <w:rPr>
          <w:rFonts w:eastAsia="Times New Roman" w:cstheme="minorHAnsi"/>
          <w:b/>
          <w:bCs/>
          <w:sz w:val="20"/>
          <w:lang w:eastAsia="fr-FR"/>
        </w:rPr>
      </w:pPr>
      <w:r w:rsidRPr="00DA2C59">
        <w:rPr>
          <w:rFonts w:eastAsia="Times New Roman" w:cstheme="minorHAnsi"/>
          <w:b/>
          <w:bCs/>
          <w:sz w:val="20"/>
          <w:lang w:eastAsia="fr-FR"/>
        </w:rPr>
        <w:t>Enjeux environnementaux</w:t>
      </w:r>
    </w:p>
    <w:p w:rsidR="009A2C56" w:rsidRPr="00DA2C59" w:rsidRDefault="009A2C56" w:rsidP="00571732">
      <w:pPr>
        <w:pStyle w:val="Paragraphedeliste"/>
        <w:numPr>
          <w:ilvl w:val="0"/>
          <w:numId w:val="11"/>
        </w:numPr>
        <w:jc w:val="both"/>
        <w:rPr>
          <w:rFonts w:eastAsia="Times New Roman" w:cstheme="minorHAnsi"/>
          <w:bCs/>
          <w:sz w:val="20"/>
          <w:lang w:eastAsia="fr-FR"/>
        </w:rPr>
      </w:pPr>
      <w:r w:rsidRPr="00DA2C59">
        <w:rPr>
          <w:rFonts w:eastAsia="Times New Roman" w:cstheme="minorHAnsi"/>
          <w:bCs/>
          <w:sz w:val="20"/>
          <w:lang w:eastAsia="fr-FR"/>
        </w:rPr>
        <w:t>Prise en compte des enjeux du Grenelle de l’Environnement</w:t>
      </w:r>
    </w:p>
    <w:p w:rsidR="009A2C56" w:rsidRPr="00DA2C59" w:rsidRDefault="009A2C56" w:rsidP="00571732">
      <w:pPr>
        <w:pStyle w:val="Paragraphedeliste"/>
        <w:numPr>
          <w:ilvl w:val="0"/>
          <w:numId w:val="11"/>
        </w:numPr>
        <w:jc w:val="both"/>
        <w:rPr>
          <w:rFonts w:eastAsia="Times New Roman" w:cstheme="minorHAnsi"/>
          <w:bCs/>
          <w:sz w:val="20"/>
          <w:lang w:eastAsia="fr-FR"/>
        </w:rPr>
      </w:pPr>
      <w:r w:rsidRPr="00DA2C59">
        <w:rPr>
          <w:rFonts w:eastAsia="Times New Roman" w:cstheme="minorHAnsi"/>
          <w:bCs/>
          <w:sz w:val="20"/>
          <w:lang w:eastAsia="fr-FR"/>
        </w:rPr>
        <w:t>Protection de l’environnement de qualité dont bénéficie le territoire</w:t>
      </w:r>
    </w:p>
    <w:p w:rsidR="009A2C56" w:rsidRPr="00DA2C59" w:rsidRDefault="009A2C56" w:rsidP="00571732">
      <w:pPr>
        <w:pStyle w:val="Paragraphedeliste"/>
        <w:numPr>
          <w:ilvl w:val="0"/>
          <w:numId w:val="11"/>
        </w:numPr>
        <w:jc w:val="both"/>
        <w:rPr>
          <w:rFonts w:eastAsia="Times New Roman" w:cstheme="minorHAnsi"/>
          <w:bCs/>
          <w:sz w:val="20"/>
          <w:lang w:eastAsia="fr-FR"/>
        </w:rPr>
      </w:pPr>
      <w:r w:rsidRPr="00DA2C59">
        <w:rPr>
          <w:rFonts w:eastAsia="Times New Roman" w:cstheme="minorHAnsi"/>
          <w:bCs/>
          <w:sz w:val="20"/>
          <w:lang w:eastAsia="fr-FR"/>
        </w:rPr>
        <w:t>Limitation de la consommation foncière et maîtrise des formes urbaines en privilégiant la réhabilitation du bâti existant et la remise sur le marché des logements vacants</w:t>
      </w:r>
    </w:p>
    <w:p w:rsidR="009A2C56" w:rsidRPr="00DA2C59" w:rsidRDefault="009A2C56" w:rsidP="00571732">
      <w:pPr>
        <w:pStyle w:val="Paragraphedeliste"/>
        <w:numPr>
          <w:ilvl w:val="0"/>
          <w:numId w:val="11"/>
        </w:numPr>
        <w:jc w:val="both"/>
        <w:rPr>
          <w:rFonts w:eastAsia="Times New Roman" w:cstheme="minorHAnsi"/>
          <w:bCs/>
          <w:sz w:val="20"/>
          <w:lang w:eastAsia="fr-FR"/>
        </w:rPr>
      </w:pPr>
      <w:r w:rsidRPr="00DA2C59">
        <w:rPr>
          <w:rFonts w:eastAsia="Times New Roman" w:cstheme="minorHAnsi"/>
          <w:bCs/>
          <w:sz w:val="20"/>
          <w:lang w:eastAsia="fr-FR"/>
        </w:rPr>
        <w:t>Amélioration de la performance énergétique et lutte contre la précarité énergétique</w:t>
      </w:r>
    </w:p>
    <w:p w:rsidR="009A2C56" w:rsidRPr="00DA2C59" w:rsidRDefault="009A2C56" w:rsidP="009A2C56">
      <w:pPr>
        <w:jc w:val="both"/>
        <w:rPr>
          <w:rFonts w:eastAsia="Times New Roman" w:cstheme="minorHAnsi"/>
          <w:bCs/>
          <w:sz w:val="18"/>
          <w:lang w:eastAsia="fr-FR"/>
        </w:rPr>
      </w:pPr>
    </w:p>
    <w:p w:rsidR="009A2C56" w:rsidRPr="00DA2C59" w:rsidRDefault="009A2C56" w:rsidP="009A2C56">
      <w:pPr>
        <w:jc w:val="both"/>
        <w:rPr>
          <w:rFonts w:eastAsia="Times New Roman" w:cstheme="minorHAnsi"/>
          <w:b/>
          <w:bCs/>
          <w:sz w:val="20"/>
          <w:lang w:eastAsia="fr-FR"/>
        </w:rPr>
      </w:pPr>
      <w:r w:rsidRPr="00DA2C59">
        <w:rPr>
          <w:rFonts w:eastAsia="Times New Roman" w:cstheme="minorHAnsi"/>
          <w:b/>
          <w:bCs/>
          <w:sz w:val="20"/>
          <w:lang w:eastAsia="fr-FR"/>
        </w:rPr>
        <w:t>Enjeux de solidarité et de mixité sociale</w:t>
      </w:r>
    </w:p>
    <w:p w:rsidR="009A2C56" w:rsidRPr="00DA2C59" w:rsidRDefault="009A2C56" w:rsidP="00571732">
      <w:pPr>
        <w:pStyle w:val="Paragraphedeliste"/>
        <w:numPr>
          <w:ilvl w:val="0"/>
          <w:numId w:val="12"/>
        </w:numPr>
        <w:jc w:val="both"/>
        <w:rPr>
          <w:rFonts w:eastAsia="Times New Roman" w:cstheme="minorHAnsi"/>
          <w:bCs/>
          <w:sz w:val="20"/>
          <w:lang w:eastAsia="fr-FR"/>
        </w:rPr>
      </w:pPr>
      <w:r w:rsidRPr="00DA2C59">
        <w:rPr>
          <w:rFonts w:eastAsia="Times New Roman" w:cstheme="minorHAnsi"/>
          <w:bCs/>
          <w:sz w:val="20"/>
          <w:lang w:eastAsia="fr-FR"/>
        </w:rPr>
        <w:t xml:space="preserve">Développer une offre de logements répondant aux besoins des ménages et favorisant la mixité sociale : en accession sociale à la propriété, en locatif social conventionné </w:t>
      </w:r>
    </w:p>
    <w:p w:rsidR="009A2C56" w:rsidRPr="00DA2C59" w:rsidRDefault="009A2C56" w:rsidP="00571732">
      <w:pPr>
        <w:pStyle w:val="Paragraphedeliste"/>
        <w:numPr>
          <w:ilvl w:val="0"/>
          <w:numId w:val="12"/>
        </w:numPr>
        <w:jc w:val="both"/>
        <w:rPr>
          <w:rFonts w:eastAsia="Times New Roman" w:cstheme="minorHAnsi"/>
          <w:bCs/>
          <w:sz w:val="20"/>
          <w:lang w:eastAsia="fr-FR"/>
        </w:rPr>
      </w:pPr>
      <w:r w:rsidRPr="00DA2C59">
        <w:rPr>
          <w:rFonts w:eastAsia="Times New Roman" w:cstheme="minorHAnsi"/>
          <w:bCs/>
          <w:sz w:val="20"/>
          <w:lang w:eastAsia="fr-FR"/>
        </w:rPr>
        <w:t>Répondre aux besoins des personnes âgées en favorisant leurs parcours résidentiel et un maintien à domicile adapté</w:t>
      </w:r>
    </w:p>
    <w:p w:rsidR="009A2C56" w:rsidRPr="00DA2C59" w:rsidRDefault="009A2C56" w:rsidP="00571732">
      <w:pPr>
        <w:pStyle w:val="Paragraphedeliste"/>
        <w:numPr>
          <w:ilvl w:val="0"/>
          <w:numId w:val="12"/>
        </w:numPr>
        <w:jc w:val="both"/>
        <w:rPr>
          <w:rFonts w:eastAsia="Times New Roman" w:cstheme="minorHAnsi"/>
          <w:bCs/>
          <w:sz w:val="20"/>
          <w:lang w:eastAsia="fr-FR"/>
        </w:rPr>
      </w:pPr>
      <w:r w:rsidRPr="00DA2C59">
        <w:rPr>
          <w:rFonts w:eastAsia="Times New Roman" w:cstheme="minorHAnsi"/>
          <w:bCs/>
          <w:sz w:val="20"/>
          <w:lang w:eastAsia="fr-FR"/>
        </w:rPr>
        <w:t>Améliorer la performance énergétique et lutter contre la précarité énergétique et l’habitat indigne</w:t>
      </w:r>
    </w:p>
    <w:p w:rsidR="009A2C56" w:rsidRPr="004922F7" w:rsidRDefault="009A2C56" w:rsidP="009A2C56">
      <w:pPr>
        <w:jc w:val="both"/>
        <w:rPr>
          <w:rFonts w:eastAsia="Times New Roman" w:cstheme="minorHAnsi"/>
          <w:b/>
          <w:bCs/>
          <w:sz w:val="18"/>
          <w:lang w:eastAsia="fr-FR"/>
        </w:rPr>
      </w:pPr>
    </w:p>
    <w:p w:rsidR="009A2C56" w:rsidRPr="004922F7" w:rsidRDefault="009A2C56" w:rsidP="009A2C56">
      <w:pPr>
        <w:jc w:val="both"/>
        <w:rPr>
          <w:rFonts w:eastAsia="Times New Roman" w:cstheme="minorHAnsi"/>
          <w:b/>
          <w:bCs/>
          <w:sz w:val="20"/>
          <w:lang w:eastAsia="fr-FR"/>
        </w:rPr>
      </w:pPr>
      <w:r w:rsidRPr="004922F7">
        <w:rPr>
          <w:rFonts w:eastAsia="Times New Roman" w:cstheme="minorHAnsi"/>
          <w:b/>
          <w:bCs/>
          <w:sz w:val="20"/>
          <w:lang w:eastAsia="fr-FR"/>
        </w:rPr>
        <w:t>Enjeux d’attractivité et de valorisation du patrimoine</w:t>
      </w:r>
    </w:p>
    <w:p w:rsidR="009A2C56" w:rsidRPr="004922F7" w:rsidRDefault="009A2C56" w:rsidP="00571732">
      <w:pPr>
        <w:pStyle w:val="Paragraphedeliste"/>
        <w:numPr>
          <w:ilvl w:val="0"/>
          <w:numId w:val="14"/>
        </w:numPr>
        <w:jc w:val="both"/>
        <w:rPr>
          <w:rFonts w:eastAsia="Times New Roman" w:cstheme="minorHAnsi"/>
          <w:bCs/>
          <w:sz w:val="20"/>
          <w:lang w:eastAsia="fr-FR"/>
        </w:rPr>
      </w:pPr>
      <w:r w:rsidRPr="004922F7">
        <w:rPr>
          <w:rFonts w:eastAsia="Times New Roman" w:cstheme="minorHAnsi"/>
          <w:bCs/>
          <w:sz w:val="20"/>
          <w:lang w:eastAsia="fr-FR"/>
        </w:rPr>
        <w:t>Renforcer l’attractivité résidentielle et attirer de nouveaux ménages</w:t>
      </w:r>
    </w:p>
    <w:p w:rsidR="009A2C56" w:rsidRPr="004922F7" w:rsidRDefault="009A2C56" w:rsidP="00571732">
      <w:pPr>
        <w:pStyle w:val="Paragraphedeliste"/>
        <w:numPr>
          <w:ilvl w:val="0"/>
          <w:numId w:val="14"/>
        </w:numPr>
        <w:jc w:val="both"/>
        <w:rPr>
          <w:rFonts w:eastAsia="Times New Roman" w:cstheme="minorHAnsi"/>
          <w:bCs/>
          <w:sz w:val="20"/>
          <w:lang w:eastAsia="fr-FR"/>
        </w:rPr>
      </w:pPr>
      <w:r w:rsidRPr="004922F7">
        <w:rPr>
          <w:rFonts w:eastAsia="Times New Roman" w:cstheme="minorHAnsi"/>
          <w:bCs/>
          <w:sz w:val="20"/>
          <w:lang w:eastAsia="fr-FR"/>
        </w:rPr>
        <w:t>Préserver l’identité rurale des communes en proposant une offre nouvelle de logements intégrés aux trames bâties existantes et en réhabilitant le patrimoine bâti de qualité</w:t>
      </w:r>
    </w:p>
    <w:p w:rsidR="009A2C56" w:rsidRPr="004922F7" w:rsidRDefault="009A2C56" w:rsidP="00571732">
      <w:pPr>
        <w:pStyle w:val="Paragraphedeliste"/>
        <w:numPr>
          <w:ilvl w:val="0"/>
          <w:numId w:val="14"/>
        </w:numPr>
        <w:jc w:val="both"/>
        <w:rPr>
          <w:rFonts w:eastAsia="Times New Roman" w:cstheme="minorHAnsi"/>
          <w:bCs/>
          <w:sz w:val="20"/>
          <w:lang w:eastAsia="fr-FR"/>
        </w:rPr>
      </w:pPr>
      <w:r w:rsidRPr="004922F7">
        <w:rPr>
          <w:rFonts w:eastAsia="Times New Roman" w:cstheme="minorHAnsi"/>
          <w:bCs/>
          <w:sz w:val="20"/>
          <w:lang w:eastAsia="fr-FR"/>
        </w:rPr>
        <w:t>Sauvegarder et valoriser les spécificités du patrimoine local</w:t>
      </w:r>
    </w:p>
    <w:p w:rsidR="009A2C56" w:rsidRPr="00690C66" w:rsidRDefault="009A2C56" w:rsidP="009A2C56">
      <w:pPr>
        <w:jc w:val="both"/>
        <w:rPr>
          <w:rFonts w:eastAsia="Times New Roman" w:cstheme="minorHAnsi"/>
          <w:bCs/>
          <w:sz w:val="20"/>
          <w:lang w:eastAsia="fr-FR"/>
        </w:rPr>
      </w:pPr>
    </w:p>
    <w:p w:rsidR="009A2C56" w:rsidRPr="00690C66" w:rsidRDefault="009A2C56" w:rsidP="009A2C56">
      <w:pPr>
        <w:jc w:val="both"/>
        <w:rPr>
          <w:rFonts w:eastAsia="Times New Roman" w:cstheme="minorHAnsi"/>
          <w:bCs/>
          <w:sz w:val="20"/>
          <w:lang w:eastAsia="fr-FR"/>
        </w:rPr>
      </w:pPr>
      <w:r w:rsidRPr="00690C66">
        <w:rPr>
          <w:rFonts w:eastAsia="Times New Roman" w:cstheme="minorHAnsi"/>
          <w:bCs/>
          <w:sz w:val="20"/>
          <w:lang w:eastAsia="fr-FR"/>
        </w:rPr>
        <w:t>Les situations de « mal logement » des ménages (habitat insalubre, précarité énergétique) seront traitées de manière transversale.</w:t>
      </w:r>
    </w:p>
    <w:p w:rsidR="009A2C56" w:rsidRPr="00690C66" w:rsidRDefault="009A2C56" w:rsidP="009A2C56">
      <w:pPr>
        <w:jc w:val="both"/>
        <w:rPr>
          <w:rFonts w:eastAsia="Times New Roman" w:cstheme="minorHAnsi"/>
          <w:bCs/>
          <w:sz w:val="20"/>
          <w:lang w:eastAsia="fr-FR"/>
        </w:rPr>
      </w:pPr>
    </w:p>
    <w:p w:rsidR="009A2C56" w:rsidRPr="00690C66" w:rsidRDefault="009A2C56" w:rsidP="009A2C56">
      <w:pPr>
        <w:jc w:val="both"/>
        <w:rPr>
          <w:rFonts w:eastAsia="Times New Roman" w:cstheme="minorHAnsi"/>
          <w:bCs/>
          <w:lang w:eastAsia="fr-FR"/>
        </w:rPr>
      </w:pPr>
    </w:p>
    <w:p w:rsidR="009A2C56" w:rsidRPr="00690C66" w:rsidRDefault="009A2C56" w:rsidP="009A2C56">
      <w:pPr>
        <w:jc w:val="both"/>
        <w:rPr>
          <w:rFonts w:eastAsia="Times New Roman" w:cstheme="minorHAnsi"/>
          <w:bCs/>
          <w:lang w:eastAsia="fr-FR"/>
        </w:rPr>
      </w:pPr>
    </w:p>
    <w:p w:rsidR="009A2C56" w:rsidRPr="00690C66" w:rsidRDefault="009A2C56" w:rsidP="009A2C56">
      <w:pPr>
        <w:jc w:val="both"/>
        <w:rPr>
          <w:rFonts w:eastAsia="Times New Roman" w:cstheme="minorHAnsi"/>
          <w:b/>
          <w:bCs/>
          <w:sz w:val="20"/>
          <w:lang w:eastAsia="fr-FR"/>
        </w:rPr>
      </w:pPr>
      <w:r w:rsidRPr="00690C66">
        <w:rPr>
          <w:rFonts w:eastAsia="Times New Roman" w:cstheme="minorHAnsi"/>
          <w:b/>
          <w:bCs/>
          <w:sz w:val="20"/>
          <w:lang w:eastAsia="fr-FR"/>
        </w:rPr>
        <w:t>La gouvernance</w:t>
      </w:r>
    </w:p>
    <w:p w:rsidR="009A2C56" w:rsidRPr="00690C66" w:rsidRDefault="009A2C56" w:rsidP="009A2C56">
      <w:pPr>
        <w:jc w:val="both"/>
        <w:rPr>
          <w:rFonts w:eastAsia="Times New Roman" w:cstheme="minorHAnsi"/>
          <w:bCs/>
          <w:sz w:val="20"/>
          <w:lang w:eastAsia="fr-FR"/>
        </w:rPr>
      </w:pPr>
      <w:r w:rsidRPr="00690C66">
        <w:rPr>
          <w:rFonts w:eastAsia="Times New Roman" w:cstheme="minorHAnsi"/>
          <w:bCs/>
          <w:sz w:val="20"/>
          <w:lang w:eastAsia="fr-FR"/>
        </w:rPr>
        <w:t>Ce programme d’actions améliore la gouvernance de la politique de l’habitat en approfondissant les relations entre la Communauté, les communes</w:t>
      </w:r>
      <w:r w:rsidR="00690C66">
        <w:rPr>
          <w:rFonts w:eastAsia="Times New Roman" w:cstheme="minorHAnsi"/>
          <w:bCs/>
          <w:sz w:val="20"/>
          <w:lang w:eastAsia="fr-FR"/>
        </w:rPr>
        <w:t xml:space="preserve"> (particulièrement les nouvelles communes)</w:t>
      </w:r>
      <w:r w:rsidRPr="00690C66">
        <w:rPr>
          <w:rFonts w:eastAsia="Times New Roman" w:cstheme="minorHAnsi"/>
          <w:bCs/>
          <w:sz w:val="20"/>
          <w:lang w:eastAsia="fr-FR"/>
        </w:rPr>
        <w:t xml:space="preserve"> et les autres partenaires de l’habitat.</w:t>
      </w:r>
    </w:p>
    <w:p w:rsidR="009A2C56" w:rsidRPr="00690C66" w:rsidRDefault="009A2C56" w:rsidP="009A2C56">
      <w:pPr>
        <w:jc w:val="both"/>
        <w:rPr>
          <w:rFonts w:eastAsia="Times New Roman" w:cstheme="minorHAnsi"/>
          <w:bCs/>
          <w:sz w:val="20"/>
          <w:lang w:eastAsia="fr-FR"/>
        </w:rPr>
      </w:pPr>
    </w:p>
    <w:p w:rsidR="009A2C56" w:rsidRPr="00900163" w:rsidRDefault="009A2C56" w:rsidP="009A2C56">
      <w:pPr>
        <w:jc w:val="both"/>
        <w:rPr>
          <w:rFonts w:eastAsia="Times New Roman" w:cstheme="minorHAnsi"/>
          <w:bCs/>
          <w:color w:val="000000" w:themeColor="text1"/>
          <w:sz w:val="20"/>
          <w:szCs w:val="20"/>
          <w:lang w:eastAsia="fr-FR"/>
        </w:rPr>
      </w:pPr>
      <w:r w:rsidRPr="00900163">
        <w:rPr>
          <w:rFonts w:eastAsia="Times New Roman" w:cstheme="minorHAnsi"/>
          <w:bCs/>
          <w:color w:val="000000" w:themeColor="text1"/>
          <w:sz w:val="20"/>
          <w:szCs w:val="20"/>
          <w:lang w:eastAsia="fr-FR"/>
        </w:rPr>
        <w:t xml:space="preserve">Il repose sur la mise à disposition par la Communauté d’une équipe en charge de l’habitat et/ou d’un prestataire, afin de mettre en œuvre les différentes actions </w:t>
      </w:r>
      <w:r w:rsidR="00690C66" w:rsidRPr="00900163">
        <w:rPr>
          <w:rFonts w:eastAsia="Times New Roman" w:cstheme="minorHAnsi"/>
          <w:bCs/>
          <w:color w:val="000000" w:themeColor="text1"/>
          <w:sz w:val="20"/>
          <w:szCs w:val="20"/>
          <w:lang w:eastAsia="fr-FR"/>
        </w:rPr>
        <w:t>et</w:t>
      </w:r>
      <w:r w:rsidRPr="00900163">
        <w:rPr>
          <w:rFonts w:eastAsia="Times New Roman" w:cstheme="minorHAnsi"/>
          <w:bCs/>
          <w:color w:val="000000" w:themeColor="text1"/>
          <w:sz w:val="20"/>
          <w:szCs w:val="20"/>
          <w:lang w:eastAsia="fr-FR"/>
        </w:rPr>
        <w:t xml:space="preserve"> également un observatoire de l’habitat permettant de suivre l’évolution des besoins et des marchés immobiliers</w:t>
      </w:r>
      <w:r w:rsidR="00EA2AC2" w:rsidRPr="00900163">
        <w:rPr>
          <w:rFonts w:eastAsia="Times New Roman" w:cstheme="minorHAnsi"/>
          <w:bCs/>
          <w:color w:val="000000" w:themeColor="text1"/>
          <w:sz w:val="20"/>
          <w:szCs w:val="20"/>
          <w:lang w:eastAsia="fr-FR"/>
        </w:rPr>
        <w:t>, et un observatoire du foncier</w:t>
      </w:r>
      <w:r w:rsidR="00F02514" w:rsidRPr="00900163">
        <w:rPr>
          <w:rFonts w:eastAsia="Times New Roman" w:cstheme="minorHAnsi"/>
          <w:bCs/>
          <w:color w:val="000000" w:themeColor="text1"/>
          <w:sz w:val="20"/>
          <w:szCs w:val="20"/>
          <w:lang w:eastAsia="fr-FR"/>
        </w:rPr>
        <w:t xml:space="preserve"> permettant</w:t>
      </w:r>
      <w:r w:rsidR="00900163" w:rsidRPr="00900163">
        <w:rPr>
          <w:rFonts w:eastAsia="Times New Roman" w:cstheme="minorHAnsi"/>
          <w:bCs/>
          <w:color w:val="000000" w:themeColor="text1"/>
          <w:sz w:val="20"/>
          <w:szCs w:val="20"/>
          <w:lang w:eastAsia="fr-FR"/>
        </w:rPr>
        <w:t xml:space="preserve"> de suivre l</w:t>
      </w:r>
      <w:r w:rsidR="00900163" w:rsidRPr="00900163">
        <w:rPr>
          <w:color w:val="000000" w:themeColor="text1"/>
          <w:sz w:val="20"/>
          <w:szCs w:val="20"/>
        </w:rPr>
        <w:t>es marchés fonciers, l'offre foncière et son utilisation, la mutabilité des terrains.</w:t>
      </w:r>
    </w:p>
    <w:p w:rsidR="009A2C56" w:rsidRPr="00900163" w:rsidRDefault="009A2C56" w:rsidP="009A2C56">
      <w:pPr>
        <w:jc w:val="both"/>
        <w:rPr>
          <w:rFonts w:eastAsia="Times New Roman" w:cstheme="minorHAnsi"/>
          <w:bCs/>
          <w:color w:val="000000" w:themeColor="text1"/>
          <w:sz w:val="20"/>
          <w:szCs w:val="20"/>
          <w:lang w:eastAsia="fr-FR"/>
        </w:rPr>
      </w:pPr>
    </w:p>
    <w:p w:rsidR="009A2C56" w:rsidRPr="00900163" w:rsidRDefault="009D43E9" w:rsidP="00AC2C6B">
      <w:pPr>
        <w:jc w:val="both"/>
        <w:rPr>
          <w:rFonts w:eastAsia="Times New Roman" w:cstheme="minorHAnsi"/>
          <w:bCs/>
          <w:color w:val="000000" w:themeColor="text1"/>
          <w:sz w:val="20"/>
          <w:szCs w:val="20"/>
          <w:lang w:eastAsia="fr-FR"/>
        </w:rPr>
      </w:pPr>
      <w:r w:rsidRPr="00900163">
        <w:rPr>
          <w:rFonts w:eastAsia="Times New Roman" w:cstheme="minorHAnsi"/>
          <w:bCs/>
          <w:color w:val="000000" w:themeColor="text1"/>
          <w:sz w:val="20"/>
          <w:szCs w:val="20"/>
          <w:lang w:eastAsia="fr-FR"/>
        </w:rPr>
        <w:t>Enfin, rappelons que la collectivité, dans le cadre de la mise en œuvre de son 1</w:t>
      </w:r>
      <w:r w:rsidRPr="00900163">
        <w:rPr>
          <w:rFonts w:eastAsia="Times New Roman" w:cstheme="minorHAnsi"/>
          <w:bCs/>
          <w:color w:val="000000" w:themeColor="text1"/>
          <w:sz w:val="20"/>
          <w:szCs w:val="20"/>
          <w:vertAlign w:val="superscript"/>
          <w:lang w:eastAsia="fr-FR"/>
        </w:rPr>
        <w:t>er</w:t>
      </w:r>
      <w:r w:rsidRPr="00900163">
        <w:rPr>
          <w:rFonts w:eastAsia="Times New Roman" w:cstheme="minorHAnsi"/>
          <w:bCs/>
          <w:color w:val="000000" w:themeColor="text1"/>
          <w:sz w:val="20"/>
          <w:szCs w:val="20"/>
          <w:lang w:eastAsia="fr-FR"/>
        </w:rPr>
        <w:t xml:space="preserve"> PLH</w:t>
      </w:r>
      <w:r w:rsidR="00AC2C6B" w:rsidRPr="00900163">
        <w:rPr>
          <w:rFonts w:eastAsia="Times New Roman" w:cstheme="minorHAnsi"/>
          <w:bCs/>
          <w:color w:val="000000" w:themeColor="text1"/>
          <w:sz w:val="20"/>
          <w:szCs w:val="20"/>
          <w:lang w:eastAsia="fr-FR"/>
        </w:rPr>
        <w:t xml:space="preserve"> 2008-2013 (cf. diagnostic territorial, p13) a pris la compétence de la délégation des aides à la pierre, depuis janvier 2011. Les différentes actions ci-après présentées s</w:t>
      </w:r>
      <w:r w:rsidR="004052A6" w:rsidRPr="00900163">
        <w:rPr>
          <w:rFonts w:eastAsia="Times New Roman" w:cstheme="minorHAnsi"/>
          <w:bCs/>
          <w:color w:val="000000" w:themeColor="text1"/>
          <w:sz w:val="20"/>
          <w:szCs w:val="20"/>
          <w:lang w:eastAsia="fr-FR"/>
        </w:rPr>
        <w:t>e trouvent de fait confortées par cette politique.</w:t>
      </w:r>
    </w:p>
    <w:p w:rsidR="009A2C56" w:rsidRPr="00900163" w:rsidRDefault="009A2C56" w:rsidP="009A2C56">
      <w:pPr>
        <w:pStyle w:val="Corpsdetexte"/>
        <w:spacing w:line="240" w:lineRule="auto"/>
        <w:rPr>
          <w:rFonts w:ascii="Franklin Gothic Book" w:hAnsi="Franklin Gothic Book" w:cs="Calibri"/>
          <w:sz w:val="20"/>
        </w:rPr>
      </w:pPr>
    </w:p>
    <w:p w:rsidR="009A2C56" w:rsidRPr="00900163" w:rsidRDefault="009A2C56" w:rsidP="009A2C56">
      <w:pPr>
        <w:spacing w:after="200" w:line="276" w:lineRule="auto"/>
        <w:rPr>
          <w:rFonts w:ascii="Franklin Gothic Book" w:eastAsia="Times New Roman" w:hAnsi="Franklin Gothic Book" w:cs="Times New Roman"/>
          <w:noProof/>
          <w:sz w:val="20"/>
          <w:szCs w:val="20"/>
          <w:lang w:eastAsia="fr-FR"/>
        </w:rPr>
      </w:pPr>
      <w:r w:rsidRPr="00900163">
        <w:rPr>
          <w:rFonts w:ascii="Franklin Gothic Book" w:eastAsia="Times New Roman" w:hAnsi="Franklin Gothic Book" w:cs="Times New Roman"/>
          <w:noProof/>
          <w:sz w:val="20"/>
          <w:szCs w:val="20"/>
          <w:lang w:eastAsia="fr-FR"/>
        </w:rPr>
        <w:br w:type="page"/>
      </w:r>
    </w:p>
    <w:p w:rsidR="00FA54E6" w:rsidRPr="00FA54E6" w:rsidRDefault="00FA54E6" w:rsidP="00FA54E6">
      <w:pPr>
        <w:rPr>
          <w:sz w:val="24"/>
        </w:rPr>
      </w:pPr>
      <w:bookmarkStart w:id="10" w:name="_Toc384126587"/>
    </w:p>
    <w:p w:rsidR="009A2C56" w:rsidRPr="00CD5155" w:rsidRDefault="009A2C56" w:rsidP="00FA54E6">
      <w:pPr>
        <w:pStyle w:val="Titre1"/>
      </w:pPr>
      <w:bookmarkStart w:id="11" w:name="_Toc477959677"/>
      <w:r>
        <w:t>Les fiches actions</w:t>
      </w:r>
      <w:bookmarkEnd w:id="10"/>
      <w:bookmarkEnd w:id="11"/>
    </w:p>
    <w:p w:rsidR="009A2C56" w:rsidRPr="007D6953" w:rsidRDefault="009A2C56" w:rsidP="009A2C56">
      <w:pPr>
        <w:jc w:val="both"/>
        <w:rPr>
          <w:rFonts w:eastAsia="Times New Roman" w:cstheme="minorHAnsi"/>
          <w:noProof/>
          <w:sz w:val="24"/>
          <w:szCs w:val="24"/>
          <w:lang w:eastAsia="fr-FR"/>
        </w:rPr>
      </w:pPr>
    </w:p>
    <w:p w:rsidR="009A2C56" w:rsidRPr="007D6953" w:rsidRDefault="009A2C56" w:rsidP="009A2C56">
      <w:pPr>
        <w:jc w:val="both"/>
        <w:rPr>
          <w:rFonts w:eastAsia="Times New Roman" w:cstheme="minorHAnsi"/>
          <w:noProof/>
          <w:sz w:val="24"/>
          <w:szCs w:val="24"/>
          <w:lang w:eastAsia="fr-FR"/>
        </w:rPr>
      </w:pPr>
    </w:p>
    <w:p w:rsidR="009A2C56" w:rsidRPr="007D6953" w:rsidRDefault="009A2C56" w:rsidP="009A2C56">
      <w:pPr>
        <w:jc w:val="both"/>
        <w:rPr>
          <w:rFonts w:eastAsia="Times New Roman" w:cstheme="minorHAnsi"/>
          <w:bCs/>
          <w:color w:val="0D0D0D" w:themeColor="text1" w:themeTint="F2"/>
          <w:sz w:val="20"/>
          <w:lang w:eastAsia="fr-FR"/>
        </w:rPr>
      </w:pPr>
      <w:r w:rsidRPr="007D6953">
        <w:rPr>
          <w:rFonts w:eastAsia="Times New Roman" w:cstheme="minorHAnsi"/>
          <w:bCs/>
          <w:color w:val="0D0D0D" w:themeColor="text1" w:themeTint="F2"/>
          <w:sz w:val="20"/>
          <w:lang w:eastAsia="fr-FR"/>
        </w:rPr>
        <w:t xml:space="preserve">La partie suivante présente les </w:t>
      </w:r>
      <w:r w:rsidR="00ED1B5A">
        <w:rPr>
          <w:rFonts w:eastAsia="Times New Roman" w:cstheme="minorHAnsi"/>
          <w:bCs/>
          <w:color w:val="0D0D0D" w:themeColor="text1" w:themeTint="F2"/>
          <w:sz w:val="20"/>
          <w:lang w:eastAsia="fr-FR"/>
        </w:rPr>
        <w:t>vingt et une</w:t>
      </w:r>
      <w:r w:rsidRPr="007D6953">
        <w:rPr>
          <w:rFonts w:eastAsia="Times New Roman" w:cstheme="minorHAnsi"/>
          <w:bCs/>
          <w:color w:val="0D0D0D" w:themeColor="text1" w:themeTint="F2"/>
          <w:sz w:val="20"/>
          <w:lang w:eastAsia="fr-FR"/>
        </w:rPr>
        <w:t xml:space="preserve"> fiches actions détaillées constituant la base opérationnelle de la politique Habitat de la Communauté d</w:t>
      </w:r>
      <w:r w:rsidR="00ED1B5A">
        <w:rPr>
          <w:rFonts w:eastAsia="Times New Roman" w:cstheme="minorHAnsi"/>
          <w:bCs/>
          <w:color w:val="0D0D0D" w:themeColor="text1" w:themeTint="F2"/>
          <w:sz w:val="20"/>
          <w:lang w:eastAsia="fr-FR"/>
        </w:rPr>
        <w:t>’Agglomération de Lannion-Trégor</w:t>
      </w:r>
      <w:r w:rsidRPr="007D6953">
        <w:rPr>
          <w:rFonts w:eastAsia="Times New Roman" w:cstheme="minorHAnsi"/>
          <w:bCs/>
          <w:color w:val="0D0D0D" w:themeColor="text1" w:themeTint="F2"/>
          <w:sz w:val="20"/>
          <w:lang w:eastAsia="fr-FR"/>
        </w:rPr>
        <w:t xml:space="preserve"> pour les six ans à venir.</w:t>
      </w:r>
    </w:p>
    <w:p w:rsidR="009A2C56" w:rsidRPr="007D6953" w:rsidRDefault="009A2C56" w:rsidP="009A2C56">
      <w:pPr>
        <w:jc w:val="both"/>
        <w:rPr>
          <w:rFonts w:eastAsia="Times New Roman" w:cstheme="minorHAnsi"/>
          <w:bCs/>
          <w:color w:val="0D0D0D" w:themeColor="text1" w:themeTint="F2"/>
          <w:sz w:val="20"/>
          <w:lang w:eastAsia="fr-FR"/>
        </w:rPr>
      </w:pPr>
    </w:p>
    <w:p w:rsidR="009A2C56" w:rsidRPr="007D6953" w:rsidRDefault="009A2C56" w:rsidP="009A2C56">
      <w:pPr>
        <w:jc w:val="both"/>
        <w:rPr>
          <w:rFonts w:eastAsia="Times New Roman" w:cstheme="minorHAnsi"/>
          <w:bCs/>
          <w:color w:val="0D0D0D" w:themeColor="text1" w:themeTint="F2"/>
          <w:sz w:val="20"/>
          <w:lang w:eastAsia="fr-FR"/>
        </w:rPr>
      </w:pPr>
      <w:r w:rsidRPr="007D6953">
        <w:rPr>
          <w:rFonts w:eastAsia="Times New Roman" w:cstheme="minorHAnsi"/>
          <w:bCs/>
          <w:color w:val="0D0D0D" w:themeColor="text1" w:themeTint="F2"/>
          <w:sz w:val="20"/>
          <w:lang w:eastAsia="fr-FR"/>
        </w:rPr>
        <w:t>Chaque fiche présente les éléments de contexte qui ont conduit à la mettre en œuvre dans le cadre du PLH, ainsi que les objectifs généraux auxquels elle répond.</w:t>
      </w:r>
    </w:p>
    <w:p w:rsidR="009A2C56" w:rsidRPr="007D6953" w:rsidRDefault="009A2C56" w:rsidP="009A2C56">
      <w:pPr>
        <w:jc w:val="both"/>
        <w:rPr>
          <w:rFonts w:eastAsia="Times New Roman" w:cstheme="minorHAnsi"/>
          <w:bCs/>
          <w:color w:val="0D0D0D" w:themeColor="text1" w:themeTint="F2"/>
          <w:sz w:val="20"/>
          <w:lang w:eastAsia="fr-FR"/>
        </w:rPr>
      </w:pPr>
      <w:r w:rsidRPr="007D6953">
        <w:rPr>
          <w:rFonts w:eastAsia="Times New Roman" w:cstheme="minorHAnsi"/>
          <w:bCs/>
          <w:color w:val="0D0D0D" w:themeColor="text1" w:themeTint="F2"/>
          <w:sz w:val="20"/>
          <w:lang w:eastAsia="fr-FR"/>
        </w:rPr>
        <w:t>Le descriptif de l’action détaille son contenu ainsi que ses modalités de mise en œuvre. Chaque fiche précise également le plan de financement, les partenaires à mobiliser et un échéancier de réalisation.</w:t>
      </w:r>
    </w:p>
    <w:p w:rsidR="009A2C56" w:rsidRPr="007D6953" w:rsidRDefault="009A2C56" w:rsidP="009A2C56">
      <w:pPr>
        <w:jc w:val="both"/>
        <w:rPr>
          <w:rFonts w:eastAsia="Times New Roman" w:cstheme="minorHAnsi"/>
          <w:bCs/>
          <w:color w:val="0D0D0D" w:themeColor="text1" w:themeTint="F2"/>
          <w:sz w:val="20"/>
          <w:lang w:eastAsia="fr-FR"/>
        </w:rPr>
      </w:pPr>
    </w:p>
    <w:p w:rsidR="009A2C56" w:rsidRPr="007D6953" w:rsidRDefault="009A2C56" w:rsidP="009A2C56">
      <w:pPr>
        <w:jc w:val="both"/>
        <w:rPr>
          <w:rFonts w:eastAsia="Times New Roman" w:cstheme="minorHAnsi"/>
          <w:bCs/>
          <w:color w:val="0D0D0D" w:themeColor="text1" w:themeTint="F2"/>
          <w:sz w:val="20"/>
          <w:lang w:eastAsia="fr-FR"/>
        </w:rPr>
      </w:pPr>
      <w:r w:rsidRPr="007D6953">
        <w:rPr>
          <w:rFonts w:eastAsia="Times New Roman" w:cstheme="minorHAnsi"/>
          <w:bCs/>
          <w:color w:val="0D0D0D" w:themeColor="text1" w:themeTint="F2"/>
          <w:sz w:val="20"/>
          <w:lang w:eastAsia="fr-FR"/>
        </w:rPr>
        <w:t>Afin de mesurer l’avancée du Programme dans le temps et sa mise en œuvre concrète, chaque fiche action présente les indicateurs d’évaluation qui seront observés dans la phase de suivi de l’opération.</w:t>
      </w:r>
    </w:p>
    <w:p w:rsidR="009A2C56" w:rsidRPr="007D6953" w:rsidRDefault="009A2C56" w:rsidP="009A2C56">
      <w:pPr>
        <w:jc w:val="both"/>
        <w:rPr>
          <w:rFonts w:eastAsia="Times New Roman" w:cstheme="minorHAnsi"/>
          <w:bCs/>
          <w:color w:val="0D0D0D" w:themeColor="text1" w:themeTint="F2"/>
          <w:sz w:val="20"/>
          <w:lang w:eastAsia="fr-FR"/>
        </w:rPr>
      </w:pPr>
    </w:p>
    <w:p w:rsidR="009A2C56" w:rsidRPr="007D6953" w:rsidRDefault="009A2C56" w:rsidP="009A2C56">
      <w:pPr>
        <w:jc w:val="both"/>
        <w:rPr>
          <w:rFonts w:eastAsia="Times New Roman" w:cstheme="minorHAnsi"/>
          <w:bCs/>
          <w:color w:val="0D0D0D" w:themeColor="text1" w:themeTint="F2"/>
          <w:sz w:val="20"/>
          <w:lang w:eastAsia="fr-FR"/>
        </w:rPr>
      </w:pPr>
      <w:r w:rsidRPr="007D6953">
        <w:rPr>
          <w:rFonts w:eastAsia="Times New Roman" w:cstheme="minorHAnsi"/>
          <w:bCs/>
          <w:color w:val="0D0D0D" w:themeColor="text1" w:themeTint="F2"/>
          <w:sz w:val="20"/>
          <w:lang w:eastAsia="fr-FR"/>
        </w:rPr>
        <w:t>La dernière partie synthétise ce plan d’action sous la forme de tableau.</w:t>
      </w:r>
    </w:p>
    <w:p w:rsidR="009A2C56" w:rsidRPr="007D6953" w:rsidRDefault="009A2C56" w:rsidP="009A2C56">
      <w:pPr>
        <w:jc w:val="both"/>
        <w:rPr>
          <w:rFonts w:eastAsia="Times New Roman" w:cstheme="minorHAnsi"/>
          <w:bCs/>
          <w:color w:val="0D0D0D" w:themeColor="text1" w:themeTint="F2"/>
          <w:sz w:val="20"/>
          <w:lang w:eastAsia="fr-FR"/>
        </w:rPr>
      </w:pPr>
    </w:p>
    <w:p w:rsidR="009A2C56" w:rsidRPr="00526AE4" w:rsidRDefault="009E1626" w:rsidP="009A2C56">
      <w:pPr>
        <w:jc w:val="both"/>
        <w:rPr>
          <w:rFonts w:eastAsia="Times New Roman" w:cstheme="minorHAnsi"/>
          <w:bCs/>
          <w:sz w:val="20"/>
          <w:lang w:eastAsia="fr-FR"/>
        </w:rPr>
      </w:pPr>
      <w:r w:rsidRPr="00526AE4">
        <w:rPr>
          <w:rFonts w:eastAsia="Times New Roman" w:cstheme="minorHAnsi"/>
          <w:bCs/>
          <w:sz w:val="20"/>
          <w:lang w:eastAsia="fr-FR"/>
        </w:rPr>
        <w:t>Dans le cadre de l’élaboration de ce nouveau PLH, l</w:t>
      </w:r>
      <w:r w:rsidR="009A2C56" w:rsidRPr="00526AE4">
        <w:rPr>
          <w:rFonts w:eastAsia="Times New Roman" w:cstheme="minorHAnsi"/>
          <w:bCs/>
          <w:sz w:val="20"/>
          <w:lang w:eastAsia="fr-FR"/>
        </w:rPr>
        <w:t>a collectivité a souhaité concentrer son intervention sur l</w:t>
      </w:r>
      <w:r w:rsidRPr="00526AE4">
        <w:rPr>
          <w:rFonts w:eastAsia="Times New Roman" w:cstheme="minorHAnsi"/>
          <w:bCs/>
          <w:sz w:val="20"/>
          <w:lang w:eastAsia="fr-FR"/>
        </w:rPr>
        <w:t xml:space="preserve">es </w:t>
      </w:r>
      <w:r w:rsidR="009A2C56" w:rsidRPr="00526AE4">
        <w:rPr>
          <w:rFonts w:eastAsia="Times New Roman" w:cstheme="minorHAnsi"/>
          <w:bCs/>
          <w:sz w:val="20"/>
          <w:lang w:eastAsia="fr-FR"/>
        </w:rPr>
        <w:t>orientation</w:t>
      </w:r>
      <w:r w:rsidRPr="00526AE4">
        <w:rPr>
          <w:rFonts w:eastAsia="Times New Roman" w:cstheme="minorHAnsi"/>
          <w:bCs/>
          <w:sz w:val="20"/>
          <w:lang w:eastAsia="fr-FR"/>
        </w:rPr>
        <w:t>s</w:t>
      </w:r>
      <w:r w:rsidR="009A2C56" w:rsidRPr="00526AE4">
        <w:rPr>
          <w:rFonts w:eastAsia="Times New Roman" w:cstheme="minorHAnsi"/>
          <w:bCs/>
          <w:sz w:val="20"/>
          <w:lang w:eastAsia="fr-FR"/>
        </w:rPr>
        <w:t xml:space="preserve"> n°1 et n</w:t>
      </w:r>
      <w:r w:rsidRPr="00526AE4">
        <w:rPr>
          <w:rFonts w:eastAsia="Times New Roman" w:cstheme="minorHAnsi"/>
          <w:bCs/>
          <w:sz w:val="20"/>
          <w:lang w:eastAsia="fr-FR"/>
        </w:rPr>
        <w:t>°2.</w:t>
      </w:r>
    </w:p>
    <w:p w:rsidR="009A2C56" w:rsidRDefault="009A2C56" w:rsidP="009A2C56">
      <w:pPr>
        <w:jc w:val="both"/>
        <w:rPr>
          <w:rFonts w:ascii="Franklin Gothic Book" w:eastAsia="Times New Roman" w:hAnsi="Franklin Gothic Book" w:cstheme="minorHAnsi"/>
          <w:bCs/>
          <w:color w:val="0D0D0D" w:themeColor="text1" w:themeTint="F2"/>
          <w:sz w:val="20"/>
          <w:lang w:eastAsia="fr-FR"/>
        </w:rPr>
      </w:pPr>
    </w:p>
    <w:p w:rsidR="00ED1B5A" w:rsidRDefault="00ED1B5A" w:rsidP="009A2C56">
      <w:pPr>
        <w:jc w:val="both"/>
        <w:rPr>
          <w:rFonts w:ascii="Franklin Gothic Book" w:eastAsia="Times New Roman" w:hAnsi="Franklin Gothic Book" w:cstheme="minorHAnsi"/>
          <w:bCs/>
          <w:color w:val="0D0D0D" w:themeColor="text1" w:themeTint="F2"/>
          <w:sz w:val="20"/>
          <w:lang w:eastAsia="fr-FR"/>
        </w:rPr>
      </w:pPr>
    </w:p>
    <w:p w:rsidR="00ED1B5A" w:rsidRPr="00ED1B5A" w:rsidRDefault="00ED1B5A" w:rsidP="00ED1B5A">
      <w:pPr>
        <w:pBdr>
          <w:left w:val="single" w:sz="4" w:space="4" w:color="auto"/>
        </w:pBdr>
        <w:ind w:left="567"/>
        <w:jc w:val="both"/>
        <w:rPr>
          <w:rFonts w:eastAsia="Times New Roman" w:cstheme="minorHAnsi"/>
          <w:bCs/>
          <w:color w:val="0D0D0D" w:themeColor="text1" w:themeTint="F2"/>
          <w:sz w:val="20"/>
          <w:lang w:eastAsia="fr-FR"/>
        </w:rPr>
      </w:pPr>
      <w:r w:rsidRPr="00ED1B5A">
        <w:rPr>
          <w:rFonts w:eastAsia="Times New Roman" w:cstheme="minorHAnsi"/>
          <w:bCs/>
          <w:color w:val="0D0D0D" w:themeColor="text1" w:themeTint="F2"/>
          <w:sz w:val="20"/>
          <w:lang w:eastAsia="fr-FR"/>
        </w:rPr>
        <w:t>Il convient de préciser que dans le cadre de ce PLH, les priorités affichées par l</w:t>
      </w:r>
      <w:r>
        <w:rPr>
          <w:rFonts w:eastAsia="Times New Roman" w:cstheme="minorHAnsi"/>
          <w:bCs/>
          <w:color w:val="0D0D0D" w:themeColor="text1" w:themeTint="F2"/>
          <w:sz w:val="20"/>
          <w:lang w:eastAsia="fr-FR"/>
        </w:rPr>
        <w:t>’Agglomération</w:t>
      </w:r>
      <w:r w:rsidRPr="00ED1B5A">
        <w:rPr>
          <w:rFonts w:eastAsia="Times New Roman" w:cstheme="minorHAnsi"/>
          <w:bCs/>
          <w:color w:val="0D0D0D" w:themeColor="text1" w:themeTint="F2"/>
          <w:sz w:val="20"/>
          <w:lang w:eastAsia="fr-FR"/>
        </w:rPr>
        <w:t xml:space="preserve"> sont d’intervenir sur le parc </w:t>
      </w:r>
      <w:r w:rsidR="00CE1D65">
        <w:rPr>
          <w:rFonts w:eastAsia="Times New Roman" w:cstheme="minorHAnsi"/>
          <w:bCs/>
          <w:color w:val="0D0D0D" w:themeColor="text1" w:themeTint="F2"/>
          <w:sz w:val="20"/>
          <w:lang w:eastAsia="fr-FR"/>
        </w:rPr>
        <w:t>ancien</w:t>
      </w:r>
      <w:r w:rsidRPr="00ED1B5A">
        <w:rPr>
          <w:rFonts w:eastAsia="Times New Roman" w:cstheme="minorHAnsi"/>
          <w:bCs/>
          <w:color w:val="0D0D0D" w:themeColor="text1" w:themeTint="F2"/>
          <w:sz w:val="20"/>
          <w:lang w:eastAsia="fr-FR"/>
        </w:rPr>
        <w:t xml:space="preserve"> et de redynamiser les centres </w:t>
      </w:r>
      <w:r w:rsidR="00CE1D65">
        <w:rPr>
          <w:rFonts w:eastAsia="Times New Roman" w:cstheme="minorHAnsi"/>
          <w:bCs/>
          <w:color w:val="0D0D0D" w:themeColor="text1" w:themeTint="F2"/>
          <w:sz w:val="20"/>
          <w:lang w:eastAsia="fr-FR"/>
        </w:rPr>
        <w:t>villes/bourgs en aidant les communes</w:t>
      </w:r>
      <w:r w:rsidRPr="00ED1B5A">
        <w:rPr>
          <w:rFonts w:eastAsia="Times New Roman" w:cstheme="minorHAnsi"/>
          <w:bCs/>
          <w:color w:val="0D0D0D" w:themeColor="text1" w:themeTint="F2"/>
          <w:sz w:val="20"/>
          <w:lang w:eastAsia="fr-FR"/>
        </w:rPr>
        <w:t xml:space="preserve"> à </w:t>
      </w:r>
      <w:r w:rsidR="00D02627">
        <w:rPr>
          <w:rFonts w:eastAsia="Times New Roman" w:cstheme="minorHAnsi"/>
          <w:bCs/>
          <w:color w:val="0D0D0D" w:themeColor="text1" w:themeTint="F2"/>
          <w:sz w:val="20"/>
          <w:lang w:eastAsia="fr-FR"/>
        </w:rPr>
        <w:t>« </w:t>
      </w:r>
      <w:r w:rsidRPr="00ED1B5A">
        <w:rPr>
          <w:rFonts w:eastAsia="Times New Roman" w:cstheme="minorHAnsi"/>
          <w:bCs/>
          <w:color w:val="0D0D0D" w:themeColor="text1" w:themeTint="F2"/>
          <w:sz w:val="20"/>
          <w:lang w:eastAsia="fr-FR"/>
        </w:rPr>
        <w:t>débloq</w:t>
      </w:r>
      <w:r w:rsidR="00CE1D65">
        <w:rPr>
          <w:rFonts w:eastAsia="Times New Roman" w:cstheme="minorHAnsi"/>
          <w:bCs/>
          <w:color w:val="0D0D0D" w:themeColor="text1" w:themeTint="F2"/>
          <w:sz w:val="20"/>
          <w:lang w:eastAsia="fr-FR"/>
        </w:rPr>
        <w:t>uer</w:t>
      </w:r>
      <w:r w:rsidR="00D02627">
        <w:rPr>
          <w:rFonts w:eastAsia="Times New Roman" w:cstheme="minorHAnsi"/>
          <w:bCs/>
          <w:color w:val="0D0D0D" w:themeColor="text1" w:themeTint="F2"/>
          <w:sz w:val="20"/>
          <w:lang w:eastAsia="fr-FR"/>
        </w:rPr>
        <w:t> »</w:t>
      </w:r>
      <w:r w:rsidR="00CE1D65">
        <w:rPr>
          <w:rFonts w:eastAsia="Times New Roman" w:cstheme="minorHAnsi"/>
          <w:bCs/>
          <w:color w:val="0D0D0D" w:themeColor="text1" w:themeTint="F2"/>
          <w:sz w:val="20"/>
          <w:lang w:eastAsia="fr-FR"/>
        </w:rPr>
        <w:t xml:space="preserve"> certaines situations et en luttant contre la vacance.</w:t>
      </w:r>
    </w:p>
    <w:p w:rsidR="00A52010" w:rsidRDefault="00A52010" w:rsidP="0016320B">
      <w:pPr>
        <w:pStyle w:val="Listepuces"/>
        <w:numPr>
          <w:ilvl w:val="0"/>
          <w:numId w:val="0"/>
        </w:numPr>
        <w:rPr>
          <w:rFonts w:eastAsia="Times New Roman"/>
          <w:sz w:val="22"/>
          <w:lang w:eastAsia="fr-FR"/>
        </w:rPr>
      </w:pPr>
    </w:p>
    <w:p w:rsidR="003640F3" w:rsidRDefault="003640F3" w:rsidP="00E60E1A">
      <w:pPr>
        <w:jc w:val="both"/>
        <w:rPr>
          <w:rFonts w:ascii="Leelawadee" w:eastAsia="Times New Roman" w:hAnsi="Leelawadee" w:cs="Leelawadee"/>
          <w:color w:val="000000"/>
          <w:lang w:eastAsia="fr-FR"/>
        </w:rPr>
      </w:pPr>
    </w:p>
    <w:p w:rsidR="00B92A77" w:rsidRDefault="0044727B" w:rsidP="00E60E1A">
      <w:pPr>
        <w:jc w:val="both"/>
        <w:rPr>
          <w:rFonts w:ascii="Leelawadee" w:eastAsia="Times New Roman" w:hAnsi="Leelawadee" w:cs="Leelawadee"/>
          <w:color w:val="000000"/>
          <w:lang w:eastAsia="fr-FR"/>
        </w:rPr>
      </w:pPr>
      <w:r>
        <w:rPr>
          <w:rFonts w:ascii="Arial" w:hAnsi="Arial" w:cs="Arial"/>
          <w:noProof/>
          <w:color w:val="0000FF"/>
          <w:sz w:val="27"/>
          <w:szCs w:val="27"/>
          <w:lang w:eastAsia="fr-FR"/>
        </w:rPr>
        <mc:AlternateContent>
          <mc:Choice Requires="wps">
            <w:drawing>
              <wp:anchor distT="0" distB="0" distL="114300" distR="114300" simplePos="0" relativeHeight="251652090" behindDoc="1" locked="0" layoutInCell="1" allowOverlap="1" wp14:anchorId="0D291D13" wp14:editId="7D4D2975">
                <wp:simplePos x="0" y="0"/>
                <wp:positionH relativeFrom="column">
                  <wp:posOffset>4792345</wp:posOffset>
                </wp:positionH>
                <wp:positionV relativeFrom="paragraph">
                  <wp:posOffset>58865</wp:posOffset>
                </wp:positionV>
                <wp:extent cx="1238885" cy="857250"/>
                <wp:effectExtent l="0" t="0" r="0" b="0"/>
                <wp:wrapNone/>
                <wp:docPr id="7186" name="Rectangle 7186"/>
                <wp:cNvGraphicFramePr/>
                <a:graphic xmlns:a="http://schemas.openxmlformats.org/drawingml/2006/main">
                  <a:graphicData uri="http://schemas.microsoft.com/office/word/2010/wordprocessingShape">
                    <wps:wsp>
                      <wps:cNvSpPr/>
                      <wps:spPr>
                        <a:xfrm>
                          <a:off x="0" y="0"/>
                          <a:ext cx="1238885" cy="857250"/>
                        </a:xfrm>
                        <a:prstGeom prst="rect">
                          <a:avLst/>
                        </a:prstGeom>
                        <a:solidFill>
                          <a:srgbClr val="C1D10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4FC94F" id="Rectangle 7186" o:spid="_x0000_s1026" style="position:absolute;margin-left:377.35pt;margin-top:4.65pt;width:97.55pt;height:67.5pt;z-index:-2516643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" fillcolor="#c1d10b" stroked="f" strokeweight="2pt"/>
            </w:pict>
          </mc:Fallback>
        </mc:AlternateContent>
      </w:r>
    </w:p>
    <w:p w:rsidR="00B92A77" w:rsidRDefault="00B92A77" w:rsidP="00E60E1A">
      <w:pPr>
        <w:jc w:val="both"/>
        <w:rPr>
          <w:rFonts w:ascii="Leelawadee" w:eastAsia="Times New Roman" w:hAnsi="Leelawadee" w:cs="Leelawadee"/>
          <w:color w:val="000000"/>
          <w:lang w:eastAsia="fr-FR"/>
        </w:rPr>
      </w:pPr>
    </w:p>
    <w:p w:rsidR="00B92A77" w:rsidRDefault="00B92A77" w:rsidP="00E60E1A">
      <w:pPr>
        <w:jc w:val="both"/>
        <w:rPr>
          <w:rFonts w:ascii="Leelawadee" w:eastAsia="Times New Roman" w:hAnsi="Leelawadee" w:cs="Leelawadee"/>
          <w:color w:val="000000"/>
          <w:lang w:eastAsia="fr-FR"/>
        </w:rPr>
      </w:pPr>
    </w:p>
    <w:p w:rsidR="00B92A77" w:rsidRDefault="002B39E4" w:rsidP="00E60E1A">
      <w:pPr>
        <w:jc w:val="both"/>
        <w:rPr>
          <w:rFonts w:ascii="Leelawadee" w:eastAsia="Times New Roman" w:hAnsi="Leelawadee" w:cs="Leelawadee"/>
          <w:color w:val="000000"/>
          <w:lang w:eastAsia="fr-FR"/>
        </w:rPr>
      </w:pPr>
      <w:r w:rsidRPr="002B39E4">
        <w:rPr>
          <w:rFonts w:ascii="Leelawadee" w:eastAsia="Times New Roman" w:hAnsi="Leelawadee" w:cs="Leelawadee"/>
          <w:noProof/>
          <w:color w:val="000000"/>
          <w:lang w:eastAsia="fr-FR"/>
        </w:rPr>
        <w:drawing>
          <wp:anchor distT="0" distB="0" distL="114300" distR="114300" simplePos="0" relativeHeight="251829248" behindDoc="1" locked="0" layoutInCell="1" allowOverlap="1" wp14:anchorId="143C5941" wp14:editId="6A38CDE1">
            <wp:simplePos x="0" y="0"/>
            <wp:positionH relativeFrom="column">
              <wp:posOffset>2664460</wp:posOffset>
            </wp:positionH>
            <wp:positionV relativeFrom="paragraph">
              <wp:posOffset>1939925</wp:posOffset>
            </wp:positionV>
            <wp:extent cx="1643380" cy="1029970"/>
            <wp:effectExtent l="0" t="0" r="0" b="0"/>
            <wp:wrapThrough wrapText="bothSides">
              <wp:wrapPolygon edited="0">
                <wp:start x="0" y="0"/>
                <wp:lineTo x="0" y="21174"/>
                <wp:lineTo x="21283" y="21174"/>
                <wp:lineTo x="21283" y="0"/>
                <wp:lineTo x="0" y="0"/>
              </wp:wrapPolygon>
            </wp:wrapThrough>
            <wp:docPr id="2" name="Picture 2" descr="http://www.lannion-tregor.com/uploads/tx_cimaddons/_bandeau_IMPLANTE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ttp://www.lannion-tregor.com/uploads/tx_cimaddons/_bandeau_IMPLANTERjpg.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857" t="-1852" r="27653" b="-3502"/>
                    <a:stretch/>
                  </pic:blipFill>
                  <pic:spPr bwMode="auto">
                    <a:xfrm>
                      <a:off x="0" y="0"/>
                      <a:ext cx="1643380" cy="1029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39E4">
        <w:rPr>
          <w:rFonts w:ascii="Leelawadee" w:eastAsia="Times New Roman" w:hAnsi="Leelawadee" w:cs="Leelawadee"/>
          <w:noProof/>
          <w:color w:val="000000"/>
          <w:lang w:eastAsia="fr-FR"/>
        </w:rPr>
        <w:drawing>
          <wp:anchor distT="0" distB="0" distL="114300" distR="114300" simplePos="0" relativeHeight="251830272" behindDoc="1" locked="0" layoutInCell="1" allowOverlap="1" wp14:anchorId="203F2494" wp14:editId="316B1490">
            <wp:simplePos x="0" y="0"/>
            <wp:positionH relativeFrom="column">
              <wp:posOffset>4342130</wp:posOffset>
            </wp:positionH>
            <wp:positionV relativeFrom="paragraph">
              <wp:posOffset>-323850</wp:posOffset>
            </wp:positionV>
            <wp:extent cx="1630680" cy="1235075"/>
            <wp:effectExtent l="19050" t="19050" r="26670" b="22225"/>
            <wp:wrapTight wrapText="bothSides">
              <wp:wrapPolygon edited="0">
                <wp:start x="-252" y="-333"/>
                <wp:lineTo x="-252" y="21656"/>
                <wp:lineTo x="21701" y="21656"/>
                <wp:lineTo x="21701" y="-333"/>
                <wp:lineTo x="-252" y="-333"/>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505" r="5465"/>
                    <a:stretch/>
                  </pic:blipFill>
                  <pic:spPr bwMode="auto">
                    <a:xfrm>
                      <a:off x="0" y="0"/>
                      <a:ext cx="1630680" cy="1235075"/>
                    </a:xfrm>
                    <a:prstGeom prst="rect">
                      <a:avLst/>
                    </a:prstGeom>
                    <a:noFill/>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39E4">
        <w:rPr>
          <w:rFonts w:ascii="Leelawadee" w:eastAsia="Times New Roman" w:hAnsi="Leelawadee" w:cs="Leelawadee"/>
          <w:noProof/>
          <w:color w:val="000000"/>
          <w:lang w:eastAsia="fr-FR"/>
        </w:rPr>
        <w:drawing>
          <wp:anchor distT="0" distB="0" distL="114300" distR="114300" simplePos="0" relativeHeight="251831296" behindDoc="1" locked="0" layoutInCell="1" allowOverlap="1" wp14:anchorId="7400A722" wp14:editId="5818C6D9">
            <wp:simplePos x="0" y="0"/>
            <wp:positionH relativeFrom="column">
              <wp:posOffset>4339590</wp:posOffset>
            </wp:positionH>
            <wp:positionV relativeFrom="paragraph">
              <wp:posOffset>915670</wp:posOffset>
            </wp:positionV>
            <wp:extent cx="1633855" cy="1030605"/>
            <wp:effectExtent l="19050" t="19050" r="23495" b="17145"/>
            <wp:wrapTight wrapText="bothSides">
              <wp:wrapPolygon edited="0">
                <wp:start x="-252" y="-399"/>
                <wp:lineTo x="-252" y="21560"/>
                <wp:lineTo x="21659" y="21560"/>
                <wp:lineTo x="21659" y="-399"/>
                <wp:lineTo x="-252" y="-399"/>
              </wp:wrapPolygon>
            </wp:wrapTight>
            <wp:docPr id="4" name="Picture 2" descr="http://mvistatic.com/of-photos/2008/10/24/ln50_76195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mvistatic.com/of-photos/2008/10/24/ln50_761958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3855" cy="1030605"/>
                    </a:xfrm>
                    <a:prstGeom prst="rect">
                      <a:avLst/>
                    </a:prstGeom>
                    <a:noFill/>
                    <a:ln>
                      <a:solidFill>
                        <a:schemeClr val="bg1"/>
                      </a:solidFill>
                    </a:ln>
                    <a:extLst/>
                  </pic:spPr>
                </pic:pic>
              </a:graphicData>
            </a:graphic>
            <wp14:sizeRelH relativeFrom="page">
              <wp14:pctWidth>0</wp14:pctWidth>
            </wp14:sizeRelH>
            <wp14:sizeRelV relativeFrom="page">
              <wp14:pctHeight>0</wp14:pctHeight>
            </wp14:sizeRelV>
          </wp:anchor>
        </w:drawing>
      </w:r>
      <w:r w:rsidRPr="002B39E4">
        <w:rPr>
          <w:rFonts w:ascii="Leelawadee" w:eastAsia="Times New Roman" w:hAnsi="Leelawadee" w:cs="Leelawadee"/>
          <w:noProof/>
          <w:color w:val="000000"/>
          <w:lang w:eastAsia="fr-FR"/>
        </w:rPr>
        <w:drawing>
          <wp:anchor distT="0" distB="0" distL="114300" distR="114300" simplePos="0" relativeHeight="251832320" behindDoc="1" locked="0" layoutInCell="1" allowOverlap="1" wp14:anchorId="49916AA4" wp14:editId="6AB5006C">
            <wp:simplePos x="0" y="0"/>
            <wp:positionH relativeFrom="column">
              <wp:posOffset>4349115</wp:posOffset>
            </wp:positionH>
            <wp:positionV relativeFrom="paragraph">
              <wp:posOffset>1946910</wp:posOffset>
            </wp:positionV>
            <wp:extent cx="1630680" cy="982980"/>
            <wp:effectExtent l="19050" t="19050" r="26670" b="26670"/>
            <wp:wrapTight wrapText="bothSides">
              <wp:wrapPolygon edited="0">
                <wp:start x="-252" y="-419"/>
                <wp:lineTo x="-252" y="21767"/>
                <wp:lineTo x="21701" y="21767"/>
                <wp:lineTo x="21701" y="-419"/>
                <wp:lineTo x="-252" y="-419"/>
              </wp:wrapPolygon>
            </wp:wrapTight>
            <wp:docPr id="12" name="Picture 4" descr="http://hirbec.chez.com/high_res/pleum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http://hirbec.chez.com/high_res/pleume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0680" cy="982980"/>
                    </a:xfrm>
                    <a:prstGeom prst="rect">
                      <a:avLst/>
                    </a:prstGeom>
                    <a:solidFill>
                      <a:srgbClr val="FFFFFF">
                        <a:shade val="85000"/>
                      </a:srgbClr>
                    </a:solidFill>
                    <a:ln w="3175" cap="sq">
                      <a:solidFill>
                        <a:schemeClr val="bg1"/>
                      </a:solidFill>
                      <a:miter lim="800000"/>
                    </a:ln>
                    <a:effectLst/>
                    <a:extLst/>
                  </pic:spPr>
                </pic:pic>
              </a:graphicData>
            </a:graphic>
            <wp14:sizeRelH relativeFrom="page">
              <wp14:pctWidth>0</wp14:pctWidth>
            </wp14:sizeRelH>
            <wp14:sizeRelV relativeFrom="page">
              <wp14:pctHeight>0</wp14:pctHeight>
            </wp14:sizeRelV>
          </wp:anchor>
        </w:drawing>
      </w:r>
      <w:r w:rsidRPr="002B39E4">
        <w:rPr>
          <w:rFonts w:ascii="Leelawadee" w:eastAsia="Times New Roman" w:hAnsi="Leelawadee" w:cs="Leelawadee"/>
          <w:noProof/>
          <w:color w:val="000000"/>
          <w:lang w:eastAsia="fr-FR"/>
        </w:rPr>
        <w:drawing>
          <wp:anchor distT="0" distB="0" distL="114300" distR="114300" simplePos="0" relativeHeight="251833344" behindDoc="1" locked="0" layoutInCell="1" allowOverlap="1" wp14:anchorId="3CDE3030" wp14:editId="32EB6C11">
            <wp:simplePos x="0" y="0"/>
            <wp:positionH relativeFrom="column">
              <wp:posOffset>2665730</wp:posOffset>
            </wp:positionH>
            <wp:positionV relativeFrom="paragraph">
              <wp:posOffset>914400</wp:posOffset>
            </wp:positionV>
            <wp:extent cx="1647825" cy="1020445"/>
            <wp:effectExtent l="0" t="0" r="9525" b="8255"/>
            <wp:wrapTight wrapText="bothSides">
              <wp:wrapPolygon edited="0">
                <wp:start x="0" y="0"/>
                <wp:lineTo x="0" y="21371"/>
                <wp:lineTo x="21475" y="21371"/>
                <wp:lineTo x="21475"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9677" t="31507" r="40611" b="24770"/>
                    <a:stretch/>
                  </pic:blipFill>
                  <pic:spPr bwMode="auto">
                    <a:xfrm>
                      <a:off x="0" y="0"/>
                      <a:ext cx="1647825" cy="1020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39E4">
        <w:rPr>
          <w:rFonts w:ascii="Leelawadee" w:eastAsia="Times New Roman" w:hAnsi="Leelawadee" w:cs="Leelawadee"/>
          <w:noProof/>
          <w:color w:val="000000"/>
          <w:lang w:eastAsia="fr-FR"/>
        </w:rPr>
        <w:drawing>
          <wp:anchor distT="0" distB="0" distL="114300" distR="114300" simplePos="0" relativeHeight="251834368" behindDoc="1" locked="0" layoutInCell="1" allowOverlap="1" wp14:anchorId="0C9D9EB9" wp14:editId="15DECAD1">
            <wp:simplePos x="0" y="0"/>
            <wp:positionH relativeFrom="column">
              <wp:posOffset>984885</wp:posOffset>
            </wp:positionH>
            <wp:positionV relativeFrom="paragraph">
              <wp:posOffset>1913255</wp:posOffset>
            </wp:positionV>
            <wp:extent cx="1641475" cy="998855"/>
            <wp:effectExtent l="0" t="0" r="0" b="0"/>
            <wp:wrapTight wrapText="bothSides">
              <wp:wrapPolygon edited="0">
                <wp:start x="0" y="0"/>
                <wp:lineTo x="0" y="21010"/>
                <wp:lineTo x="21308" y="21010"/>
                <wp:lineTo x="21308" y="0"/>
                <wp:lineTo x="0" y="0"/>
              </wp:wrapPolygon>
            </wp:wrapTight>
            <wp:docPr id="18" name="Image 1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843"/>
                    <a:stretch/>
                  </pic:blipFill>
                  <pic:spPr bwMode="auto">
                    <a:xfrm>
                      <a:off x="0" y="0"/>
                      <a:ext cx="1641475" cy="998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2A77" w:rsidRDefault="00B92A77" w:rsidP="00E60E1A">
      <w:pPr>
        <w:jc w:val="both"/>
        <w:rPr>
          <w:rFonts w:ascii="Leelawadee" w:eastAsia="Times New Roman" w:hAnsi="Leelawadee" w:cs="Leelawadee"/>
          <w:color w:val="000000"/>
          <w:lang w:eastAsia="fr-FR"/>
        </w:rPr>
      </w:pPr>
    </w:p>
    <w:p w:rsidR="00B92A77" w:rsidRDefault="00B92A77" w:rsidP="00E60E1A">
      <w:pPr>
        <w:jc w:val="both"/>
        <w:rPr>
          <w:rFonts w:ascii="Leelawadee" w:eastAsia="Times New Roman" w:hAnsi="Leelawadee" w:cs="Leelawadee"/>
          <w:color w:val="000000"/>
          <w:lang w:eastAsia="fr-FR"/>
        </w:rPr>
      </w:pPr>
    </w:p>
    <w:p w:rsidR="00B92A77" w:rsidRDefault="00B92A77" w:rsidP="00E60E1A">
      <w:pPr>
        <w:jc w:val="both"/>
        <w:rPr>
          <w:rFonts w:ascii="Leelawadee" w:eastAsia="Times New Roman" w:hAnsi="Leelawadee" w:cs="Leelawadee"/>
          <w:color w:val="000000"/>
          <w:lang w:eastAsia="fr-FR"/>
        </w:rPr>
      </w:pPr>
    </w:p>
    <w:p w:rsidR="00B92A77" w:rsidRDefault="00B92A77" w:rsidP="00E60E1A">
      <w:pPr>
        <w:jc w:val="both"/>
        <w:rPr>
          <w:rFonts w:ascii="Leelawadee" w:eastAsia="Times New Roman" w:hAnsi="Leelawadee" w:cs="Leelawadee"/>
          <w:color w:val="000000"/>
          <w:lang w:eastAsia="fr-FR"/>
        </w:rPr>
      </w:pPr>
    </w:p>
    <w:p w:rsidR="000B062D" w:rsidRDefault="0044727B">
      <w:pPr>
        <w:rPr>
          <w:rFonts w:ascii="Leelawadee" w:eastAsia="Times New Roman" w:hAnsi="Leelawadee" w:cs="Leelawadee"/>
          <w:b/>
          <w:bCs/>
          <w:caps/>
          <w:color w:val="FF0000"/>
          <w:sz w:val="36"/>
          <w:szCs w:val="30"/>
          <w:lang w:eastAsia="fr-FR"/>
        </w:rPr>
      </w:pPr>
      <w:r>
        <w:rPr>
          <w:rFonts w:ascii="Arial" w:hAnsi="Arial" w:cs="Arial"/>
          <w:noProof/>
          <w:color w:val="0000FF"/>
          <w:sz w:val="27"/>
          <w:szCs w:val="27"/>
          <w:lang w:eastAsia="fr-FR"/>
        </w:rPr>
        <mc:AlternateContent>
          <mc:Choice Requires="wps">
            <w:drawing>
              <wp:anchor distT="0" distB="0" distL="114300" distR="114300" simplePos="0" relativeHeight="251653115" behindDoc="1" locked="0" layoutInCell="1" allowOverlap="1" wp14:anchorId="1F1782D4" wp14:editId="6402BCC1">
                <wp:simplePos x="0" y="0"/>
                <wp:positionH relativeFrom="column">
                  <wp:posOffset>867220</wp:posOffset>
                </wp:positionH>
                <wp:positionV relativeFrom="paragraph">
                  <wp:posOffset>1311275</wp:posOffset>
                </wp:positionV>
                <wp:extent cx="1199408" cy="857250"/>
                <wp:effectExtent l="0" t="0" r="1270" b="0"/>
                <wp:wrapNone/>
                <wp:docPr id="7184" name="Rectangle 7184"/>
                <wp:cNvGraphicFramePr/>
                <a:graphic xmlns:a="http://schemas.openxmlformats.org/drawingml/2006/main">
                  <a:graphicData uri="http://schemas.microsoft.com/office/word/2010/wordprocessingShape">
                    <wps:wsp>
                      <wps:cNvSpPr/>
                      <wps:spPr>
                        <a:xfrm>
                          <a:off x="0" y="0"/>
                          <a:ext cx="1199408" cy="857250"/>
                        </a:xfrm>
                        <a:prstGeom prst="rect">
                          <a:avLst/>
                        </a:prstGeom>
                        <a:solidFill>
                          <a:srgbClr val="C1D10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D80D29" id="Rectangle 7184" o:spid="_x0000_s1026" style="position:absolute;margin-left:68.3pt;margin-top:103.25pt;width:94.45pt;height:67.5pt;z-index:-2516633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" fillcolor="#c1d10b" stroked="f" strokeweight="2pt"/>
            </w:pict>
          </mc:Fallback>
        </mc:AlternateContent>
      </w:r>
      <w:r w:rsidR="000B062D">
        <w:br w:type="page"/>
      </w:r>
    </w:p>
    <w:p w:rsidR="00B62879" w:rsidRPr="00B62879" w:rsidRDefault="00A319ED" w:rsidP="00E070F6">
      <w:pPr>
        <w:pStyle w:val="Titre2"/>
      </w:pPr>
      <w:bookmarkStart w:id="12" w:name="_Toc477959678"/>
      <w:r>
        <w:lastRenderedPageBreak/>
        <w:t>II</w:t>
      </w:r>
      <w:r w:rsidR="00110ADF">
        <w:t>.</w:t>
      </w:r>
      <w:r w:rsidR="00B62879" w:rsidRPr="00B62879">
        <w:t>1 Agir sur le parc ancien</w:t>
      </w:r>
      <w:bookmarkEnd w:id="12"/>
    </w:p>
    <w:p w:rsidR="003F0A4B" w:rsidRDefault="003F0A4B" w:rsidP="00723E41">
      <w:pPr>
        <w:rPr>
          <w:b/>
          <w:color w:val="A6A6A6" w:themeColor="background1" w:themeShade="A6"/>
        </w:rPr>
      </w:pPr>
    </w:p>
    <w:p w:rsidR="00723E41" w:rsidRPr="003E4E51" w:rsidRDefault="00723E41" w:rsidP="00723E41">
      <w:pPr>
        <w:rPr>
          <w:b/>
          <w:color w:val="A6A6A6" w:themeColor="background1" w:themeShade="A6"/>
        </w:rPr>
      </w:pPr>
      <w:r w:rsidRPr="003E4E51">
        <w:rPr>
          <w:b/>
          <w:color w:val="A6A6A6" w:themeColor="background1" w:themeShade="A6"/>
        </w:rPr>
        <w:t>Constat</w:t>
      </w:r>
    </w:p>
    <w:p w:rsidR="007F4E1B" w:rsidRDefault="007F4E1B" w:rsidP="007F4E1B">
      <w:pPr>
        <w:spacing w:after="120"/>
        <w:jc w:val="both"/>
        <w:rPr>
          <w:rFonts w:cstheme="minorHAnsi"/>
          <w:sz w:val="20"/>
        </w:rPr>
      </w:pPr>
      <w:r w:rsidRPr="007F4E1B">
        <w:rPr>
          <w:rFonts w:cstheme="minorHAnsi"/>
          <w:sz w:val="20"/>
        </w:rPr>
        <w:t xml:space="preserve">La reconquête du parc ancien est un enjeu partagé par l’ensemble des communes de </w:t>
      </w:r>
      <w:r w:rsidR="00B86BA6">
        <w:rPr>
          <w:rFonts w:cstheme="minorHAnsi"/>
          <w:sz w:val="20"/>
        </w:rPr>
        <w:t>LTC</w:t>
      </w:r>
      <w:r w:rsidRPr="007F4E1B">
        <w:rPr>
          <w:rFonts w:cstheme="minorHAnsi"/>
          <w:sz w:val="20"/>
        </w:rPr>
        <w:t xml:space="preserve">. Bien que chacune des communes soit confrontée à des problématiques </w:t>
      </w:r>
      <w:r w:rsidR="00DC5542">
        <w:rPr>
          <w:rFonts w:cstheme="minorHAnsi"/>
          <w:sz w:val="20"/>
        </w:rPr>
        <w:t xml:space="preserve">logements </w:t>
      </w:r>
      <w:r w:rsidRPr="007F4E1B">
        <w:rPr>
          <w:rFonts w:cstheme="minorHAnsi"/>
          <w:sz w:val="20"/>
        </w:rPr>
        <w:t>différentes (vacance, indignité, détérioration du patrimoine...), il existe une volonté commune d’intervenir en premier lieu sur ces logements.</w:t>
      </w:r>
    </w:p>
    <w:p w:rsidR="00B86BA6" w:rsidRDefault="00B86BA6" w:rsidP="003F0A4B">
      <w:pPr>
        <w:spacing w:after="120"/>
        <w:jc w:val="both"/>
        <w:rPr>
          <w:rFonts w:cstheme="minorHAnsi"/>
          <w:sz w:val="20"/>
        </w:rPr>
      </w:pPr>
      <w:r>
        <w:rPr>
          <w:rFonts w:cstheme="minorHAnsi"/>
          <w:sz w:val="20"/>
        </w:rPr>
        <w:t xml:space="preserve">En effet, </w:t>
      </w:r>
      <w:r w:rsidR="00FD7B58">
        <w:rPr>
          <w:rFonts w:cstheme="minorHAnsi"/>
          <w:sz w:val="20"/>
        </w:rPr>
        <w:t>une partie de c</w:t>
      </w:r>
      <w:r>
        <w:rPr>
          <w:rFonts w:cstheme="minorHAnsi"/>
          <w:sz w:val="20"/>
        </w:rPr>
        <w:t>e parc de logement</w:t>
      </w:r>
      <w:r w:rsidR="00DC5542">
        <w:rPr>
          <w:rFonts w:cstheme="minorHAnsi"/>
          <w:sz w:val="20"/>
        </w:rPr>
        <w:t>s</w:t>
      </w:r>
      <w:r>
        <w:rPr>
          <w:rFonts w:cstheme="minorHAnsi"/>
          <w:sz w:val="20"/>
        </w:rPr>
        <w:t xml:space="preserve"> e</w:t>
      </w:r>
      <w:r w:rsidR="00D963B3">
        <w:rPr>
          <w:rFonts w:cstheme="minorHAnsi"/>
          <w:sz w:val="20"/>
        </w:rPr>
        <w:t xml:space="preserve">st considéré comme vieillissant, puisque </w:t>
      </w:r>
      <w:r w:rsidR="00D963B3" w:rsidRPr="001C42C3">
        <w:rPr>
          <w:rFonts w:cstheme="minorHAnsi"/>
          <w:sz w:val="20"/>
        </w:rPr>
        <w:t>5</w:t>
      </w:r>
      <w:r w:rsidR="001C42C3" w:rsidRPr="001C42C3">
        <w:rPr>
          <w:rFonts w:cstheme="minorHAnsi"/>
          <w:sz w:val="20"/>
        </w:rPr>
        <w:t>8</w:t>
      </w:r>
      <w:r w:rsidR="00D963B3" w:rsidRPr="001C42C3">
        <w:rPr>
          <w:rFonts w:cstheme="minorHAnsi"/>
          <w:sz w:val="20"/>
        </w:rPr>
        <w:t xml:space="preserve"> % </w:t>
      </w:r>
      <w:r w:rsidR="00D963B3">
        <w:rPr>
          <w:rFonts w:cstheme="minorHAnsi"/>
          <w:sz w:val="20"/>
        </w:rPr>
        <w:t>a été construit avant la 1</w:t>
      </w:r>
      <w:r w:rsidR="00D963B3" w:rsidRPr="00D963B3">
        <w:rPr>
          <w:rFonts w:cstheme="minorHAnsi"/>
          <w:sz w:val="20"/>
          <w:vertAlign w:val="superscript"/>
        </w:rPr>
        <w:t>ère</w:t>
      </w:r>
      <w:r w:rsidR="00D963B3">
        <w:rPr>
          <w:rFonts w:cstheme="minorHAnsi"/>
          <w:sz w:val="20"/>
        </w:rPr>
        <w:t xml:space="preserve"> réglementation thermique de 1975. La présence importante de chauffage électrique pour des logements </w:t>
      </w:r>
      <w:r w:rsidR="00FD7B58">
        <w:rPr>
          <w:rFonts w:cstheme="minorHAnsi"/>
          <w:sz w:val="20"/>
        </w:rPr>
        <w:t>pas toujours bien</w:t>
      </w:r>
      <w:r w:rsidR="00D963B3">
        <w:rPr>
          <w:rFonts w:cstheme="minorHAnsi"/>
          <w:sz w:val="20"/>
        </w:rPr>
        <w:t xml:space="preserve"> isolés a pour conséquence un classement </w:t>
      </w:r>
      <w:r w:rsidR="004C2EDE">
        <w:rPr>
          <w:rFonts w:cstheme="minorHAnsi"/>
          <w:sz w:val="20"/>
        </w:rPr>
        <w:t>conséquent</w:t>
      </w:r>
      <w:r w:rsidR="00D963B3">
        <w:rPr>
          <w:rFonts w:cstheme="minorHAnsi"/>
          <w:sz w:val="20"/>
        </w:rPr>
        <w:t xml:space="preserve"> de logements en E, F ou G au DPE, exposant les ménages à des difficultés. D’une manière générale, ces logements souffrent d’un manque de confort, particulièrement en secteur rural.</w:t>
      </w:r>
      <w:r w:rsidR="009E7295">
        <w:rPr>
          <w:rFonts w:cstheme="minorHAnsi"/>
          <w:sz w:val="20"/>
        </w:rPr>
        <w:t xml:space="preserve"> Les logements des années 1970 souffrent également d’inadaptation aux modes de vie actuels en termes de qualité thermique et de configuration.</w:t>
      </w:r>
    </w:p>
    <w:p w:rsidR="00F73F25" w:rsidRDefault="00530825" w:rsidP="003F0A4B">
      <w:pPr>
        <w:spacing w:after="120"/>
        <w:jc w:val="both"/>
        <w:rPr>
          <w:rFonts w:cstheme="minorHAnsi"/>
          <w:sz w:val="20"/>
        </w:rPr>
      </w:pPr>
      <w:r>
        <w:rPr>
          <w:rFonts w:cstheme="minorHAnsi"/>
          <w:sz w:val="20"/>
        </w:rPr>
        <w:t xml:space="preserve">Le </w:t>
      </w:r>
      <w:r w:rsidR="00D963B3">
        <w:rPr>
          <w:rFonts w:cstheme="minorHAnsi"/>
          <w:sz w:val="20"/>
        </w:rPr>
        <w:t xml:space="preserve">marché </w:t>
      </w:r>
      <w:r>
        <w:rPr>
          <w:rFonts w:cstheme="minorHAnsi"/>
          <w:sz w:val="20"/>
        </w:rPr>
        <w:t xml:space="preserve">est </w:t>
      </w:r>
      <w:r w:rsidR="00D963B3">
        <w:rPr>
          <w:rFonts w:cstheme="minorHAnsi"/>
          <w:sz w:val="20"/>
        </w:rPr>
        <w:t>détendu</w:t>
      </w:r>
      <w:r>
        <w:rPr>
          <w:rFonts w:cstheme="minorHAnsi"/>
          <w:sz w:val="20"/>
        </w:rPr>
        <w:t>.</w:t>
      </w:r>
      <w:r w:rsidR="00D963B3">
        <w:rPr>
          <w:rFonts w:cstheme="minorHAnsi"/>
          <w:sz w:val="20"/>
        </w:rPr>
        <w:t xml:space="preserve"> </w:t>
      </w:r>
      <w:r w:rsidR="00166CE4">
        <w:rPr>
          <w:rFonts w:cstheme="minorHAnsi"/>
          <w:sz w:val="20"/>
        </w:rPr>
        <w:t>L</w:t>
      </w:r>
      <w:r w:rsidR="00D963B3">
        <w:rPr>
          <w:rFonts w:cstheme="minorHAnsi"/>
          <w:sz w:val="20"/>
        </w:rPr>
        <w:t>e parc de logements semble en inadéquation avec les besoins des ménages. Cette particularité est mise en exergue par un taux de logements vacants conséquent, particulièrement sur l</w:t>
      </w:r>
      <w:r w:rsidR="00DC5542">
        <w:rPr>
          <w:rFonts w:cstheme="minorHAnsi"/>
          <w:sz w:val="20"/>
        </w:rPr>
        <w:t>es</w:t>
      </w:r>
      <w:r w:rsidR="00D963B3">
        <w:rPr>
          <w:rFonts w:cstheme="minorHAnsi"/>
          <w:sz w:val="20"/>
        </w:rPr>
        <w:t xml:space="preserve"> ville</w:t>
      </w:r>
      <w:r w:rsidR="00DC5542">
        <w:rPr>
          <w:rFonts w:cstheme="minorHAnsi"/>
          <w:sz w:val="20"/>
        </w:rPr>
        <w:t>s</w:t>
      </w:r>
      <w:r w:rsidR="00D963B3">
        <w:rPr>
          <w:rFonts w:cstheme="minorHAnsi"/>
          <w:sz w:val="20"/>
        </w:rPr>
        <w:t xml:space="preserve"> centre </w:t>
      </w:r>
      <w:r w:rsidR="00DC5542">
        <w:rPr>
          <w:rFonts w:cstheme="minorHAnsi"/>
          <w:sz w:val="20"/>
        </w:rPr>
        <w:t xml:space="preserve">de Lannion et Tréguier </w:t>
      </w:r>
      <w:r w:rsidR="00D963B3">
        <w:rPr>
          <w:rFonts w:cstheme="minorHAnsi"/>
          <w:sz w:val="20"/>
        </w:rPr>
        <w:t>et en augmentation.</w:t>
      </w:r>
      <w:r w:rsidR="00F73F25">
        <w:rPr>
          <w:rFonts w:cstheme="minorHAnsi"/>
          <w:sz w:val="20"/>
        </w:rPr>
        <w:t xml:space="preserve"> </w:t>
      </w:r>
      <w:r>
        <w:rPr>
          <w:rFonts w:cstheme="minorHAnsi"/>
          <w:sz w:val="20"/>
        </w:rPr>
        <w:t>En effet, l</w:t>
      </w:r>
      <w:r w:rsidR="00F73F25">
        <w:rPr>
          <w:rFonts w:cstheme="minorHAnsi"/>
          <w:sz w:val="20"/>
        </w:rPr>
        <w:t xml:space="preserve">e parc de logements cumule certains handicaps : petits logements, sans ascenseur, sans terrain ou terrasse, avec des difficultés pour stationner. Les propriétaires n’ont pas l’envie, les moyens de faire des travaux. </w:t>
      </w:r>
      <w:r w:rsidR="00A142FE">
        <w:rPr>
          <w:rFonts w:cstheme="minorHAnsi"/>
          <w:sz w:val="20"/>
        </w:rPr>
        <w:t>Quelques logements en copropriétés seraient ainsi concernés. L</w:t>
      </w:r>
      <w:r w:rsidR="00F73F25">
        <w:rPr>
          <w:rFonts w:cstheme="minorHAnsi"/>
          <w:sz w:val="20"/>
        </w:rPr>
        <w:t xml:space="preserve">e parc se dégrade alors que d’un point de vue architectural, </w:t>
      </w:r>
      <w:r w:rsidR="004F0D40">
        <w:rPr>
          <w:rFonts w:cstheme="minorHAnsi"/>
          <w:sz w:val="20"/>
        </w:rPr>
        <w:t>il présente de grandes qualités</w:t>
      </w:r>
      <w:r w:rsidR="007D151E">
        <w:rPr>
          <w:rFonts w:cstheme="minorHAnsi"/>
          <w:sz w:val="20"/>
        </w:rPr>
        <w:t xml:space="preserve"> et est situé à proximité des commerces et services</w:t>
      </w:r>
      <w:r w:rsidR="00F73F25">
        <w:rPr>
          <w:rFonts w:cstheme="minorHAnsi"/>
          <w:sz w:val="20"/>
        </w:rPr>
        <w:t xml:space="preserve">. </w:t>
      </w:r>
      <w:r>
        <w:rPr>
          <w:rFonts w:cstheme="minorHAnsi"/>
          <w:sz w:val="20"/>
        </w:rPr>
        <w:t>Des</w:t>
      </w:r>
      <w:r w:rsidR="00F73F25">
        <w:rPr>
          <w:rFonts w:cstheme="minorHAnsi"/>
          <w:sz w:val="20"/>
        </w:rPr>
        <w:t xml:space="preserve"> opérations de restructuration, de réhabilitations lourdes </w:t>
      </w:r>
      <w:r w:rsidR="004F0D40">
        <w:rPr>
          <w:rFonts w:cstheme="minorHAnsi"/>
          <w:sz w:val="20"/>
        </w:rPr>
        <w:t>offrir</w:t>
      </w:r>
      <w:r w:rsidR="00F73F25">
        <w:rPr>
          <w:rFonts w:cstheme="minorHAnsi"/>
          <w:sz w:val="20"/>
        </w:rPr>
        <w:t>aient un intérêt.</w:t>
      </w:r>
    </w:p>
    <w:p w:rsidR="009E7295" w:rsidRDefault="009E7295" w:rsidP="007F4E1B">
      <w:pPr>
        <w:spacing w:after="120"/>
        <w:jc w:val="both"/>
        <w:rPr>
          <w:rFonts w:cstheme="minorHAnsi"/>
          <w:sz w:val="20"/>
        </w:rPr>
      </w:pPr>
      <w:r>
        <w:rPr>
          <w:rFonts w:cstheme="minorHAnsi"/>
          <w:sz w:val="20"/>
        </w:rPr>
        <w:t xml:space="preserve">La volonté de reconquête du parc ancien s’inscrit dans une approche globale d’aménagement du territoire, visant à </w:t>
      </w:r>
      <w:r w:rsidRPr="007D151E">
        <w:rPr>
          <w:rFonts w:cstheme="minorHAnsi"/>
          <w:b/>
          <w:sz w:val="20"/>
        </w:rPr>
        <w:t>contenir la consommation foncière et l’étalement urbain</w:t>
      </w:r>
      <w:r>
        <w:rPr>
          <w:rFonts w:cstheme="minorHAnsi"/>
          <w:sz w:val="20"/>
        </w:rPr>
        <w:t>.</w:t>
      </w:r>
    </w:p>
    <w:p w:rsidR="00D963B3" w:rsidRPr="007F4E1B" w:rsidRDefault="00D963B3" w:rsidP="007F4E1B">
      <w:pPr>
        <w:spacing w:after="120"/>
        <w:jc w:val="both"/>
        <w:rPr>
          <w:rFonts w:cstheme="minorHAnsi"/>
          <w:sz w:val="20"/>
        </w:rPr>
      </w:pPr>
    </w:p>
    <w:p w:rsidR="007F4E1B" w:rsidRPr="007F4E1B" w:rsidRDefault="007F4E1B" w:rsidP="007F4E1B">
      <w:pPr>
        <w:rPr>
          <w:sz w:val="20"/>
          <w:lang w:eastAsia="fr-FR"/>
        </w:rPr>
      </w:pPr>
    </w:p>
    <w:p w:rsidR="007F4E1B" w:rsidRDefault="00166CE4" w:rsidP="007F4E1B">
      <w:pPr>
        <w:rPr>
          <w:b/>
          <w:color w:val="A6A6A6" w:themeColor="background1" w:themeShade="A6"/>
          <w:lang w:eastAsia="fr-FR"/>
        </w:rPr>
      </w:pPr>
      <w:r>
        <w:rPr>
          <w:b/>
          <w:color w:val="A6A6A6" w:themeColor="background1" w:themeShade="A6"/>
          <w:lang w:eastAsia="fr-FR"/>
        </w:rPr>
        <w:t>Objectifs</w:t>
      </w:r>
    </w:p>
    <w:p w:rsidR="00F73F25" w:rsidRPr="00F73F25" w:rsidRDefault="00F73F25" w:rsidP="00F73F25">
      <w:pPr>
        <w:jc w:val="both"/>
        <w:rPr>
          <w:sz w:val="20"/>
          <w:lang w:eastAsia="fr-FR"/>
        </w:rPr>
      </w:pPr>
      <w:r w:rsidRPr="00F73F25">
        <w:rPr>
          <w:sz w:val="20"/>
          <w:lang w:eastAsia="fr-FR"/>
        </w:rPr>
        <w:t xml:space="preserve">L’intervention sur le parc ancien </w:t>
      </w:r>
      <w:r w:rsidR="00FD7B58">
        <w:rPr>
          <w:sz w:val="20"/>
          <w:lang w:eastAsia="fr-FR"/>
        </w:rPr>
        <w:t xml:space="preserve">doit </w:t>
      </w:r>
      <w:r w:rsidRPr="00F73F25">
        <w:rPr>
          <w:sz w:val="20"/>
          <w:lang w:eastAsia="fr-FR"/>
        </w:rPr>
        <w:t>permettr</w:t>
      </w:r>
      <w:r w:rsidR="00FD7B58">
        <w:rPr>
          <w:sz w:val="20"/>
          <w:lang w:eastAsia="fr-FR"/>
        </w:rPr>
        <w:t>e</w:t>
      </w:r>
      <w:r w:rsidRPr="00F73F25">
        <w:rPr>
          <w:sz w:val="20"/>
          <w:lang w:eastAsia="fr-FR"/>
        </w:rPr>
        <w:t xml:space="preserve"> de répondre aux enjeux suivants :</w:t>
      </w:r>
    </w:p>
    <w:p w:rsidR="00971E20" w:rsidRPr="00166CE4" w:rsidRDefault="00AA26E4" w:rsidP="007E41B7">
      <w:pPr>
        <w:numPr>
          <w:ilvl w:val="0"/>
          <w:numId w:val="5"/>
        </w:numPr>
        <w:jc w:val="both"/>
        <w:rPr>
          <w:rFonts w:ascii="Leelawadee" w:eastAsia="Times New Roman" w:hAnsi="Leelawadee" w:cs="Leelawadee"/>
          <w:color w:val="000000"/>
          <w:sz w:val="20"/>
          <w:lang w:eastAsia="fr-FR"/>
        </w:rPr>
      </w:pPr>
      <w:r w:rsidRPr="00166CE4">
        <w:rPr>
          <w:rFonts w:ascii="Leelawadee" w:eastAsia="Times New Roman" w:hAnsi="Leelawadee" w:cs="Leelawadee"/>
          <w:color w:val="000000"/>
          <w:sz w:val="20"/>
          <w:lang w:eastAsia="fr-FR"/>
        </w:rPr>
        <w:t>Lut</w:t>
      </w:r>
      <w:r w:rsidR="00166CE4">
        <w:rPr>
          <w:rFonts w:ascii="Leelawadee" w:eastAsia="Times New Roman" w:hAnsi="Leelawadee" w:cs="Leelawadee"/>
          <w:color w:val="000000"/>
          <w:sz w:val="20"/>
          <w:lang w:eastAsia="fr-FR"/>
        </w:rPr>
        <w:t>t</w:t>
      </w:r>
      <w:r w:rsidRPr="00166CE4">
        <w:rPr>
          <w:rFonts w:ascii="Leelawadee" w:eastAsia="Times New Roman" w:hAnsi="Leelawadee" w:cs="Leelawadee"/>
          <w:color w:val="000000"/>
          <w:sz w:val="20"/>
          <w:lang w:eastAsia="fr-FR"/>
        </w:rPr>
        <w:t>er contre les situations d’inconfort</w:t>
      </w:r>
    </w:p>
    <w:p w:rsidR="00971E20" w:rsidRPr="00166CE4" w:rsidRDefault="00AA26E4" w:rsidP="007E41B7">
      <w:pPr>
        <w:numPr>
          <w:ilvl w:val="0"/>
          <w:numId w:val="5"/>
        </w:numPr>
        <w:jc w:val="both"/>
        <w:rPr>
          <w:rFonts w:ascii="Leelawadee" w:eastAsia="Times New Roman" w:hAnsi="Leelawadee" w:cs="Leelawadee"/>
          <w:color w:val="000000"/>
          <w:sz w:val="20"/>
          <w:lang w:eastAsia="fr-FR"/>
        </w:rPr>
      </w:pPr>
      <w:r w:rsidRPr="00166CE4">
        <w:rPr>
          <w:rFonts w:ascii="Leelawadee" w:eastAsia="Times New Roman" w:hAnsi="Leelawadee" w:cs="Leelawadee"/>
          <w:color w:val="000000"/>
          <w:sz w:val="20"/>
          <w:lang w:eastAsia="fr-FR"/>
        </w:rPr>
        <w:t>Résorber les situations d’habitat indigne</w:t>
      </w:r>
    </w:p>
    <w:p w:rsidR="00971E20" w:rsidRPr="00166CE4" w:rsidRDefault="00AA26E4" w:rsidP="007E41B7">
      <w:pPr>
        <w:numPr>
          <w:ilvl w:val="0"/>
          <w:numId w:val="5"/>
        </w:numPr>
        <w:jc w:val="both"/>
        <w:rPr>
          <w:rFonts w:ascii="Leelawadee" w:eastAsia="Times New Roman" w:hAnsi="Leelawadee" w:cs="Leelawadee"/>
          <w:color w:val="000000"/>
          <w:sz w:val="20"/>
          <w:lang w:eastAsia="fr-FR"/>
        </w:rPr>
      </w:pPr>
      <w:r w:rsidRPr="00166CE4">
        <w:rPr>
          <w:rFonts w:ascii="Leelawadee" w:eastAsia="Times New Roman" w:hAnsi="Leelawadee" w:cs="Leelawadee"/>
          <w:color w:val="000000"/>
          <w:sz w:val="20"/>
          <w:lang w:eastAsia="fr-FR"/>
        </w:rPr>
        <w:t>Diminuer l’impact énergétique de l’habitat existant</w:t>
      </w:r>
    </w:p>
    <w:p w:rsidR="00971E20" w:rsidRPr="00166CE4" w:rsidRDefault="001C42C3" w:rsidP="007E41B7">
      <w:pPr>
        <w:numPr>
          <w:ilvl w:val="0"/>
          <w:numId w:val="5"/>
        </w:num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A</w:t>
      </w:r>
      <w:r w:rsidR="00AA26E4" w:rsidRPr="00166CE4">
        <w:rPr>
          <w:rFonts w:ascii="Leelawadee" w:eastAsia="Times New Roman" w:hAnsi="Leelawadee" w:cs="Leelawadee"/>
          <w:color w:val="000000"/>
          <w:sz w:val="20"/>
          <w:lang w:eastAsia="fr-FR"/>
        </w:rPr>
        <w:t xml:space="preserve">dapter </w:t>
      </w:r>
      <w:r>
        <w:rPr>
          <w:rFonts w:ascii="Leelawadee" w:eastAsia="Times New Roman" w:hAnsi="Leelawadee" w:cs="Leelawadee"/>
          <w:color w:val="000000"/>
          <w:sz w:val="20"/>
          <w:lang w:eastAsia="fr-FR"/>
        </w:rPr>
        <w:t xml:space="preserve">le parc </w:t>
      </w:r>
      <w:r w:rsidR="00AA26E4" w:rsidRPr="00166CE4">
        <w:rPr>
          <w:rFonts w:ascii="Leelawadee" w:eastAsia="Times New Roman" w:hAnsi="Leelawadee" w:cs="Leelawadee"/>
          <w:color w:val="000000"/>
          <w:sz w:val="20"/>
          <w:lang w:eastAsia="fr-FR"/>
        </w:rPr>
        <w:t>aux besoins des personnes vieillissantes</w:t>
      </w:r>
    </w:p>
    <w:p w:rsidR="00971E20" w:rsidRPr="00166CE4" w:rsidRDefault="00AA26E4" w:rsidP="007E41B7">
      <w:pPr>
        <w:numPr>
          <w:ilvl w:val="0"/>
          <w:numId w:val="5"/>
        </w:numPr>
        <w:jc w:val="both"/>
        <w:rPr>
          <w:rFonts w:ascii="Leelawadee" w:eastAsia="Times New Roman" w:hAnsi="Leelawadee" w:cs="Leelawadee"/>
          <w:color w:val="000000"/>
          <w:sz w:val="20"/>
          <w:lang w:eastAsia="fr-FR"/>
        </w:rPr>
      </w:pPr>
      <w:r w:rsidRPr="00166CE4">
        <w:rPr>
          <w:rFonts w:ascii="Leelawadee" w:eastAsia="Times New Roman" w:hAnsi="Leelawadee" w:cs="Leelawadee"/>
          <w:color w:val="000000"/>
          <w:sz w:val="20"/>
          <w:lang w:eastAsia="fr-FR"/>
        </w:rPr>
        <w:t>Lutter contre la vacance, en particulier dans les centres villes/bourgs</w:t>
      </w:r>
    </w:p>
    <w:p w:rsidR="00971E20" w:rsidRPr="00166CE4" w:rsidRDefault="00AA26E4" w:rsidP="007E41B7">
      <w:pPr>
        <w:numPr>
          <w:ilvl w:val="0"/>
          <w:numId w:val="5"/>
        </w:numPr>
        <w:jc w:val="both"/>
        <w:rPr>
          <w:rFonts w:ascii="Leelawadee" w:eastAsia="Times New Roman" w:hAnsi="Leelawadee" w:cs="Leelawadee"/>
          <w:color w:val="000000"/>
          <w:sz w:val="20"/>
          <w:lang w:eastAsia="fr-FR"/>
        </w:rPr>
      </w:pPr>
      <w:r w:rsidRPr="00166CE4">
        <w:rPr>
          <w:rFonts w:ascii="Leelawadee" w:eastAsia="Times New Roman" w:hAnsi="Leelawadee" w:cs="Leelawadee"/>
          <w:color w:val="000000"/>
          <w:sz w:val="20"/>
          <w:lang w:eastAsia="fr-FR"/>
        </w:rPr>
        <w:t>Rendre attractif le parc des centres villes/bourgs (éviter les migrations vers les zones périphériques)</w:t>
      </w:r>
    </w:p>
    <w:p w:rsidR="00971E20" w:rsidRPr="00166CE4" w:rsidRDefault="00AA26E4" w:rsidP="007E41B7">
      <w:pPr>
        <w:numPr>
          <w:ilvl w:val="0"/>
          <w:numId w:val="5"/>
        </w:numPr>
        <w:jc w:val="both"/>
        <w:rPr>
          <w:rFonts w:ascii="Leelawadee" w:eastAsia="Times New Roman" w:hAnsi="Leelawadee" w:cs="Leelawadee"/>
          <w:color w:val="000000"/>
          <w:sz w:val="20"/>
          <w:lang w:eastAsia="fr-FR"/>
        </w:rPr>
      </w:pPr>
      <w:r w:rsidRPr="00166CE4">
        <w:rPr>
          <w:rFonts w:ascii="Leelawadee" w:eastAsia="Times New Roman" w:hAnsi="Leelawadee" w:cs="Leelawadee"/>
          <w:color w:val="000000"/>
          <w:sz w:val="20"/>
          <w:lang w:eastAsia="fr-FR"/>
        </w:rPr>
        <w:t>Proposer une offre nouvelle en favorisant le renouvellement de l’existant</w:t>
      </w:r>
    </w:p>
    <w:p w:rsidR="00971E20" w:rsidRPr="00166CE4" w:rsidRDefault="00AA26E4" w:rsidP="007E41B7">
      <w:pPr>
        <w:numPr>
          <w:ilvl w:val="0"/>
          <w:numId w:val="5"/>
        </w:numPr>
        <w:jc w:val="both"/>
        <w:rPr>
          <w:rFonts w:ascii="Leelawadee" w:eastAsia="Times New Roman" w:hAnsi="Leelawadee" w:cs="Leelawadee"/>
          <w:color w:val="000000"/>
          <w:sz w:val="20"/>
          <w:lang w:eastAsia="fr-FR"/>
        </w:rPr>
      </w:pPr>
      <w:r w:rsidRPr="00166CE4">
        <w:rPr>
          <w:rFonts w:ascii="Leelawadee" w:eastAsia="Times New Roman" w:hAnsi="Leelawadee" w:cs="Leelawadee"/>
          <w:color w:val="000000"/>
          <w:sz w:val="20"/>
          <w:lang w:eastAsia="fr-FR"/>
        </w:rPr>
        <w:t>Favoriser le réinvestissement du parc ancien par les jeunes ménages</w:t>
      </w:r>
    </w:p>
    <w:p w:rsidR="00B62879" w:rsidRDefault="00B62879" w:rsidP="00714C88">
      <w:pPr>
        <w:jc w:val="both"/>
        <w:rPr>
          <w:rFonts w:ascii="Leelawadee" w:eastAsia="Times New Roman" w:hAnsi="Leelawadee" w:cs="Leelawadee"/>
          <w:color w:val="000000"/>
          <w:lang w:eastAsia="fr-FR"/>
        </w:rPr>
      </w:pPr>
    </w:p>
    <w:p w:rsidR="003F0A4B" w:rsidRDefault="003F0A4B" w:rsidP="00714C88">
      <w:pPr>
        <w:jc w:val="both"/>
        <w:rPr>
          <w:rFonts w:ascii="Leelawadee" w:eastAsia="Times New Roman" w:hAnsi="Leelawadee" w:cs="Leelawadee"/>
          <w:color w:val="000000"/>
          <w:lang w:eastAsia="fr-FR"/>
        </w:rPr>
      </w:pPr>
    </w:p>
    <w:p w:rsidR="00B62879" w:rsidRPr="003E4E51" w:rsidRDefault="00723E41" w:rsidP="00714C88">
      <w:pPr>
        <w:jc w:val="both"/>
        <w:rPr>
          <w:rFonts w:ascii="Leelawadee" w:eastAsia="Times New Roman" w:hAnsi="Leelawadee" w:cs="Leelawadee"/>
          <w:b/>
          <w:color w:val="A6A6A6" w:themeColor="background1" w:themeShade="A6"/>
          <w:lang w:eastAsia="fr-FR"/>
        </w:rPr>
      </w:pPr>
      <w:r w:rsidRPr="003E4E51">
        <w:rPr>
          <w:rFonts w:ascii="Leelawadee" w:eastAsia="Times New Roman" w:hAnsi="Leelawadee" w:cs="Leelawadee"/>
          <w:b/>
          <w:color w:val="A6A6A6" w:themeColor="background1" w:themeShade="A6"/>
          <w:lang w:eastAsia="fr-FR"/>
        </w:rPr>
        <w:t>Mise en œuvre</w:t>
      </w:r>
    </w:p>
    <w:p w:rsidR="00723E41" w:rsidRPr="0033690E" w:rsidRDefault="00190E07" w:rsidP="0033690E">
      <w:pPr>
        <w:jc w:val="both"/>
        <w:rPr>
          <w:rFonts w:eastAsia="Times New Roman" w:cstheme="minorHAnsi"/>
          <w:sz w:val="20"/>
          <w:szCs w:val="20"/>
          <w:lang w:eastAsia="fr-FR"/>
        </w:rPr>
      </w:pPr>
      <w:r w:rsidRPr="0033690E">
        <w:rPr>
          <w:rFonts w:eastAsia="Times New Roman" w:cstheme="minorHAnsi"/>
          <w:sz w:val="20"/>
          <w:szCs w:val="20"/>
          <w:lang w:eastAsia="fr-FR"/>
        </w:rPr>
        <w:t>L’objectif est d’accompagner les propriétaires occupants dans la réhabilitation de leurs logements et d’inciter les propriétaires bailleurs à proposer</w:t>
      </w:r>
      <w:r w:rsidR="001C42C3" w:rsidRPr="0033690E">
        <w:rPr>
          <w:rFonts w:eastAsia="Times New Roman" w:cstheme="minorHAnsi"/>
          <w:sz w:val="20"/>
          <w:szCs w:val="20"/>
          <w:lang w:eastAsia="fr-FR"/>
        </w:rPr>
        <w:t>/développer</w:t>
      </w:r>
      <w:r w:rsidRPr="0033690E">
        <w:rPr>
          <w:rFonts w:eastAsia="Times New Roman" w:cstheme="minorHAnsi"/>
          <w:sz w:val="20"/>
          <w:szCs w:val="20"/>
          <w:lang w:eastAsia="fr-FR"/>
        </w:rPr>
        <w:t xml:space="preserve"> des logements locatifs</w:t>
      </w:r>
      <w:r w:rsidR="001C42C3" w:rsidRPr="0033690E">
        <w:rPr>
          <w:rFonts w:eastAsia="Times New Roman" w:cstheme="minorHAnsi"/>
          <w:sz w:val="20"/>
          <w:szCs w:val="20"/>
          <w:lang w:eastAsia="fr-FR"/>
        </w:rPr>
        <w:t>,</w:t>
      </w:r>
      <w:r w:rsidRPr="0033690E">
        <w:rPr>
          <w:rFonts w:eastAsia="Times New Roman" w:cstheme="minorHAnsi"/>
          <w:sz w:val="20"/>
          <w:szCs w:val="20"/>
          <w:lang w:eastAsia="fr-FR"/>
        </w:rPr>
        <w:t xml:space="preserve"> en cohérence avec les attentes de la population</w:t>
      </w:r>
      <w:r w:rsidR="00592BB7" w:rsidRPr="0033690E">
        <w:rPr>
          <w:rFonts w:eastAsia="Times New Roman" w:cstheme="minorHAnsi"/>
          <w:sz w:val="20"/>
          <w:szCs w:val="20"/>
          <w:lang w:eastAsia="fr-FR"/>
        </w:rPr>
        <w:t>.</w:t>
      </w:r>
    </w:p>
    <w:p w:rsidR="0033690E" w:rsidRDefault="0033690E" w:rsidP="0033690E">
      <w:pPr>
        <w:rPr>
          <w:rFonts w:eastAsia="Times New Roman" w:cstheme="minorHAnsi"/>
          <w:sz w:val="20"/>
          <w:szCs w:val="20"/>
          <w:lang w:eastAsia="fr-FR"/>
        </w:rPr>
      </w:pPr>
    </w:p>
    <w:p w:rsidR="00166CE4" w:rsidRPr="0033690E" w:rsidRDefault="002C5640" w:rsidP="0033690E">
      <w:pPr>
        <w:rPr>
          <w:rFonts w:eastAsia="Times New Roman" w:cstheme="minorHAnsi"/>
          <w:sz w:val="20"/>
          <w:szCs w:val="20"/>
          <w:lang w:eastAsia="fr-FR"/>
        </w:rPr>
      </w:pPr>
      <w:r w:rsidRPr="0033690E">
        <w:rPr>
          <w:rFonts w:eastAsia="Times New Roman" w:cstheme="minorHAnsi"/>
          <w:sz w:val="20"/>
          <w:szCs w:val="20"/>
          <w:lang w:eastAsia="fr-FR"/>
        </w:rPr>
        <w:t xml:space="preserve">A ce titre, différentes </w:t>
      </w:r>
      <w:r w:rsidR="00FD7B58" w:rsidRPr="0033690E">
        <w:rPr>
          <w:rFonts w:eastAsia="Times New Roman" w:cstheme="minorHAnsi"/>
          <w:sz w:val="20"/>
          <w:szCs w:val="20"/>
          <w:lang w:eastAsia="fr-FR"/>
        </w:rPr>
        <w:t>actions</w:t>
      </w:r>
      <w:r w:rsidRPr="0033690E">
        <w:rPr>
          <w:rFonts w:eastAsia="Times New Roman" w:cstheme="minorHAnsi"/>
          <w:sz w:val="20"/>
          <w:szCs w:val="20"/>
          <w:lang w:eastAsia="fr-FR"/>
        </w:rPr>
        <w:t xml:space="preserve"> </w:t>
      </w:r>
      <w:r w:rsidR="00FD7B58" w:rsidRPr="0033690E">
        <w:rPr>
          <w:rFonts w:eastAsia="Times New Roman" w:cstheme="minorHAnsi"/>
          <w:sz w:val="20"/>
          <w:szCs w:val="20"/>
          <w:lang w:eastAsia="fr-FR"/>
        </w:rPr>
        <w:t>sont proposées</w:t>
      </w:r>
      <w:r w:rsidRPr="0033690E">
        <w:rPr>
          <w:rFonts w:eastAsia="Times New Roman" w:cstheme="minorHAnsi"/>
          <w:sz w:val="20"/>
          <w:szCs w:val="20"/>
          <w:lang w:eastAsia="fr-FR"/>
        </w:rPr>
        <w:t xml:space="preserve"> :</w:t>
      </w:r>
      <w:r w:rsidR="00166CE4" w:rsidRPr="0033690E">
        <w:rPr>
          <w:rFonts w:eastAsiaTheme="minorEastAsia" w:cstheme="minorHAnsi"/>
          <w:kern w:val="24"/>
          <w:sz w:val="20"/>
          <w:szCs w:val="20"/>
        </w:rPr>
        <w:t xml:space="preserve"> </w:t>
      </w:r>
    </w:p>
    <w:p w:rsidR="0033690E" w:rsidRPr="0033690E" w:rsidRDefault="0033690E" w:rsidP="002A28FB">
      <w:pPr>
        <w:pStyle w:val="Paragraphedeliste"/>
        <w:numPr>
          <w:ilvl w:val="0"/>
          <w:numId w:val="36"/>
        </w:numPr>
        <w:rPr>
          <w:rFonts w:eastAsia="Times New Roman" w:cstheme="minorHAnsi"/>
          <w:sz w:val="20"/>
          <w:szCs w:val="20"/>
          <w:lang w:eastAsia="fr-FR"/>
        </w:rPr>
      </w:pPr>
      <w:r w:rsidRPr="0033690E">
        <w:rPr>
          <w:rFonts w:eastAsiaTheme="minorEastAsia" w:cstheme="minorHAnsi"/>
          <w:color w:val="000000"/>
          <w:kern w:val="24"/>
          <w:sz w:val="20"/>
          <w:szCs w:val="20"/>
          <w:lang w:eastAsia="fr-FR"/>
        </w:rPr>
        <w:t>Action n°1 : Inciter les propriétaires privés à améliorer leur logement</w:t>
      </w:r>
    </w:p>
    <w:p w:rsidR="0033690E" w:rsidRPr="0033690E" w:rsidRDefault="0033690E" w:rsidP="002A28FB">
      <w:pPr>
        <w:pStyle w:val="Paragraphedeliste"/>
        <w:numPr>
          <w:ilvl w:val="0"/>
          <w:numId w:val="36"/>
        </w:numPr>
        <w:rPr>
          <w:rFonts w:eastAsia="Times New Roman" w:cstheme="minorHAnsi"/>
          <w:sz w:val="20"/>
          <w:szCs w:val="20"/>
          <w:lang w:eastAsia="fr-FR"/>
        </w:rPr>
      </w:pPr>
      <w:r w:rsidRPr="0033690E">
        <w:rPr>
          <w:rFonts w:eastAsiaTheme="minorEastAsia" w:cstheme="minorHAnsi"/>
          <w:color w:val="000000"/>
          <w:kern w:val="24"/>
          <w:sz w:val="20"/>
          <w:szCs w:val="20"/>
          <w:lang w:eastAsia="fr-FR"/>
        </w:rPr>
        <w:t>Action n°2 : Mener des opérations de requalifications d’ilots dégradés en centre-villes/bourgs</w:t>
      </w:r>
    </w:p>
    <w:p w:rsidR="0033690E" w:rsidRPr="0033690E" w:rsidRDefault="0033690E" w:rsidP="002A28FB">
      <w:pPr>
        <w:pStyle w:val="Paragraphedeliste"/>
        <w:numPr>
          <w:ilvl w:val="0"/>
          <w:numId w:val="36"/>
        </w:numPr>
        <w:rPr>
          <w:rFonts w:eastAsia="Times New Roman" w:cstheme="minorHAnsi"/>
          <w:sz w:val="20"/>
          <w:szCs w:val="20"/>
          <w:lang w:eastAsia="fr-FR"/>
        </w:rPr>
      </w:pPr>
      <w:r w:rsidRPr="0033690E">
        <w:rPr>
          <w:rFonts w:eastAsia="Times New Roman" w:cstheme="minorHAnsi"/>
          <w:color w:val="000000" w:themeColor="dark1"/>
          <w:kern w:val="24"/>
          <w:sz w:val="20"/>
          <w:szCs w:val="20"/>
          <w:lang w:eastAsia="fr-FR"/>
        </w:rPr>
        <w:t>Action n°3 : Favoriser la remise sur le marché des logements</w:t>
      </w:r>
    </w:p>
    <w:p w:rsidR="0033690E" w:rsidRPr="0033690E" w:rsidRDefault="0033690E" w:rsidP="002A28FB">
      <w:pPr>
        <w:pStyle w:val="Paragraphedeliste"/>
        <w:numPr>
          <w:ilvl w:val="0"/>
          <w:numId w:val="36"/>
        </w:numPr>
        <w:rPr>
          <w:rFonts w:eastAsia="Times New Roman" w:cstheme="minorHAnsi"/>
          <w:sz w:val="20"/>
          <w:szCs w:val="20"/>
          <w:lang w:eastAsia="fr-FR"/>
        </w:rPr>
      </w:pPr>
      <w:r w:rsidRPr="0033690E">
        <w:rPr>
          <w:rFonts w:eastAsiaTheme="minorEastAsia" w:cstheme="minorHAnsi"/>
          <w:color w:val="000000"/>
          <w:kern w:val="24"/>
          <w:sz w:val="20"/>
          <w:szCs w:val="20"/>
          <w:lang w:eastAsia="fr-FR"/>
        </w:rPr>
        <w:t>Action n°4 : Organiser la lutte contre l’habitat indigne</w:t>
      </w:r>
    </w:p>
    <w:p w:rsidR="0033690E" w:rsidRPr="0033690E" w:rsidRDefault="0033690E" w:rsidP="0033690E">
      <w:pPr>
        <w:jc w:val="both"/>
        <w:rPr>
          <w:rFonts w:eastAsia="Times New Roman" w:cstheme="minorHAnsi"/>
          <w:color w:val="000000"/>
          <w:sz w:val="20"/>
          <w:szCs w:val="20"/>
          <w:lang w:eastAsia="fr-FR"/>
        </w:rPr>
      </w:pPr>
    </w:p>
    <w:p w:rsidR="00723E41" w:rsidRDefault="00723E41" w:rsidP="0033690E">
      <w:pPr>
        <w:jc w:val="both"/>
        <w:rPr>
          <w:rFonts w:ascii="Leelawadee" w:eastAsia="Times New Roman" w:hAnsi="Leelawadee" w:cs="Leelawadee"/>
          <w:color w:val="000000"/>
          <w:lang w:eastAsia="fr-FR"/>
        </w:rPr>
      </w:pPr>
      <w:r w:rsidRPr="00A142FE">
        <w:rPr>
          <w:rFonts w:ascii="Leelawadee" w:eastAsia="Times New Roman" w:hAnsi="Leelawadee" w:cs="Leelawadee"/>
          <w:color w:val="000000"/>
          <w:lang w:eastAsia="fr-FR"/>
        </w:rPr>
        <w:br w:type="page"/>
      </w:r>
    </w:p>
    <w:p w:rsidR="00DB6ECE" w:rsidRPr="00DB6ECE" w:rsidRDefault="00DB6ECE" w:rsidP="00DB6ECE">
      <w:pPr>
        <w:rPr>
          <w:rFonts w:cstheme="minorHAnsi"/>
          <w:sz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hemeFill="accent3"/>
        <w:tblLook w:val="04A0" w:firstRow="1" w:lastRow="0" w:firstColumn="1" w:lastColumn="0" w:noHBand="0" w:noVBand="1"/>
      </w:tblPr>
      <w:tblGrid>
        <w:gridCol w:w="9498"/>
      </w:tblGrid>
      <w:tr w:rsidR="00DB6ECE" w:rsidRPr="00D5462B" w:rsidTr="004B6C8E">
        <w:trPr>
          <w:trHeight w:val="604"/>
        </w:trPr>
        <w:tc>
          <w:tcPr>
            <w:tcW w:w="9498" w:type="dxa"/>
            <w:shd w:val="clear" w:color="auto" w:fill="9BBB59" w:themeFill="accent3"/>
            <w:vAlign w:val="center"/>
          </w:tcPr>
          <w:p w:rsidR="00DB6ECE" w:rsidRPr="00D5462B" w:rsidRDefault="00B366EF" w:rsidP="00B366EF">
            <w:pPr>
              <w:ind w:right="14"/>
              <w:jc w:val="center"/>
              <w:rPr>
                <w:rFonts w:cstheme="minorHAnsi"/>
                <w:b/>
                <w:bCs/>
                <w:sz w:val="24"/>
                <w:szCs w:val="24"/>
              </w:rPr>
            </w:pPr>
            <w:r>
              <w:rPr>
                <w:rFonts w:cstheme="minorHAnsi"/>
                <w:b/>
                <w:bCs/>
                <w:sz w:val="24"/>
                <w:szCs w:val="24"/>
              </w:rPr>
              <w:t>Orientation 1</w:t>
            </w:r>
            <w:r w:rsidR="00DB6ECE" w:rsidRPr="00D5462B">
              <w:rPr>
                <w:rFonts w:cstheme="minorHAnsi"/>
                <w:b/>
                <w:bCs/>
                <w:sz w:val="24"/>
                <w:szCs w:val="24"/>
              </w:rPr>
              <w:t xml:space="preserve"> : </w:t>
            </w:r>
            <w:r w:rsidR="00FC1686">
              <w:rPr>
                <w:rFonts w:cstheme="minorHAnsi"/>
                <w:b/>
                <w:bCs/>
                <w:sz w:val="24"/>
                <w:szCs w:val="24"/>
              </w:rPr>
              <w:t>Placer le parc ancien au cœur du PLH</w:t>
            </w:r>
          </w:p>
        </w:tc>
      </w:tr>
    </w:tbl>
    <w:p w:rsidR="00DB6ECE" w:rsidRPr="00D5462B" w:rsidRDefault="00DB6ECE" w:rsidP="00DB6ECE">
      <w:pPr>
        <w:ind w:right="14"/>
        <w:rPr>
          <w:rFonts w:cstheme="minorHAnsi"/>
          <w:b/>
          <w:bCs/>
          <w:sz w:val="18"/>
          <w:szCs w:val="18"/>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44"/>
        <w:gridCol w:w="6754"/>
      </w:tblGrid>
      <w:tr w:rsidR="00DB6ECE" w:rsidRPr="00D5462B" w:rsidTr="004B6C8E">
        <w:trPr>
          <w:trHeight w:val="560"/>
        </w:trPr>
        <w:tc>
          <w:tcPr>
            <w:tcW w:w="2744" w:type="dxa"/>
            <w:shd w:val="clear" w:color="auto" w:fill="9BBB59" w:themeFill="accent3"/>
            <w:vAlign w:val="center"/>
          </w:tcPr>
          <w:p w:rsidR="00DB6ECE" w:rsidRPr="00D5462B" w:rsidRDefault="00DB6ECE" w:rsidP="00B366EF">
            <w:pPr>
              <w:ind w:right="14"/>
              <w:jc w:val="center"/>
              <w:rPr>
                <w:rFonts w:cstheme="minorHAnsi"/>
                <w:b/>
                <w:bCs/>
                <w:sz w:val="24"/>
                <w:szCs w:val="24"/>
              </w:rPr>
            </w:pPr>
            <w:r w:rsidRPr="00D5462B">
              <w:rPr>
                <w:rFonts w:cstheme="minorHAnsi"/>
                <w:b/>
                <w:bCs/>
                <w:sz w:val="24"/>
                <w:szCs w:val="24"/>
              </w:rPr>
              <w:t>Fiche-Action n°</w:t>
            </w:r>
            <w:r w:rsidR="00B366EF">
              <w:rPr>
                <w:rFonts w:cstheme="minorHAnsi"/>
                <w:b/>
                <w:bCs/>
                <w:sz w:val="24"/>
                <w:szCs w:val="24"/>
              </w:rPr>
              <w:t>1</w:t>
            </w:r>
          </w:p>
        </w:tc>
        <w:tc>
          <w:tcPr>
            <w:tcW w:w="6754" w:type="dxa"/>
            <w:vAlign w:val="center"/>
          </w:tcPr>
          <w:p w:rsidR="00DB6ECE" w:rsidRPr="00D5462B" w:rsidRDefault="004A2B36" w:rsidP="009F58B7">
            <w:pPr>
              <w:ind w:right="14"/>
              <w:jc w:val="center"/>
              <w:rPr>
                <w:rFonts w:cstheme="minorHAnsi"/>
                <w:b/>
                <w:bCs/>
                <w:sz w:val="24"/>
                <w:szCs w:val="24"/>
              </w:rPr>
            </w:pPr>
            <w:r>
              <w:rPr>
                <w:rFonts w:cstheme="minorHAnsi"/>
                <w:b/>
                <w:bCs/>
                <w:sz w:val="24"/>
                <w:szCs w:val="24"/>
              </w:rPr>
              <w:t>Inciter les propriétaires privés à améliorer leur logement</w:t>
            </w:r>
          </w:p>
        </w:tc>
      </w:tr>
    </w:tbl>
    <w:p w:rsidR="00DB6ECE" w:rsidRPr="00D5462B" w:rsidRDefault="00DB6ECE" w:rsidP="00DB6ECE">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7741"/>
      </w:tblGrid>
      <w:tr w:rsidR="00DB6ECE" w:rsidRPr="00D5462B" w:rsidTr="004A2B36">
        <w:trPr>
          <w:trHeight w:val="1008"/>
        </w:trPr>
        <w:tc>
          <w:tcPr>
            <w:tcW w:w="1560" w:type="dxa"/>
            <w:shd w:val="clear" w:color="auto" w:fill="9BBB59" w:themeFill="accent3"/>
            <w:vAlign w:val="center"/>
          </w:tcPr>
          <w:p w:rsidR="00DB6ECE" w:rsidRPr="00D5462B" w:rsidRDefault="00DB6ECE" w:rsidP="009F58B7">
            <w:pPr>
              <w:ind w:right="14"/>
              <w:jc w:val="center"/>
              <w:rPr>
                <w:rFonts w:cstheme="minorHAnsi"/>
                <w:b/>
                <w:szCs w:val="20"/>
              </w:rPr>
            </w:pPr>
            <w:r w:rsidRPr="00D5462B">
              <w:rPr>
                <w:rFonts w:cstheme="minorHAnsi"/>
                <w:b/>
                <w:szCs w:val="20"/>
              </w:rPr>
              <w:t>Objectifs</w:t>
            </w:r>
          </w:p>
        </w:tc>
        <w:tc>
          <w:tcPr>
            <w:tcW w:w="8938" w:type="dxa"/>
            <w:shd w:val="clear" w:color="auto" w:fill="auto"/>
            <w:vAlign w:val="center"/>
          </w:tcPr>
          <w:p w:rsidR="00242D12" w:rsidRDefault="00242D12" w:rsidP="00571732">
            <w:pPr>
              <w:numPr>
                <w:ilvl w:val="0"/>
                <w:numId w:val="19"/>
              </w:numPr>
              <w:tabs>
                <w:tab w:val="num" w:pos="720"/>
              </w:tabs>
              <w:ind w:left="357" w:hanging="357"/>
              <w:rPr>
                <w:rFonts w:cstheme="minorHAnsi"/>
                <w:sz w:val="20"/>
              </w:rPr>
            </w:pPr>
            <w:r w:rsidRPr="004A2B36">
              <w:rPr>
                <w:rFonts w:cstheme="minorHAnsi"/>
                <w:sz w:val="20"/>
              </w:rPr>
              <w:t xml:space="preserve">Adapter le parc aux besoins des ménages </w:t>
            </w:r>
          </w:p>
          <w:p w:rsidR="00242D12" w:rsidRPr="004A2B36" w:rsidRDefault="00242D12" w:rsidP="00242D12">
            <w:pPr>
              <w:numPr>
                <w:ilvl w:val="0"/>
                <w:numId w:val="19"/>
              </w:numPr>
              <w:tabs>
                <w:tab w:val="num" w:pos="720"/>
              </w:tabs>
              <w:ind w:left="357" w:hanging="357"/>
              <w:rPr>
                <w:rFonts w:cstheme="minorHAnsi"/>
                <w:sz w:val="20"/>
              </w:rPr>
            </w:pPr>
            <w:r w:rsidRPr="004A2B36">
              <w:rPr>
                <w:rFonts w:cstheme="minorHAnsi"/>
                <w:sz w:val="20"/>
              </w:rPr>
              <w:t>Lutter contre les situations d’inconfort des logements</w:t>
            </w:r>
          </w:p>
          <w:p w:rsidR="00DB6ECE" w:rsidRPr="00242D12" w:rsidRDefault="001C52B0" w:rsidP="00242D12">
            <w:pPr>
              <w:numPr>
                <w:ilvl w:val="0"/>
                <w:numId w:val="19"/>
              </w:numPr>
              <w:tabs>
                <w:tab w:val="num" w:pos="720"/>
              </w:tabs>
              <w:ind w:left="357" w:hanging="357"/>
              <w:rPr>
                <w:rFonts w:cstheme="minorHAnsi"/>
                <w:sz w:val="20"/>
              </w:rPr>
            </w:pPr>
            <w:r w:rsidRPr="004A2B36">
              <w:rPr>
                <w:rFonts w:cstheme="minorHAnsi"/>
                <w:sz w:val="20"/>
              </w:rPr>
              <w:t>Lutter contre les situations d’inconfort thermique</w:t>
            </w:r>
          </w:p>
        </w:tc>
      </w:tr>
    </w:tbl>
    <w:p w:rsidR="00DB6ECE" w:rsidRPr="00D5462B" w:rsidRDefault="00DB6ECE" w:rsidP="00DB6ECE">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7766"/>
      </w:tblGrid>
      <w:tr w:rsidR="00DB6ECE" w:rsidRPr="00D5462B" w:rsidTr="00FA5ECC">
        <w:tc>
          <w:tcPr>
            <w:tcW w:w="1486" w:type="dxa"/>
            <w:shd w:val="clear" w:color="auto" w:fill="9BBB59" w:themeFill="accent3"/>
            <w:vAlign w:val="center"/>
          </w:tcPr>
          <w:p w:rsidR="00DB6ECE" w:rsidRPr="00D5462B" w:rsidRDefault="00DB6ECE" w:rsidP="009F58B7">
            <w:pPr>
              <w:ind w:right="14"/>
              <w:jc w:val="center"/>
              <w:rPr>
                <w:rFonts w:cstheme="minorHAnsi"/>
                <w:b/>
                <w:szCs w:val="20"/>
              </w:rPr>
            </w:pPr>
            <w:r w:rsidRPr="00D5462B">
              <w:rPr>
                <w:rFonts w:cstheme="minorHAnsi"/>
                <w:b/>
                <w:szCs w:val="20"/>
              </w:rPr>
              <w:t>Contenu</w:t>
            </w:r>
          </w:p>
        </w:tc>
        <w:tc>
          <w:tcPr>
            <w:tcW w:w="7976" w:type="dxa"/>
            <w:shd w:val="clear" w:color="auto" w:fill="auto"/>
          </w:tcPr>
          <w:p w:rsidR="005A376A" w:rsidRPr="005A376A" w:rsidRDefault="005A376A" w:rsidP="005A376A">
            <w:pPr>
              <w:ind w:right="11"/>
              <w:jc w:val="both"/>
              <w:rPr>
                <w:rFonts w:cstheme="minorHAnsi"/>
                <w:sz w:val="20"/>
                <w:szCs w:val="20"/>
              </w:rPr>
            </w:pPr>
            <w:r w:rsidRPr="005A376A">
              <w:rPr>
                <w:rFonts w:cstheme="minorHAnsi"/>
                <w:sz w:val="20"/>
                <w:szCs w:val="20"/>
              </w:rPr>
              <w:t xml:space="preserve">L’absence de qualité d’une partie du parc de logements a été démontrée au cours des différentes investigations menées dans les diagnostics et validée par les différents participants. Elle concerne l’ensemble du territoire, à des degrés divers. </w:t>
            </w:r>
          </w:p>
          <w:p w:rsidR="005A376A" w:rsidRDefault="005A376A" w:rsidP="005A376A">
            <w:pPr>
              <w:ind w:right="11"/>
              <w:jc w:val="both"/>
              <w:rPr>
                <w:rFonts w:cstheme="minorHAnsi"/>
                <w:sz w:val="20"/>
                <w:szCs w:val="20"/>
              </w:rPr>
            </w:pPr>
            <w:r w:rsidRPr="005A376A">
              <w:rPr>
                <w:rFonts w:cstheme="minorHAnsi"/>
                <w:sz w:val="20"/>
                <w:szCs w:val="20"/>
              </w:rPr>
              <w:t>Dans le cadre de son 1</w:t>
            </w:r>
            <w:r w:rsidRPr="005A376A">
              <w:rPr>
                <w:rFonts w:cstheme="minorHAnsi"/>
                <w:sz w:val="20"/>
                <w:szCs w:val="20"/>
                <w:vertAlign w:val="superscript"/>
              </w:rPr>
              <w:t>er</w:t>
            </w:r>
            <w:r w:rsidRPr="005A376A">
              <w:rPr>
                <w:rFonts w:cstheme="minorHAnsi"/>
                <w:sz w:val="20"/>
                <w:szCs w:val="20"/>
              </w:rPr>
              <w:t xml:space="preserve"> PLH et des différentes procédures d’amélioration menées, LTC a apporté des aides financières aux particuliers souhaitant restaurer leur logement. La collectivité souhaite aujourd’hui </w:t>
            </w:r>
            <w:r w:rsidRPr="005A376A">
              <w:rPr>
                <w:rFonts w:cstheme="minorHAnsi"/>
                <w:b/>
                <w:bCs/>
                <w:sz w:val="20"/>
                <w:szCs w:val="20"/>
              </w:rPr>
              <w:t>poursuivre son intervention</w:t>
            </w:r>
            <w:r w:rsidRPr="005A376A">
              <w:rPr>
                <w:rFonts w:cstheme="minorHAnsi"/>
                <w:sz w:val="20"/>
                <w:szCs w:val="20"/>
              </w:rPr>
              <w:t>, notamment en s’appuyant sur le Point Information Habitat et sa plate forme locale de rénovation de l’habitat.</w:t>
            </w:r>
          </w:p>
          <w:p w:rsidR="00BD5B3F" w:rsidRPr="005A376A" w:rsidRDefault="00BD5B3F" w:rsidP="005A376A">
            <w:pPr>
              <w:ind w:right="11"/>
              <w:jc w:val="both"/>
              <w:rPr>
                <w:rFonts w:cstheme="minorHAnsi"/>
                <w:sz w:val="20"/>
                <w:szCs w:val="20"/>
              </w:rPr>
            </w:pPr>
          </w:p>
          <w:p w:rsidR="00DB6ECE" w:rsidRDefault="00BD5B3F" w:rsidP="005A376A">
            <w:pPr>
              <w:ind w:right="11"/>
              <w:jc w:val="both"/>
              <w:rPr>
                <w:rFonts w:cstheme="minorHAnsi"/>
                <w:sz w:val="20"/>
                <w:szCs w:val="20"/>
              </w:rPr>
            </w:pPr>
            <w:r>
              <w:rPr>
                <w:rFonts w:cstheme="minorHAnsi"/>
                <w:sz w:val="20"/>
                <w:szCs w:val="20"/>
              </w:rPr>
              <w:t>L’Agglomération</w:t>
            </w:r>
            <w:r w:rsidR="005A376A" w:rsidRPr="005A376A">
              <w:rPr>
                <w:rFonts w:cstheme="minorHAnsi"/>
                <w:sz w:val="20"/>
                <w:szCs w:val="20"/>
              </w:rPr>
              <w:t xml:space="preserve"> souhaite ainsi poursuivre les aides incitatives apportées à l’amélioration du parc privé (action 1-1) et parallèlement </w:t>
            </w:r>
            <w:r>
              <w:rPr>
                <w:rFonts w:cstheme="minorHAnsi"/>
                <w:sz w:val="20"/>
                <w:szCs w:val="20"/>
              </w:rPr>
              <w:t xml:space="preserve">proposer des </w:t>
            </w:r>
            <w:r w:rsidR="005A376A" w:rsidRPr="005A376A">
              <w:rPr>
                <w:rFonts w:cstheme="minorHAnsi"/>
                <w:sz w:val="20"/>
                <w:szCs w:val="20"/>
              </w:rPr>
              <w:t>outils pertinents adaptés, contractualisés avec les partenaires financiers (action 1-2), en s’appuyant sur la plateforme locale (action 1-3).</w:t>
            </w:r>
          </w:p>
          <w:p w:rsidR="007E41B7" w:rsidRDefault="007E41B7" w:rsidP="005A376A">
            <w:pPr>
              <w:ind w:right="11"/>
              <w:jc w:val="both"/>
              <w:rPr>
                <w:rFonts w:cstheme="minorHAnsi"/>
                <w:sz w:val="20"/>
                <w:szCs w:val="20"/>
              </w:rPr>
            </w:pPr>
          </w:p>
          <w:p w:rsidR="0044376B" w:rsidRDefault="0044376B" w:rsidP="005A376A">
            <w:pPr>
              <w:ind w:right="11"/>
              <w:jc w:val="both"/>
              <w:rPr>
                <w:rFonts w:cstheme="minorHAnsi"/>
                <w:sz w:val="20"/>
                <w:szCs w:val="20"/>
              </w:rPr>
            </w:pPr>
          </w:p>
          <w:p w:rsidR="007E41B7" w:rsidRPr="00A8108D" w:rsidRDefault="007E41B7" w:rsidP="007E41B7">
            <w:pPr>
              <w:ind w:right="11"/>
              <w:jc w:val="both"/>
              <w:rPr>
                <w:rFonts w:cstheme="minorHAnsi"/>
                <w:color w:val="9BBB59" w:themeColor="accent3"/>
                <w:sz w:val="20"/>
                <w:szCs w:val="20"/>
              </w:rPr>
            </w:pPr>
            <w:r w:rsidRPr="00A8108D">
              <w:rPr>
                <w:rFonts w:cstheme="minorHAnsi"/>
                <w:b/>
                <w:bCs/>
                <w:color w:val="9BBB59" w:themeColor="accent3"/>
                <w:sz w:val="20"/>
                <w:szCs w:val="20"/>
              </w:rPr>
              <w:t>Action 1-1 : Poursuivre le dispositif incitatif d’aides à l’amélioration du parc privé</w:t>
            </w:r>
          </w:p>
          <w:p w:rsidR="00061973" w:rsidRPr="00236D93" w:rsidRDefault="00061973" w:rsidP="007E41B7">
            <w:pPr>
              <w:ind w:right="11"/>
              <w:jc w:val="both"/>
              <w:rPr>
                <w:rFonts w:cstheme="minorHAnsi"/>
                <w:sz w:val="20"/>
                <w:szCs w:val="20"/>
              </w:rPr>
            </w:pPr>
          </w:p>
          <w:p w:rsidR="007466A6" w:rsidRPr="00236D93" w:rsidRDefault="00061973" w:rsidP="007E41B7">
            <w:pPr>
              <w:ind w:right="11"/>
              <w:jc w:val="both"/>
              <w:rPr>
                <w:rFonts w:cstheme="minorHAnsi"/>
                <w:sz w:val="20"/>
                <w:szCs w:val="20"/>
              </w:rPr>
            </w:pPr>
            <w:r w:rsidRPr="00236D93">
              <w:rPr>
                <w:rFonts w:cstheme="minorHAnsi"/>
                <w:sz w:val="20"/>
                <w:szCs w:val="20"/>
              </w:rPr>
              <w:t xml:space="preserve">Dans le cadre de sa délégation de crédits d’aides à la pierre, Lannion-Trégor Communauté </w:t>
            </w:r>
            <w:r w:rsidR="007466A6" w:rsidRPr="00236D93">
              <w:rPr>
                <w:rFonts w:cstheme="minorHAnsi"/>
                <w:sz w:val="20"/>
                <w:szCs w:val="20"/>
              </w:rPr>
              <w:t>décide de</w:t>
            </w:r>
            <w:r w:rsidRPr="00236D93">
              <w:rPr>
                <w:rFonts w:cstheme="minorHAnsi"/>
                <w:sz w:val="20"/>
                <w:szCs w:val="20"/>
              </w:rPr>
              <w:t xml:space="preserve"> </w:t>
            </w:r>
            <w:r w:rsidR="007466A6" w:rsidRPr="00236D93">
              <w:rPr>
                <w:rFonts w:cstheme="minorHAnsi"/>
                <w:sz w:val="20"/>
                <w:szCs w:val="20"/>
              </w:rPr>
              <w:t>l</w:t>
            </w:r>
            <w:r w:rsidRPr="00236D93">
              <w:rPr>
                <w:rFonts w:cstheme="minorHAnsi"/>
                <w:sz w:val="20"/>
                <w:szCs w:val="20"/>
              </w:rPr>
              <w:t>’octroi des aides</w:t>
            </w:r>
            <w:r w:rsidR="007466A6" w:rsidRPr="00236D93">
              <w:rPr>
                <w:rFonts w:cstheme="minorHAnsi"/>
                <w:sz w:val="20"/>
                <w:szCs w:val="20"/>
              </w:rPr>
              <w:t xml:space="preserve"> à habitat privé</w:t>
            </w:r>
            <w:r w:rsidRPr="00236D93">
              <w:rPr>
                <w:rFonts w:cstheme="minorHAnsi"/>
                <w:sz w:val="20"/>
                <w:szCs w:val="20"/>
              </w:rPr>
              <w:t xml:space="preserve"> de l’ANAH</w:t>
            </w:r>
            <w:r w:rsidR="007466A6" w:rsidRPr="00236D93">
              <w:rPr>
                <w:rFonts w:cstheme="minorHAnsi"/>
                <w:sz w:val="20"/>
                <w:szCs w:val="20"/>
              </w:rPr>
              <w:t>, en définissant notamment les conditions d’attribution</w:t>
            </w:r>
            <w:r w:rsidRPr="00236D93">
              <w:rPr>
                <w:rFonts w:cstheme="minorHAnsi"/>
                <w:sz w:val="20"/>
                <w:szCs w:val="20"/>
              </w:rPr>
              <w:t xml:space="preserve"> dans son Programme d’action Territorial. </w:t>
            </w:r>
          </w:p>
          <w:p w:rsidR="007E41B7" w:rsidRPr="00236D93" w:rsidRDefault="007466A6" w:rsidP="007E41B7">
            <w:pPr>
              <w:ind w:right="11"/>
              <w:jc w:val="both"/>
              <w:rPr>
                <w:rFonts w:cstheme="minorHAnsi"/>
                <w:sz w:val="20"/>
                <w:szCs w:val="20"/>
              </w:rPr>
            </w:pPr>
            <w:r w:rsidRPr="00236D93">
              <w:rPr>
                <w:rFonts w:cstheme="minorHAnsi"/>
                <w:sz w:val="20"/>
                <w:szCs w:val="20"/>
              </w:rPr>
              <w:t>En complément de ces aides, Lannion Trégor Communauté dispose d’un dispositif d’aides propres, qui dans le cadre du PLH est</w:t>
            </w:r>
            <w:r w:rsidR="007E41B7" w:rsidRPr="00236D93">
              <w:rPr>
                <w:rFonts w:cstheme="minorHAnsi"/>
                <w:sz w:val="20"/>
                <w:szCs w:val="20"/>
              </w:rPr>
              <w:t xml:space="preserve"> reconduit</w:t>
            </w:r>
            <w:r w:rsidR="004800F7" w:rsidRPr="00236D93">
              <w:rPr>
                <w:rFonts w:cstheme="minorHAnsi"/>
                <w:sz w:val="20"/>
                <w:szCs w:val="20"/>
              </w:rPr>
              <w:t xml:space="preserve"> et complété </w:t>
            </w:r>
            <w:r w:rsidR="007E41B7" w:rsidRPr="00236D93">
              <w:rPr>
                <w:rFonts w:cstheme="minorHAnsi"/>
                <w:sz w:val="20"/>
                <w:szCs w:val="20"/>
              </w:rPr>
              <w:t>:</w:t>
            </w:r>
          </w:p>
          <w:p w:rsidR="004800F7" w:rsidRPr="007E41B7" w:rsidRDefault="004800F7" w:rsidP="007E41B7">
            <w:pPr>
              <w:ind w:right="11"/>
              <w:jc w:val="both"/>
              <w:rPr>
                <w:rFonts w:cstheme="minorHAnsi"/>
                <w:sz w:val="20"/>
                <w:szCs w:val="20"/>
              </w:rPr>
            </w:pPr>
          </w:p>
          <w:p w:rsidR="007E41B7" w:rsidRPr="007E41B7" w:rsidRDefault="007E41B7" w:rsidP="007E41B7">
            <w:pPr>
              <w:ind w:right="11"/>
              <w:jc w:val="both"/>
              <w:rPr>
                <w:rFonts w:cstheme="minorHAnsi"/>
                <w:sz w:val="20"/>
                <w:szCs w:val="20"/>
              </w:rPr>
            </w:pPr>
            <w:r w:rsidRPr="007E41B7">
              <w:rPr>
                <w:rFonts w:cstheme="minorHAnsi"/>
                <w:sz w:val="20"/>
                <w:szCs w:val="20"/>
              </w:rPr>
              <w:sym w:font="Wingdings 2" w:char="F075"/>
            </w:r>
            <w:r w:rsidRPr="007E41B7">
              <w:rPr>
                <w:rFonts w:cstheme="minorHAnsi"/>
                <w:sz w:val="20"/>
                <w:szCs w:val="20"/>
              </w:rPr>
              <w:t xml:space="preserve"> </w:t>
            </w:r>
            <w:r w:rsidR="000559C2">
              <w:rPr>
                <w:rFonts w:cstheme="minorHAnsi"/>
                <w:sz w:val="20"/>
                <w:szCs w:val="20"/>
              </w:rPr>
              <w:t>A</w:t>
            </w:r>
            <w:r w:rsidRPr="007E41B7">
              <w:rPr>
                <w:rFonts w:cstheme="minorHAnsi"/>
                <w:sz w:val="20"/>
                <w:szCs w:val="20"/>
              </w:rPr>
              <w:t xml:space="preserve">mélioration de la </w:t>
            </w:r>
            <w:r w:rsidRPr="007E41B7">
              <w:rPr>
                <w:rFonts w:cstheme="minorHAnsi"/>
                <w:b/>
                <w:bCs/>
                <w:sz w:val="20"/>
                <w:szCs w:val="20"/>
              </w:rPr>
              <w:t xml:space="preserve">performance énergétique et </w:t>
            </w:r>
            <w:r w:rsidR="00803A4B">
              <w:rPr>
                <w:rFonts w:cstheme="minorHAnsi"/>
                <w:b/>
                <w:bCs/>
                <w:sz w:val="20"/>
                <w:szCs w:val="20"/>
              </w:rPr>
              <w:t xml:space="preserve">de </w:t>
            </w:r>
            <w:r w:rsidRPr="007E41B7">
              <w:rPr>
                <w:rFonts w:cstheme="minorHAnsi"/>
                <w:b/>
                <w:bCs/>
                <w:sz w:val="20"/>
                <w:szCs w:val="20"/>
              </w:rPr>
              <w:t xml:space="preserve">la lutte contre la précarité énergétique </w:t>
            </w:r>
            <w:r w:rsidRPr="007E41B7">
              <w:rPr>
                <w:rFonts w:cstheme="minorHAnsi"/>
                <w:sz w:val="20"/>
                <w:szCs w:val="20"/>
              </w:rPr>
              <w:t xml:space="preserve">: </w:t>
            </w:r>
          </w:p>
          <w:p w:rsidR="007E41B7" w:rsidRPr="007E41B7" w:rsidRDefault="007E41B7" w:rsidP="007E41B7">
            <w:pPr>
              <w:ind w:right="11"/>
              <w:jc w:val="both"/>
              <w:rPr>
                <w:rFonts w:cstheme="minorHAnsi"/>
                <w:sz w:val="20"/>
                <w:szCs w:val="20"/>
              </w:rPr>
            </w:pPr>
            <w:r w:rsidRPr="007E41B7">
              <w:rPr>
                <w:rFonts w:cstheme="minorHAnsi"/>
                <w:sz w:val="20"/>
                <w:szCs w:val="20"/>
              </w:rPr>
              <w:t xml:space="preserve">Cibles : maisons de plus de 15 ans, résidence principale </w:t>
            </w:r>
          </w:p>
          <w:p w:rsidR="001C52B0" w:rsidRPr="007E41B7" w:rsidRDefault="001C52B0" w:rsidP="00571732">
            <w:pPr>
              <w:numPr>
                <w:ilvl w:val="0"/>
                <w:numId w:val="21"/>
              </w:numPr>
              <w:ind w:right="11"/>
              <w:jc w:val="both"/>
              <w:rPr>
                <w:rFonts w:cstheme="minorHAnsi"/>
                <w:sz w:val="20"/>
                <w:szCs w:val="20"/>
              </w:rPr>
            </w:pPr>
            <w:r w:rsidRPr="007E41B7">
              <w:rPr>
                <w:rFonts w:cstheme="minorHAnsi"/>
                <w:b/>
                <w:bCs/>
                <w:sz w:val="20"/>
                <w:szCs w:val="20"/>
              </w:rPr>
              <w:t xml:space="preserve">PO éligibles aux aides Anah </w:t>
            </w:r>
            <w:r w:rsidRPr="007E41B7">
              <w:rPr>
                <w:rFonts w:cstheme="minorHAnsi"/>
                <w:sz w:val="20"/>
                <w:szCs w:val="20"/>
              </w:rPr>
              <w:t xml:space="preserve">= aide aux travaux de LTC complémentaire à celles de </w:t>
            </w:r>
            <w:r w:rsidR="00E029AA" w:rsidRPr="007E41B7">
              <w:rPr>
                <w:rFonts w:cstheme="minorHAnsi"/>
                <w:sz w:val="20"/>
                <w:szCs w:val="20"/>
              </w:rPr>
              <w:t>l’Anah :</w:t>
            </w:r>
          </w:p>
          <w:p w:rsidR="000559C2" w:rsidRDefault="007E41B7" w:rsidP="000559C2">
            <w:pPr>
              <w:ind w:left="674" w:right="11"/>
              <w:jc w:val="both"/>
              <w:rPr>
                <w:rFonts w:cstheme="minorHAnsi"/>
                <w:sz w:val="20"/>
                <w:szCs w:val="20"/>
              </w:rPr>
            </w:pPr>
            <w:r w:rsidRPr="007E41B7">
              <w:rPr>
                <w:rFonts w:cstheme="minorHAnsi"/>
                <w:sz w:val="20"/>
                <w:szCs w:val="20"/>
              </w:rPr>
              <w:t xml:space="preserve">500 € si gain entre 25 et 30 %, </w:t>
            </w:r>
          </w:p>
          <w:p w:rsidR="000559C2" w:rsidRDefault="007E41B7" w:rsidP="000559C2">
            <w:pPr>
              <w:ind w:left="674" w:right="11"/>
              <w:jc w:val="both"/>
              <w:rPr>
                <w:rFonts w:cstheme="minorHAnsi"/>
                <w:sz w:val="20"/>
                <w:szCs w:val="20"/>
              </w:rPr>
            </w:pPr>
            <w:r w:rsidRPr="007E41B7">
              <w:rPr>
                <w:rFonts w:cstheme="minorHAnsi"/>
                <w:sz w:val="20"/>
                <w:szCs w:val="20"/>
              </w:rPr>
              <w:t xml:space="preserve">1 000 € si gain entre 30 et 40 %, </w:t>
            </w:r>
          </w:p>
          <w:p w:rsidR="007E41B7" w:rsidRPr="007E41B7" w:rsidRDefault="007E41B7" w:rsidP="000559C2">
            <w:pPr>
              <w:ind w:left="674" w:right="11"/>
              <w:jc w:val="both"/>
              <w:rPr>
                <w:rFonts w:cstheme="minorHAnsi"/>
                <w:sz w:val="20"/>
                <w:szCs w:val="20"/>
              </w:rPr>
            </w:pPr>
            <w:r w:rsidRPr="007E41B7">
              <w:rPr>
                <w:rFonts w:cstheme="minorHAnsi"/>
                <w:sz w:val="20"/>
                <w:szCs w:val="20"/>
              </w:rPr>
              <w:t xml:space="preserve">2 000 € si gain &gt; 40 %. </w:t>
            </w:r>
          </w:p>
          <w:p w:rsidR="007E41B7" w:rsidRDefault="007E41B7" w:rsidP="000559C2">
            <w:pPr>
              <w:ind w:left="674" w:right="11"/>
              <w:jc w:val="both"/>
              <w:rPr>
                <w:rFonts w:cstheme="minorHAnsi"/>
                <w:sz w:val="20"/>
                <w:szCs w:val="20"/>
              </w:rPr>
            </w:pPr>
            <w:r w:rsidRPr="007E41B7">
              <w:rPr>
                <w:rFonts w:cstheme="minorHAnsi"/>
                <w:sz w:val="20"/>
                <w:szCs w:val="20"/>
              </w:rPr>
              <w:t xml:space="preserve">Objectif : 700 logements, budgétiser </w:t>
            </w:r>
            <w:r w:rsidRPr="00141A99">
              <w:rPr>
                <w:rFonts w:cstheme="minorHAnsi"/>
                <w:b/>
                <w:sz w:val="20"/>
                <w:szCs w:val="20"/>
              </w:rPr>
              <w:t>: 700 000 €</w:t>
            </w:r>
          </w:p>
          <w:p w:rsidR="000559C2" w:rsidRPr="000559C2" w:rsidRDefault="000559C2" w:rsidP="000559C2">
            <w:pPr>
              <w:ind w:left="360" w:right="11"/>
              <w:jc w:val="both"/>
              <w:rPr>
                <w:rFonts w:cstheme="minorHAnsi"/>
                <w:sz w:val="20"/>
                <w:szCs w:val="20"/>
              </w:rPr>
            </w:pPr>
          </w:p>
          <w:p w:rsidR="001C52B0" w:rsidRPr="007E41B7" w:rsidRDefault="001C52B0" w:rsidP="00571732">
            <w:pPr>
              <w:numPr>
                <w:ilvl w:val="0"/>
                <w:numId w:val="22"/>
              </w:numPr>
              <w:ind w:right="11"/>
              <w:jc w:val="both"/>
              <w:rPr>
                <w:rFonts w:cstheme="minorHAnsi"/>
                <w:sz w:val="20"/>
                <w:szCs w:val="20"/>
              </w:rPr>
            </w:pPr>
            <w:r w:rsidRPr="007E41B7">
              <w:rPr>
                <w:rFonts w:cstheme="minorHAnsi"/>
                <w:b/>
                <w:bCs/>
                <w:sz w:val="20"/>
                <w:szCs w:val="20"/>
              </w:rPr>
              <w:t>PO non éligibles aux aides Anah</w:t>
            </w:r>
            <w:r w:rsidRPr="007E41B7">
              <w:rPr>
                <w:rFonts w:cstheme="minorHAnsi"/>
                <w:sz w:val="20"/>
                <w:szCs w:val="20"/>
              </w:rPr>
              <w:t xml:space="preserve">, avec plafond de ressources PLUS + 30 % : </w:t>
            </w:r>
          </w:p>
          <w:p w:rsidR="000559C2" w:rsidRDefault="007E41B7" w:rsidP="000559C2">
            <w:pPr>
              <w:ind w:left="674" w:right="11"/>
              <w:jc w:val="both"/>
              <w:rPr>
                <w:rFonts w:cstheme="minorHAnsi"/>
                <w:sz w:val="20"/>
                <w:szCs w:val="20"/>
              </w:rPr>
            </w:pPr>
            <w:r w:rsidRPr="007E41B7">
              <w:rPr>
                <w:rFonts w:cstheme="minorHAnsi"/>
                <w:sz w:val="20"/>
                <w:szCs w:val="20"/>
              </w:rPr>
              <w:t xml:space="preserve">10 % du montant TTC, plafonné à 1500 € maximum si gain de 30 à 40 %, </w:t>
            </w:r>
          </w:p>
          <w:p w:rsidR="000559C2" w:rsidRDefault="007E41B7" w:rsidP="000559C2">
            <w:pPr>
              <w:ind w:left="674" w:right="11"/>
              <w:jc w:val="both"/>
              <w:rPr>
                <w:rFonts w:cstheme="minorHAnsi"/>
                <w:sz w:val="20"/>
                <w:szCs w:val="20"/>
              </w:rPr>
            </w:pPr>
            <w:r w:rsidRPr="007E41B7">
              <w:rPr>
                <w:rFonts w:cstheme="minorHAnsi"/>
                <w:sz w:val="20"/>
                <w:szCs w:val="20"/>
              </w:rPr>
              <w:t xml:space="preserve">15 % du montant TTC, plafonné à 4 500 € maximum si gain supérieur à 40 %, </w:t>
            </w:r>
          </w:p>
          <w:p w:rsidR="007E41B7" w:rsidRPr="007E41B7" w:rsidRDefault="007E41B7" w:rsidP="000559C2">
            <w:pPr>
              <w:ind w:left="674" w:right="11"/>
              <w:jc w:val="both"/>
              <w:rPr>
                <w:rFonts w:cstheme="minorHAnsi"/>
                <w:sz w:val="20"/>
                <w:szCs w:val="20"/>
              </w:rPr>
            </w:pPr>
            <w:r w:rsidRPr="007E41B7">
              <w:rPr>
                <w:rFonts w:cstheme="minorHAnsi"/>
                <w:sz w:val="20"/>
                <w:szCs w:val="20"/>
              </w:rPr>
              <w:t>20 % % du montant TTC, plafonné à 6 000 €</w:t>
            </w:r>
            <w:r w:rsidR="00803A4B">
              <w:rPr>
                <w:rFonts w:cstheme="minorHAnsi"/>
                <w:sz w:val="20"/>
                <w:szCs w:val="20"/>
              </w:rPr>
              <w:t xml:space="preserve"> </w:t>
            </w:r>
            <w:r w:rsidR="00803A4B" w:rsidRPr="003D2484">
              <w:rPr>
                <w:rFonts w:cstheme="minorHAnsi"/>
                <w:sz w:val="20"/>
                <w:szCs w:val="20"/>
              </w:rPr>
              <w:t xml:space="preserve">si gain supérieur à 40 % </w:t>
            </w:r>
            <w:r w:rsidR="00803A4B">
              <w:rPr>
                <w:rFonts w:cstheme="minorHAnsi"/>
                <w:sz w:val="20"/>
                <w:szCs w:val="20"/>
              </w:rPr>
              <w:t>et</w:t>
            </w:r>
            <w:r w:rsidRPr="007E41B7">
              <w:rPr>
                <w:rFonts w:cstheme="minorHAnsi"/>
                <w:sz w:val="20"/>
                <w:szCs w:val="20"/>
              </w:rPr>
              <w:t xml:space="preserve"> si atteinte du label BBC Rénovation</w:t>
            </w:r>
          </w:p>
          <w:p w:rsidR="007E41B7" w:rsidRPr="00141A99" w:rsidRDefault="007E41B7" w:rsidP="000559C2">
            <w:pPr>
              <w:ind w:left="674" w:right="11"/>
              <w:jc w:val="both"/>
              <w:rPr>
                <w:rFonts w:cstheme="minorHAnsi"/>
                <w:b/>
                <w:sz w:val="20"/>
                <w:szCs w:val="20"/>
              </w:rPr>
            </w:pPr>
            <w:r w:rsidRPr="007E41B7">
              <w:rPr>
                <w:rFonts w:cstheme="minorHAnsi"/>
                <w:sz w:val="20"/>
                <w:szCs w:val="20"/>
              </w:rPr>
              <w:t xml:space="preserve">Objectif </w:t>
            </w:r>
            <w:r w:rsidR="00AD5F59" w:rsidRPr="007E41B7">
              <w:rPr>
                <w:rFonts w:cstheme="minorHAnsi"/>
                <w:sz w:val="20"/>
                <w:szCs w:val="20"/>
              </w:rPr>
              <w:t xml:space="preserve">: </w:t>
            </w:r>
            <w:r w:rsidR="00EA2AFE">
              <w:rPr>
                <w:rFonts w:cstheme="minorHAnsi"/>
                <w:sz w:val="20"/>
                <w:szCs w:val="20"/>
              </w:rPr>
              <w:t>42</w:t>
            </w:r>
            <w:r w:rsidR="00AD5F59" w:rsidRPr="007E41B7">
              <w:rPr>
                <w:rFonts w:cstheme="minorHAnsi"/>
                <w:sz w:val="20"/>
                <w:szCs w:val="20"/>
              </w:rPr>
              <w:t>0</w:t>
            </w:r>
            <w:r w:rsidRPr="007E41B7">
              <w:rPr>
                <w:rFonts w:cstheme="minorHAnsi"/>
                <w:sz w:val="20"/>
                <w:szCs w:val="20"/>
              </w:rPr>
              <w:t xml:space="preserve"> logements, budgétiser : </w:t>
            </w:r>
            <w:r w:rsidR="00EA2AFE" w:rsidRPr="00141A99">
              <w:rPr>
                <w:rFonts w:cstheme="minorHAnsi"/>
                <w:b/>
                <w:sz w:val="20"/>
                <w:szCs w:val="20"/>
              </w:rPr>
              <w:t>840</w:t>
            </w:r>
            <w:r w:rsidRPr="00141A99">
              <w:rPr>
                <w:rFonts w:cstheme="minorHAnsi"/>
                <w:b/>
                <w:sz w:val="20"/>
                <w:szCs w:val="20"/>
              </w:rPr>
              <w:t xml:space="preserve"> 000 €</w:t>
            </w:r>
          </w:p>
          <w:p w:rsidR="00AD5F59" w:rsidRPr="007E41B7" w:rsidRDefault="00AD5F59" w:rsidP="007E41B7">
            <w:pPr>
              <w:ind w:right="11"/>
              <w:jc w:val="both"/>
              <w:rPr>
                <w:rFonts w:cstheme="minorHAnsi"/>
                <w:sz w:val="20"/>
                <w:szCs w:val="20"/>
              </w:rPr>
            </w:pPr>
          </w:p>
          <w:p w:rsidR="00061973" w:rsidRDefault="007E41B7" w:rsidP="007E41B7">
            <w:pPr>
              <w:ind w:right="11"/>
              <w:jc w:val="both"/>
              <w:rPr>
                <w:rFonts w:cstheme="minorHAnsi"/>
                <w:b/>
                <w:bCs/>
                <w:sz w:val="20"/>
                <w:szCs w:val="20"/>
              </w:rPr>
            </w:pPr>
            <w:r w:rsidRPr="007E41B7">
              <w:rPr>
                <w:rFonts w:cstheme="minorHAnsi"/>
                <w:sz w:val="20"/>
                <w:szCs w:val="20"/>
              </w:rPr>
              <w:sym w:font="Wingdings 2" w:char="F076"/>
            </w:r>
            <w:r w:rsidRPr="007E41B7">
              <w:rPr>
                <w:rFonts w:cstheme="minorHAnsi"/>
                <w:sz w:val="20"/>
                <w:szCs w:val="20"/>
              </w:rPr>
              <w:t xml:space="preserve"> La </w:t>
            </w:r>
            <w:r w:rsidRPr="007E41B7">
              <w:rPr>
                <w:rFonts w:cstheme="minorHAnsi"/>
                <w:b/>
                <w:bCs/>
                <w:sz w:val="20"/>
                <w:szCs w:val="20"/>
              </w:rPr>
              <w:t xml:space="preserve">résorption de l’habitat indigne </w:t>
            </w:r>
          </w:p>
          <w:p w:rsidR="00061973" w:rsidRDefault="00061973" w:rsidP="007E41B7">
            <w:pPr>
              <w:ind w:right="11"/>
              <w:jc w:val="both"/>
              <w:rPr>
                <w:rFonts w:cstheme="minorHAnsi"/>
                <w:b/>
                <w:bCs/>
                <w:sz w:val="20"/>
                <w:szCs w:val="20"/>
              </w:rPr>
            </w:pPr>
          </w:p>
          <w:p w:rsidR="007E41B7" w:rsidRPr="00061973" w:rsidRDefault="007E41B7" w:rsidP="00061973">
            <w:pPr>
              <w:pStyle w:val="Paragraphedeliste"/>
              <w:numPr>
                <w:ilvl w:val="0"/>
                <w:numId w:val="95"/>
              </w:numPr>
              <w:ind w:right="11"/>
              <w:jc w:val="both"/>
              <w:rPr>
                <w:rFonts w:cstheme="minorHAnsi"/>
                <w:sz w:val="20"/>
                <w:szCs w:val="20"/>
              </w:rPr>
            </w:pPr>
            <w:r w:rsidRPr="00061973">
              <w:rPr>
                <w:rFonts w:cstheme="minorHAnsi"/>
                <w:sz w:val="20"/>
                <w:szCs w:val="20"/>
              </w:rPr>
              <w:t xml:space="preserve">aide aux travaux de LTC complémentaire à celle de l’Anah pour les propriétaires occupants modestes en situation d’habitat très dégradé, d’insalubrité : </w:t>
            </w:r>
          </w:p>
          <w:p w:rsidR="007E41B7" w:rsidRPr="007E41B7" w:rsidRDefault="007E41B7" w:rsidP="00E75C86">
            <w:pPr>
              <w:ind w:left="674" w:right="11"/>
              <w:jc w:val="both"/>
              <w:rPr>
                <w:rFonts w:cstheme="minorHAnsi"/>
                <w:sz w:val="20"/>
                <w:szCs w:val="20"/>
              </w:rPr>
            </w:pPr>
            <w:r w:rsidRPr="007E41B7">
              <w:rPr>
                <w:rFonts w:cstheme="minorHAnsi"/>
                <w:sz w:val="20"/>
                <w:szCs w:val="20"/>
              </w:rPr>
              <w:t xml:space="preserve">3 000 € par logement. </w:t>
            </w:r>
          </w:p>
          <w:p w:rsidR="007E41B7" w:rsidRDefault="00B81E2A" w:rsidP="00E75C86">
            <w:pPr>
              <w:ind w:left="674" w:right="11"/>
              <w:jc w:val="both"/>
              <w:rPr>
                <w:rFonts w:cstheme="minorHAnsi"/>
                <w:b/>
                <w:sz w:val="20"/>
                <w:szCs w:val="20"/>
              </w:rPr>
            </w:pPr>
            <w:r w:rsidRPr="00956DFF">
              <w:rPr>
                <w:rFonts w:cstheme="minorHAnsi"/>
                <w:sz w:val="20"/>
                <w:szCs w:val="20"/>
              </w:rPr>
              <w:lastRenderedPageBreak/>
              <w:t>Objectif : 4</w:t>
            </w:r>
            <w:r w:rsidR="007E41B7" w:rsidRPr="00956DFF">
              <w:rPr>
                <w:rFonts w:cstheme="minorHAnsi"/>
                <w:sz w:val="20"/>
                <w:szCs w:val="20"/>
              </w:rPr>
              <w:t xml:space="preserve">0 logements, budgétiser : </w:t>
            </w:r>
            <w:r w:rsidRPr="00141A99">
              <w:rPr>
                <w:rFonts w:cstheme="minorHAnsi"/>
                <w:b/>
                <w:sz w:val="20"/>
                <w:szCs w:val="20"/>
              </w:rPr>
              <w:t>12</w:t>
            </w:r>
            <w:r w:rsidR="007E41B7" w:rsidRPr="00141A99">
              <w:rPr>
                <w:rFonts w:cstheme="minorHAnsi"/>
                <w:b/>
                <w:sz w:val="20"/>
                <w:szCs w:val="20"/>
              </w:rPr>
              <w:t>0 000 €</w:t>
            </w:r>
          </w:p>
          <w:p w:rsidR="00061973" w:rsidRDefault="00061973" w:rsidP="00E75C86">
            <w:pPr>
              <w:ind w:left="674" w:right="11"/>
              <w:jc w:val="both"/>
              <w:rPr>
                <w:rFonts w:cstheme="minorHAnsi"/>
                <w:b/>
                <w:sz w:val="20"/>
                <w:szCs w:val="20"/>
              </w:rPr>
            </w:pPr>
          </w:p>
          <w:p w:rsidR="00061973" w:rsidRPr="00236D93" w:rsidRDefault="00061973" w:rsidP="00061973">
            <w:pPr>
              <w:pStyle w:val="Paragraphedeliste"/>
              <w:numPr>
                <w:ilvl w:val="0"/>
                <w:numId w:val="95"/>
              </w:numPr>
              <w:ind w:right="11"/>
              <w:jc w:val="both"/>
              <w:rPr>
                <w:rFonts w:cstheme="minorHAnsi"/>
                <w:sz w:val="20"/>
                <w:szCs w:val="20"/>
              </w:rPr>
            </w:pPr>
            <w:r w:rsidRPr="00236D93">
              <w:rPr>
                <w:rFonts w:cstheme="minorHAnsi"/>
                <w:sz w:val="20"/>
                <w:szCs w:val="20"/>
              </w:rPr>
              <w:t>enveloppe financière de LTC pour participer au financement d’opérations ponctuelles spécifiques, aider au « déblocage » de situations/programmes par manque d’auto-financement.</w:t>
            </w:r>
            <w:r w:rsidRPr="00236D93">
              <w:rPr>
                <w:rFonts w:cstheme="minorHAnsi"/>
                <w:b/>
                <w:sz w:val="20"/>
                <w:szCs w:val="20"/>
              </w:rPr>
              <w:t xml:space="preserve"> cf action n°13 </w:t>
            </w:r>
            <w:r w:rsidRPr="00236D93">
              <w:rPr>
                <w:rFonts w:cstheme="minorHAnsi"/>
                <w:sz w:val="20"/>
                <w:szCs w:val="20"/>
              </w:rPr>
              <w:t>budget : 60 000 €</w:t>
            </w:r>
          </w:p>
          <w:p w:rsidR="00AD5F59" w:rsidRPr="007E41B7" w:rsidRDefault="00AD5F59" w:rsidP="007E41B7">
            <w:pPr>
              <w:ind w:right="11"/>
              <w:jc w:val="both"/>
              <w:rPr>
                <w:rFonts w:cstheme="minorHAnsi"/>
                <w:sz w:val="20"/>
                <w:szCs w:val="20"/>
              </w:rPr>
            </w:pPr>
          </w:p>
          <w:p w:rsidR="007E41B7" w:rsidRPr="007E41B7" w:rsidRDefault="007E41B7" w:rsidP="007E41B7">
            <w:pPr>
              <w:ind w:right="11"/>
              <w:jc w:val="both"/>
              <w:rPr>
                <w:rFonts w:cstheme="minorHAnsi"/>
                <w:sz w:val="20"/>
                <w:szCs w:val="20"/>
              </w:rPr>
            </w:pPr>
            <w:r w:rsidRPr="007E41B7">
              <w:rPr>
                <w:rFonts w:cstheme="minorHAnsi"/>
                <w:sz w:val="20"/>
                <w:szCs w:val="20"/>
              </w:rPr>
              <w:sym w:font="Wingdings 2" w:char="F077"/>
            </w:r>
            <w:r w:rsidRPr="007E41B7">
              <w:rPr>
                <w:rFonts w:cstheme="minorHAnsi"/>
                <w:sz w:val="20"/>
                <w:szCs w:val="20"/>
              </w:rPr>
              <w:t xml:space="preserve"> Le développement d’une </w:t>
            </w:r>
            <w:r w:rsidRPr="007E41B7">
              <w:rPr>
                <w:rFonts w:cstheme="minorHAnsi"/>
                <w:b/>
                <w:bCs/>
                <w:sz w:val="20"/>
                <w:szCs w:val="20"/>
              </w:rPr>
              <w:t xml:space="preserve">offre locative privée conventionnée avec travaux = </w:t>
            </w:r>
            <w:r w:rsidRPr="007E41B7">
              <w:rPr>
                <w:rFonts w:cstheme="minorHAnsi"/>
                <w:sz w:val="20"/>
                <w:szCs w:val="20"/>
              </w:rPr>
              <w:t xml:space="preserve">aide aux travaux de LTC, complémentaire à celle de l’Anah </w:t>
            </w:r>
            <w:r w:rsidRPr="007E41B7">
              <w:rPr>
                <w:rFonts w:cstheme="minorHAnsi"/>
                <w:b/>
                <w:bCs/>
                <w:sz w:val="20"/>
                <w:szCs w:val="20"/>
              </w:rPr>
              <w:t>:</w:t>
            </w:r>
          </w:p>
          <w:p w:rsidR="007E41B7" w:rsidRPr="007E41B7" w:rsidRDefault="007E41B7" w:rsidP="007E41B7">
            <w:pPr>
              <w:ind w:right="11"/>
              <w:jc w:val="both"/>
              <w:rPr>
                <w:rFonts w:cstheme="minorHAnsi"/>
                <w:sz w:val="20"/>
                <w:szCs w:val="20"/>
              </w:rPr>
            </w:pPr>
            <w:r w:rsidRPr="007E41B7">
              <w:rPr>
                <w:rFonts w:cstheme="minorHAnsi"/>
                <w:sz w:val="20"/>
                <w:szCs w:val="20"/>
              </w:rPr>
              <w:t xml:space="preserve">Conditions : </w:t>
            </w:r>
          </w:p>
          <w:p w:rsidR="001C52B0" w:rsidRPr="007E41B7" w:rsidRDefault="001C52B0" w:rsidP="00571732">
            <w:pPr>
              <w:numPr>
                <w:ilvl w:val="0"/>
                <w:numId w:val="23"/>
              </w:numPr>
              <w:ind w:right="11"/>
              <w:jc w:val="both"/>
              <w:rPr>
                <w:rFonts w:cstheme="minorHAnsi"/>
                <w:sz w:val="20"/>
                <w:szCs w:val="20"/>
              </w:rPr>
            </w:pPr>
            <w:r w:rsidRPr="007E41B7">
              <w:rPr>
                <w:rFonts w:cstheme="minorHAnsi"/>
                <w:sz w:val="20"/>
                <w:szCs w:val="20"/>
              </w:rPr>
              <w:t xml:space="preserve">Gain de 35 % minimum de consommation d’énergie, </w:t>
            </w:r>
          </w:p>
          <w:p w:rsidR="001C52B0" w:rsidRPr="007E41B7" w:rsidRDefault="001C52B0" w:rsidP="00571732">
            <w:pPr>
              <w:numPr>
                <w:ilvl w:val="0"/>
                <w:numId w:val="23"/>
              </w:numPr>
              <w:ind w:right="11"/>
              <w:jc w:val="both"/>
              <w:rPr>
                <w:rFonts w:cstheme="minorHAnsi"/>
                <w:sz w:val="20"/>
                <w:szCs w:val="20"/>
              </w:rPr>
            </w:pPr>
            <w:r w:rsidRPr="007E41B7">
              <w:rPr>
                <w:rFonts w:cstheme="minorHAnsi"/>
                <w:sz w:val="20"/>
                <w:szCs w:val="20"/>
              </w:rPr>
              <w:t xml:space="preserve">Conventionnement du logement pour 12 ans au moins (social ou très social), </w:t>
            </w:r>
          </w:p>
          <w:p w:rsidR="001C52B0" w:rsidRPr="007E41B7" w:rsidRDefault="001C52B0" w:rsidP="00571732">
            <w:pPr>
              <w:numPr>
                <w:ilvl w:val="0"/>
                <w:numId w:val="23"/>
              </w:numPr>
              <w:ind w:right="11"/>
              <w:jc w:val="both"/>
              <w:rPr>
                <w:rFonts w:cstheme="minorHAnsi"/>
                <w:sz w:val="20"/>
                <w:szCs w:val="20"/>
              </w:rPr>
            </w:pPr>
            <w:r w:rsidRPr="007E41B7">
              <w:rPr>
                <w:rFonts w:cstheme="minorHAnsi"/>
                <w:sz w:val="20"/>
                <w:szCs w:val="20"/>
              </w:rPr>
              <w:t xml:space="preserve">Etiquette D après travaux, </w:t>
            </w:r>
          </w:p>
          <w:p w:rsidR="00451E96" w:rsidRDefault="001C52B0" w:rsidP="00571732">
            <w:pPr>
              <w:numPr>
                <w:ilvl w:val="0"/>
                <w:numId w:val="23"/>
              </w:numPr>
              <w:ind w:right="11"/>
              <w:jc w:val="both"/>
              <w:rPr>
                <w:rFonts w:cstheme="minorHAnsi"/>
                <w:sz w:val="20"/>
                <w:szCs w:val="20"/>
              </w:rPr>
            </w:pPr>
            <w:r w:rsidRPr="007E41B7">
              <w:rPr>
                <w:rFonts w:cstheme="minorHAnsi"/>
                <w:sz w:val="20"/>
                <w:szCs w:val="20"/>
              </w:rPr>
              <w:t xml:space="preserve">Priorité aux logements situés en commune SRU-DALO et aux zones UA de toutes les communes ayant un PLU/POS. </w:t>
            </w:r>
          </w:p>
          <w:p w:rsidR="001C52B0" w:rsidRPr="007E41B7" w:rsidRDefault="001C52B0" w:rsidP="00571732">
            <w:pPr>
              <w:numPr>
                <w:ilvl w:val="0"/>
                <w:numId w:val="23"/>
              </w:numPr>
              <w:ind w:right="11"/>
              <w:jc w:val="both"/>
              <w:rPr>
                <w:rFonts w:cstheme="minorHAnsi"/>
                <w:sz w:val="20"/>
                <w:szCs w:val="20"/>
              </w:rPr>
            </w:pPr>
            <w:r w:rsidRPr="007E41B7">
              <w:rPr>
                <w:rFonts w:cstheme="minorHAnsi"/>
                <w:sz w:val="20"/>
                <w:szCs w:val="20"/>
              </w:rPr>
              <w:t>Passage en commission pour avis préalable pour les autres dossiers.</w:t>
            </w:r>
          </w:p>
          <w:p w:rsidR="007E41B7" w:rsidRPr="007E41B7" w:rsidRDefault="00E86CBD" w:rsidP="007E41B7">
            <w:pPr>
              <w:ind w:right="11"/>
              <w:jc w:val="both"/>
              <w:rPr>
                <w:rFonts w:cstheme="minorHAnsi"/>
                <w:sz w:val="20"/>
                <w:szCs w:val="20"/>
              </w:rPr>
            </w:pPr>
            <w:r>
              <w:rPr>
                <w:rFonts w:cstheme="minorHAnsi"/>
                <w:sz w:val="20"/>
                <w:szCs w:val="20"/>
              </w:rPr>
              <w:t xml:space="preserve">            - s</w:t>
            </w:r>
            <w:r w:rsidR="00AD5F59">
              <w:rPr>
                <w:rFonts w:cstheme="minorHAnsi"/>
                <w:sz w:val="20"/>
                <w:szCs w:val="20"/>
              </w:rPr>
              <w:t xml:space="preserve">i 12 ans de conventionnement : </w:t>
            </w:r>
            <w:r w:rsidR="007E41B7" w:rsidRPr="007E41B7">
              <w:rPr>
                <w:rFonts w:cstheme="minorHAnsi"/>
                <w:sz w:val="20"/>
                <w:szCs w:val="20"/>
              </w:rPr>
              <w:t>5 % (plafonnée à 1 500 €), loyer social</w:t>
            </w:r>
          </w:p>
          <w:p w:rsidR="007E41B7" w:rsidRPr="007E41B7" w:rsidRDefault="007E41B7" w:rsidP="007E41B7">
            <w:pPr>
              <w:ind w:right="11"/>
              <w:jc w:val="both"/>
              <w:rPr>
                <w:rFonts w:cstheme="minorHAnsi"/>
                <w:sz w:val="20"/>
                <w:szCs w:val="20"/>
              </w:rPr>
            </w:pPr>
            <w:r w:rsidRPr="007E41B7">
              <w:rPr>
                <w:rFonts w:cstheme="minorHAnsi"/>
                <w:sz w:val="20"/>
                <w:szCs w:val="20"/>
              </w:rPr>
              <w:t xml:space="preserve">                                </w:t>
            </w:r>
            <w:r w:rsidR="00AD5F59">
              <w:rPr>
                <w:rFonts w:cstheme="minorHAnsi"/>
                <w:sz w:val="20"/>
                <w:szCs w:val="20"/>
              </w:rPr>
              <w:t xml:space="preserve">             </w:t>
            </w:r>
            <w:r w:rsidR="00E86CBD">
              <w:rPr>
                <w:rFonts w:cstheme="minorHAnsi"/>
                <w:sz w:val="20"/>
                <w:szCs w:val="20"/>
              </w:rPr>
              <w:t xml:space="preserve">                    </w:t>
            </w:r>
            <w:r w:rsidR="00AD5F59">
              <w:rPr>
                <w:rFonts w:cstheme="minorHAnsi"/>
                <w:sz w:val="20"/>
                <w:szCs w:val="20"/>
              </w:rPr>
              <w:t xml:space="preserve">   </w:t>
            </w:r>
            <w:r w:rsidRPr="007E41B7">
              <w:rPr>
                <w:rFonts w:cstheme="minorHAnsi"/>
                <w:sz w:val="20"/>
                <w:szCs w:val="20"/>
              </w:rPr>
              <w:t>6 % (plafonnée à 2 000 €), loyer très social</w:t>
            </w:r>
          </w:p>
          <w:p w:rsidR="007E41B7" w:rsidRPr="007E41B7" w:rsidRDefault="00E86CBD" w:rsidP="007E41B7">
            <w:pPr>
              <w:ind w:right="11"/>
              <w:jc w:val="both"/>
              <w:rPr>
                <w:rFonts w:cstheme="minorHAnsi"/>
                <w:sz w:val="20"/>
                <w:szCs w:val="20"/>
              </w:rPr>
            </w:pPr>
            <w:r>
              <w:rPr>
                <w:rFonts w:cstheme="minorHAnsi"/>
                <w:sz w:val="20"/>
                <w:szCs w:val="20"/>
              </w:rPr>
              <w:t xml:space="preserve">           - s</w:t>
            </w:r>
            <w:r w:rsidR="007E41B7" w:rsidRPr="007E41B7">
              <w:rPr>
                <w:rFonts w:cstheme="minorHAnsi"/>
                <w:sz w:val="20"/>
                <w:szCs w:val="20"/>
              </w:rPr>
              <w:t>i 15 ans de conventionnement : 10 % (plafonnée à 3 000 €), loyer social</w:t>
            </w:r>
          </w:p>
          <w:p w:rsidR="007E41B7" w:rsidRPr="007E41B7" w:rsidRDefault="007E41B7" w:rsidP="007E41B7">
            <w:pPr>
              <w:ind w:right="11"/>
              <w:jc w:val="both"/>
              <w:rPr>
                <w:rFonts w:cstheme="minorHAnsi"/>
                <w:sz w:val="20"/>
                <w:szCs w:val="20"/>
              </w:rPr>
            </w:pPr>
            <w:r w:rsidRPr="007E41B7">
              <w:rPr>
                <w:rFonts w:cstheme="minorHAnsi"/>
                <w:sz w:val="20"/>
                <w:szCs w:val="20"/>
              </w:rPr>
              <w:t xml:space="preserve">                             </w:t>
            </w:r>
            <w:r w:rsidR="00AD5F59">
              <w:rPr>
                <w:rFonts w:cstheme="minorHAnsi"/>
                <w:sz w:val="20"/>
                <w:szCs w:val="20"/>
              </w:rPr>
              <w:t xml:space="preserve">                          </w:t>
            </w:r>
            <w:r w:rsidR="00E86CBD">
              <w:rPr>
                <w:rFonts w:cstheme="minorHAnsi"/>
                <w:sz w:val="20"/>
                <w:szCs w:val="20"/>
              </w:rPr>
              <w:t xml:space="preserve">         </w:t>
            </w:r>
            <w:r w:rsidR="00AD5F59">
              <w:rPr>
                <w:rFonts w:cstheme="minorHAnsi"/>
                <w:sz w:val="20"/>
                <w:szCs w:val="20"/>
              </w:rPr>
              <w:t xml:space="preserve"> </w:t>
            </w:r>
            <w:r w:rsidRPr="007E41B7">
              <w:rPr>
                <w:rFonts w:cstheme="minorHAnsi"/>
                <w:sz w:val="20"/>
                <w:szCs w:val="20"/>
              </w:rPr>
              <w:t xml:space="preserve">  12 % (plafonnée à 3 500 €), loyer très social</w:t>
            </w:r>
          </w:p>
          <w:p w:rsidR="00F22160" w:rsidRDefault="00E86CBD" w:rsidP="00AC7259">
            <w:pPr>
              <w:ind w:left="674" w:right="11"/>
              <w:jc w:val="both"/>
              <w:rPr>
                <w:rFonts w:cstheme="minorHAnsi"/>
                <w:b/>
                <w:sz w:val="20"/>
                <w:szCs w:val="20"/>
              </w:rPr>
            </w:pPr>
            <w:r w:rsidRPr="00956DFF">
              <w:rPr>
                <w:rFonts w:cstheme="minorHAnsi"/>
                <w:sz w:val="20"/>
                <w:szCs w:val="20"/>
              </w:rPr>
              <w:t xml:space="preserve">Objectif : </w:t>
            </w:r>
            <w:r w:rsidR="00B81E2A" w:rsidRPr="00956DFF">
              <w:rPr>
                <w:rFonts w:cstheme="minorHAnsi"/>
                <w:sz w:val="20"/>
                <w:szCs w:val="20"/>
              </w:rPr>
              <w:t>70</w:t>
            </w:r>
            <w:r w:rsidR="00F22160" w:rsidRPr="00956DFF">
              <w:rPr>
                <w:rFonts w:cstheme="minorHAnsi"/>
                <w:sz w:val="20"/>
                <w:szCs w:val="20"/>
              </w:rPr>
              <w:t xml:space="preserve"> lo</w:t>
            </w:r>
            <w:r w:rsidRPr="00956DFF">
              <w:rPr>
                <w:rFonts w:cstheme="minorHAnsi"/>
                <w:sz w:val="20"/>
                <w:szCs w:val="20"/>
              </w:rPr>
              <w:t xml:space="preserve">gements, budgétiser : </w:t>
            </w:r>
            <w:r w:rsidR="00B81E2A" w:rsidRPr="00141A99">
              <w:rPr>
                <w:rFonts w:cstheme="minorHAnsi"/>
                <w:b/>
                <w:sz w:val="20"/>
                <w:szCs w:val="20"/>
              </w:rPr>
              <w:t>14</w:t>
            </w:r>
            <w:r w:rsidRPr="00141A99">
              <w:rPr>
                <w:rFonts w:cstheme="minorHAnsi"/>
                <w:b/>
                <w:sz w:val="20"/>
                <w:szCs w:val="20"/>
              </w:rPr>
              <w:t>0 000 €</w:t>
            </w:r>
          </w:p>
          <w:p w:rsidR="00061973" w:rsidRPr="00141A99" w:rsidRDefault="00061973" w:rsidP="00AC7259">
            <w:pPr>
              <w:ind w:left="674" w:right="11"/>
              <w:jc w:val="both"/>
              <w:rPr>
                <w:rFonts w:cstheme="minorHAnsi"/>
                <w:b/>
                <w:sz w:val="20"/>
                <w:szCs w:val="20"/>
              </w:rPr>
            </w:pPr>
          </w:p>
          <w:p w:rsidR="007E41B7" w:rsidRPr="00236D93" w:rsidRDefault="007E41B7" w:rsidP="007E41B7">
            <w:pPr>
              <w:ind w:right="11"/>
              <w:jc w:val="both"/>
              <w:rPr>
                <w:rFonts w:cstheme="minorHAnsi"/>
                <w:sz w:val="20"/>
                <w:szCs w:val="20"/>
              </w:rPr>
            </w:pPr>
            <w:r w:rsidRPr="007E41B7">
              <w:rPr>
                <w:rFonts w:cstheme="minorHAnsi"/>
                <w:sz w:val="20"/>
                <w:szCs w:val="20"/>
              </w:rPr>
              <w:sym w:font="Wingdings 2" w:char="F078"/>
            </w:r>
            <w:r w:rsidRPr="007E41B7">
              <w:rPr>
                <w:rFonts w:cstheme="minorHAnsi"/>
                <w:sz w:val="20"/>
                <w:szCs w:val="20"/>
              </w:rPr>
              <w:t xml:space="preserve"> La </w:t>
            </w:r>
            <w:r w:rsidRPr="007E41B7">
              <w:rPr>
                <w:rFonts w:cstheme="minorHAnsi"/>
                <w:b/>
                <w:bCs/>
                <w:sz w:val="20"/>
                <w:szCs w:val="20"/>
              </w:rPr>
              <w:t>mise en couleur des façades</w:t>
            </w:r>
            <w:r w:rsidRPr="007E41B7">
              <w:rPr>
                <w:rFonts w:cstheme="minorHAnsi"/>
                <w:sz w:val="20"/>
                <w:szCs w:val="20"/>
              </w:rPr>
              <w:t xml:space="preserve"> </w:t>
            </w:r>
            <w:r w:rsidRPr="007E41B7">
              <w:rPr>
                <w:rFonts w:cstheme="minorHAnsi"/>
                <w:i/>
                <w:iCs/>
                <w:sz w:val="20"/>
                <w:szCs w:val="20"/>
              </w:rPr>
              <w:t xml:space="preserve">(aide en fonction des </w:t>
            </w:r>
            <w:r w:rsidRPr="00236D93">
              <w:rPr>
                <w:rFonts w:cstheme="minorHAnsi"/>
                <w:i/>
                <w:iCs/>
                <w:sz w:val="20"/>
                <w:szCs w:val="20"/>
              </w:rPr>
              <w:t xml:space="preserve">travaux, de 40 % à 50 % de </w:t>
            </w:r>
            <w:r w:rsidR="00206353" w:rsidRPr="00236D93">
              <w:rPr>
                <w:rFonts w:cstheme="minorHAnsi"/>
                <w:i/>
                <w:iCs/>
                <w:sz w:val="20"/>
                <w:szCs w:val="20"/>
              </w:rPr>
              <w:br/>
            </w:r>
            <w:r w:rsidRPr="00236D93">
              <w:rPr>
                <w:rFonts w:cstheme="minorHAnsi"/>
                <w:i/>
                <w:iCs/>
                <w:sz w:val="20"/>
                <w:szCs w:val="20"/>
              </w:rPr>
              <w:t xml:space="preserve">10 000 € TTC de travaux max) </w:t>
            </w:r>
            <w:r w:rsidRPr="00236D93">
              <w:rPr>
                <w:rFonts w:cstheme="minorHAnsi"/>
                <w:sz w:val="20"/>
                <w:szCs w:val="20"/>
              </w:rPr>
              <w:t>: arrêt progressif d’ici fin 2019</w:t>
            </w:r>
            <w:r w:rsidR="00222127" w:rsidRPr="00236D93">
              <w:rPr>
                <w:rFonts w:cstheme="minorHAnsi"/>
                <w:sz w:val="20"/>
                <w:szCs w:val="20"/>
              </w:rPr>
              <w:t xml:space="preserve"> (10 communes éligibles en 2018, 1 en 2019)</w:t>
            </w:r>
            <w:r w:rsidRPr="00236D93">
              <w:rPr>
                <w:rFonts w:cstheme="minorHAnsi"/>
                <w:sz w:val="20"/>
                <w:szCs w:val="20"/>
              </w:rPr>
              <w:t xml:space="preserve">. </w:t>
            </w:r>
          </w:p>
          <w:p w:rsidR="007E41B7" w:rsidRPr="00236D93" w:rsidRDefault="00222127" w:rsidP="00206353">
            <w:pPr>
              <w:ind w:left="674" w:right="11"/>
              <w:jc w:val="both"/>
              <w:rPr>
                <w:rFonts w:cstheme="minorHAnsi"/>
                <w:b/>
                <w:sz w:val="20"/>
                <w:szCs w:val="20"/>
              </w:rPr>
            </w:pPr>
            <w:r w:rsidRPr="00236D93">
              <w:rPr>
                <w:rFonts w:cstheme="minorHAnsi"/>
                <w:sz w:val="20"/>
                <w:szCs w:val="20"/>
              </w:rPr>
              <w:t xml:space="preserve">Objectif : 30 logements, </w:t>
            </w:r>
            <w:r w:rsidR="007E41B7" w:rsidRPr="00236D93">
              <w:rPr>
                <w:rFonts w:cstheme="minorHAnsi"/>
                <w:sz w:val="20"/>
                <w:szCs w:val="20"/>
              </w:rPr>
              <w:t xml:space="preserve">Budgétiser </w:t>
            </w:r>
            <w:r w:rsidR="007E41B7" w:rsidRPr="00236D93">
              <w:rPr>
                <w:rFonts w:cstheme="minorHAnsi"/>
                <w:b/>
                <w:sz w:val="20"/>
                <w:szCs w:val="20"/>
              </w:rPr>
              <w:t>80 000 €.</w:t>
            </w:r>
          </w:p>
          <w:p w:rsidR="00206353" w:rsidRPr="00236D93" w:rsidRDefault="00206353" w:rsidP="007E41B7">
            <w:pPr>
              <w:ind w:right="11"/>
              <w:jc w:val="both"/>
              <w:rPr>
                <w:rFonts w:cstheme="minorHAnsi"/>
                <w:sz w:val="20"/>
                <w:szCs w:val="20"/>
              </w:rPr>
            </w:pPr>
          </w:p>
          <w:p w:rsidR="00141A99" w:rsidRDefault="00141A99" w:rsidP="007E41B7">
            <w:pPr>
              <w:ind w:right="11"/>
              <w:jc w:val="both"/>
              <w:rPr>
                <w:rFonts w:cstheme="minorHAnsi"/>
                <w:sz w:val="20"/>
                <w:szCs w:val="20"/>
              </w:rPr>
            </w:pPr>
          </w:p>
          <w:p w:rsidR="007E41B7" w:rsidRPr="007E41B7" w:rsidRDefault="007E41B7" w:rsidP="007E41B7">
            <w:pPr>
              <w:ind w:right="11"/>
              <w:jc w:val="both"/>
              <w:rPr>
                <w:rFonts w:cstheme="minorHAnsi"/>
                <w:sz w:val="20"/>
                <w:szCs w:val="20"/>
              </w:rPr>
            </w:pPr>
            <w:r w:rsidRPr="007E41B7">
              <w:rPr>
                <w:rFonts w:cstheme="minorHAnsi"/>
                <w:sz w:val="20"/>
                <w:szCs w:val="20"/>
              </w:rPr>
              <w:t xml:space="preserve">Ces aides sont conditionnées à un </w:t>
            </w:r>
            <w:r w:rsidR="00206353">
              <w:rPr>
                <w:rFonts w:cstheme="minorHAnsi"/>
                <w:sz w:val="20"/>
                <w:szCs w:val="20"/>
              </w:rPr>
              <w:t>rendez-vous</w:t>
            </w:r>
            <w:r w:rsidRPr="007E41B7">
              <w:rPr>
                <w:rFonts w:cstheme="minorHAnsi"/>
                <w:sz w:val="20"/>
                <w:szCs w:val="20"/>
              </w:rPr>
              <w:t xml:space="preserve"> préalable au Point Information Habitat et pour celles relatives à l'amélioration de la performance énergétique à un accompagnement technique par la plateforme.</w:t>
            </w:r>
          </w:p>
          <w:p w:rsidR="007E41B7" w:rsidRDefault="00206353" w:rsidP="007E41B7">
            <w:pPr>
              <w:ind w:right="11"/>
              <w:jc w:val="both"/>
              <w:rPr>
                <w:rFonts w:cstheme="minorHAnsi"/>
                <w:iCs/>
                <w:sz w:val="20"/>
                <w:szCs w:val="20"/>
              </w:rPr>
            </w:pPr>
            <w:r>
              <w:rPr>
                <w:rFonts w:cstheme="minorHAnsi"/>
                <w:iCs/>
                <w:sz w:val="20"/>
                <w:szCs w:val="20"/>
              </w:rPr>
              <w:t>A noter que ce</w:t>
            </w:r>
            <w:r w:rsidR="007E41B7" w:rsidRPr="00206353">
              <w:rPr>
                <w:rFonts w:cstheme="minorHAnsi"/>
                <w:iCs/>
                <w:sz w:val="20"/>
                <w:szCs w:val="20"/>
              </w:rPr>
              <w:t xml:space="preserve"> régime d’aides pourra être revu dans le cadre de la mise en place d’OPAH/PIG, suite aux études préalables.</w:t>
            </w:r>
          </w:p>
          <w:p w:rsidR="00324600" w:rsidRDefault="00324600" w:rsidP="007E41B7">
            <w:pPr>
              <w:ind w:right="11"/>
              <w:jc w:val="both"/>
              <w:rPr>
                <w:rFonts w:cstheme="minorHAnsi"/>
                <w:iCs/>
                <w:sz w:val="20"/>
                <w:szCs w:val="20"/>
              </w:rPr>
            </w:pPr>
          </w:p>
          <w:p w:rsidR="007E41B7" w:rsidRPr="00900163" w:rsidRDefault="002B1766" w:rsidP="005A376A">
            <w:pPr>
              <w:ind w:right="11"/>
              <w:jc w:val="both"/>
              <w:rPr>
                <w:rFonts w:cstheme="minorHAnsi"/>
                <w:color w:val="000000" w:themeColor="text1"/>
                <w:sz w:val="20"/>
                <w:szCs w:val="20"/>
              </w:rPr>
            </w:pPr>
            <w:r w:rsidRPr="00900163">
              <w:rPr>
                <w:rFonts w:cstheme="minorHAnsi"/>
                <w:color w:val="000000" w:themeColor="text1"/>
                <w:sz w:val="20"/>
                <w:szCs w:val="20"/>
              </w:rPr>
              <w:t>Les opérations de suivi-animation présentées ci-après sont les supports d’attribution de ces aides.</w:t>
            </w:r>
          </w:p>
          <w:p w:rsidR="00AD5F59" w:rsidRDefault="00AD5F59" w:rsidP="005A376A">
            <w:pPr>
              <w:ind w:right="11"/>
              <w:jc w:val="both"/>
              <w:rPr>
                <w:rFonts w:cstheme="minorHAnsi"/>
                <w:sz w:val="20"/>
                <w:szCs w:val="20"/>
              </w:rPr>
            </w:pPr>
          </w:p>
          <w:p w:rsidR="00147725" w:rsidRDefault="00147725" w:rsidP="005A376A">
            <w:pPr>
              <w:ind w:right="11"/>
              <w:jc w:val="both"/>
              <w:rPr>
                <w:rFonts w:cstheme="minorHAnsi"/>
                <w:sz w:val="20"/>
                <w:szCs w:val="20"/>
              </w:rPr>
            </w:pPr>
          </w:p>
          <w:p w:rsidR="007E41B7" w:rsidRPr="00A8108D" w:rsidRDefault="007E41B7" w:rsidP="007E41B7">
            <w:pPr>
              <w:ind w:right="11"/>
              <w:jc w:val="both"/>
              <w:rPr>
                <w:rFonts w:cstheme="minorHAnsi"/>
                <w:color w:val="9BBB59" w:themeColor="accent3"/>
                <w:sz w:val="20"/>
                <w:szCs w:val="20"/>
              </w:rPr>
            </w:pPr>
            <w:r w:rsidRPr="00A8108D">
              <w:rPr>
                <w:rFonts w:cstheme="minorHAnsi"/>
                <w:b/>
                <w:bCs/>
                <w:color w:val="9BBB59" w:themeColor="accent3"/>
                <w:sz w:val="20"/>
                <w:szCs w:val="20"/>
              </w:rPr>
              <w:t>Action 1-2 : Poursuivre les dispositifs contractualisés avec les partenaires financiers</w:t>
            </w:r>
          </w:p>
          <w:p w:rsidR="004E7A99" w:rsidRPr="00526AE4" w:rsidRDefault="007E41B7" w:rsidP="007E41B7">
            <w:pPr>
              <w:ind w:right="11"/>
              <w:jc w:val="both"/>
              <w:rPr>
                <w:rFonts w:cstheme="minorHAnsi"/>
                <w:sz w:val="20"/>
                <w:szCs w:val="20"/>
              </w:rPr>
            </w:pPr>
            <w:r w:rsidRPr="007E41B7">
              <w:rPr>
                <w:rFonts w:cstheme="minorHAnsi"/>
                <w:sz w:val="20"/>
                <w:szCs w:val="20"/>
              </w:rPr>
              <w:t>Au-delà des aides « basiques »</w:t>
            </w:r>
            <w:r w:rsidR="00D36700">
              <w:rPr>
                <w:rFonts w:cstheme="minorHAnsi"/>
                <w:sz w:val="20"/>
                <w:szCs w:val="20"/>
              </w:rPr>
              <w:t xml:space="preserve"> proposées</w:t>
            </w:r>
            <w:r w:rsidRPr="007E41B7">
              <w:rPr>
                <w:rFonts w:cstheme="minorHAnsi"/>
                <w:sz w:val="20"/>
                <w:szCs w:val="20"/>
              </w:rPr>
              <w:t>, il existe des dispositifs adaptés</w:t>
            </w:r>
            <w:r w:rsidR="00D36700" w:rsidRPr="00D36700">
              <w:rPr>
                <w:rFonts w:cstheme="minorHAnsi"/>
                <w:color w:val="FF0000"/>
                <w:sz w:val="20"/>
                <w:szCs w:val="20"/>
              </w:rPr>
              <w:t xml:space="preserve"> </w:t>
            </w:r>
            <w:r w:rsidR="00D36700" w:rsidRPr="00F658BE">
              <w:rPr>
                <w:rFonts w:cstheme="minorHAnsi"/>
                <w:sz w:val="20"/>
                <w:szCs w:val="20"/>
              </w:rPr>
              <w:t>favorisant la rénovation de l’habitat</w:t>
            </w:r>
            <w:r w:rsidRPr="00F658BE">
              <w:rPr>
                <w:rFonts w:cstheme="minorHAnsi"/>
                <w:sz w:val="20"/>
                <w:szCs w:val="20"/>
              </w:rPr>
              <w:t>, qu’il serait pertinent de développer au vu des probl</w:t>
            </w:r>
            <w:r w:rsidRPr="007E41B7">
              <w:rPr>
                <w:rFonts w:cstheme="minorHAnsi"/>
                <w:sz w:val="20"/>
                <w:szCs w:val="20"/>
              </w:rPr>
              <w:t xml:space="preserve">ématiques </w:t>
            </w:r>
            <w:r w:rsidRPr="00526AE4">
              <w:rPr>
                <w:rFonts w:cstheme="minorHAnsi"/>
                <w:sz w:val="20"/>
                <w:szCs w:val="20"/>
              </w:rPr>
              <w:t xml:space="preserve">rencontrées : PIG, OPAH RU. </w:t>
            </w:r>
          </w:p>
          <w:p w:rsidR="00D36700" w:rsidRPr="00526AE4" w:rsidRDefault="00D36700" w:rsidP="00D36700">
            <w:pPr>
              <w:ind w:right="11"/>
              <w:jc w:val="both"/>
              <w:rPr>
                <w:rFonts w:cstheme="minorHAnsi"/>
                <w:sz w:val="20"/>
                <w:szCs w:val="20"/>
              </w:rPr>
            </w:pPr>
          </w:p>
          <w:p w:rsidR="00D36700" w:rsidRPr="00526AE4" w:rsidRDefault="00D36700" w:rsidP="00D36700">
            <w:pPr>
              <w:ind w:right="11"/>
              <w:jc w:val="both"/>
              <w:rPr>
                <w:rFonts w:cstheme="minorHAnsi"/>
                <w:sz w:val="20"/>
                <w:szCs w:val="20"/>
              </w:rPr>
            </w:pPr>
            <w:r w:rsidRPr="00526AE4">
              <w:rPr>
                <w:rFonts w:cstheme="minorHAnsi"/>
                <w:sz w:val="20"/>
                <w:szCs w:val="20"/>
              </w:rPr>
              <w:t>L</w:t>
            </w:r>
            <w:r w:rsidR="004A0872" w:rsidRPr="00526AE4">
              <w:rPr>
                <w:rFonts w:cstheme="minorHAnsi"/>
                <w:sz w:val="20"/>
                <w:szCs w:val="20"/>
              </w:rPr>
              <w:t>es ménages de l’Agglomération bénéficient actuellement d’un</w:t>
            </w:r>
            <w:r w:rsidR="00076E9E" w:rsidRPr="00526AE4">
              <w:rPr>
                <w:rFonts w:cstheme="minorHAnsi"/>
                <w:sz w:val="20"/>
                <w:szCs w:val="20"/>
              </w:rPr>
              <w:t xml:space="preserve"> </w:t>
            </w:r>
            <w:r w:rsidR="00076E9E" w:rsidRPr="00CB69D8">
              <w:rPr>
                <w:rFonts w:cstheme="minorHAnsi"/>
                <w:b/>
                <w:sz w:val="20"/>
                <w:szCs w:val="20"/>
              </w:rPr>
              <w:t>Programme d’Intérêt Général</w:t>
            </w:r>
            <w:r w:rsidR="004A0872" w:rsidRPr="00526AE4">
              <w:rPr>
                <w:rFonts w:cstheme="minorHAnsi"/>
                <w:sz w:val="20"/>
                <w:szCs w:val="20"/>
              </w:rPr>
              <w:t>. Celui-ci</w:t>
            </w:r>
            <w:r w:rsidR="00076E9E" w:rsidRPr="00526AE4">
              <w:rPr>
                <w:rFonts w:cstheme="minorHAnsi"/>
                <w:sz w:val="20"/>
                <w:szCs w:val="20"/>
              </w:rPr>
              <w:t xml:space="preserve"> </w:t>
            </w:r>
            <w:r w:rsidRPr="00526AE4">
              <w:rPr>
                <w:rFonts w:cstheme="minorHAnsi"/>
                <w:sz w:val="20"/>
                <w:szCs w:val="20"/>
              </w:rPr>
              <w:t xml:space="preserve">a pour objectif de requalifier et améliorer des immeubles ou des logements privés de plus de 15 ans en proposant aux propriétaires occupants et bailleurs, sous certaines conditions, des aides. </w:t>
            </w:r>
          </w:p>
          <w:p w:rsidR="004A0872" w:rsidRDefault="004A0872" w:rsidP="004A0872">
            <w:pPr>
              <w:ind w:right="11"/>
              <w:jc w:val="both"/>
              <w:rPr>
                <w:rFonts w:cstheme="minorHAnsi"/>
                <w:color w:val="000000" w:themeColor="text1"/>
                <w:sz w:val="20"/>
                <w:szCs w:val="20"/>
              </w:rPr>
            </w:pPr>
            <w:r w:rsidRPr="00526AE4">
              <w:rPr>
                <w:rFonts w:cstheme="minorHAnsi"/>
                <w:sz w:val="20"/>
                <w:szCs w:val="20"/>
              </w:rPr>
              <w:t xml:space="preserve">La collectivité souhaiterait poursuivre cette opération avec pour </w:t>
            </w:r>
            <w:r w:rsidR="004701DE" w:rsidRPr="00526AE4">
              <w:rPr>
                <w:rFonts w:cstheme="minorHAnsi"/>
                <w:sz w:val="20"/>
                <w:szCs w:val="20"/>
              </w:rPr>
              <w:t xml:space="preserve">objectif de </w:t>
            </w:r>
            <w:r w:rsidRPr="00526AE4">
              <w:rPr>
                <w:rFonts w:cstheme="minorHAnsi"/>
                <w:sz w:val="20"/>
                <w:szCs w:val="20"/>
              </w:rPr>
              <w:t>résoudre l</w:t>
            </w:r>
            <w:r w:rsidR="004701DE" w:rsidRPr="00526AE4">
              <w:rPr>
                <w:rFonts w:cstheme="minorHAnsi"/>
                <w:sz w:val="20"/>
                <w:szCs w:val="20"/>
              </w:rPr>
              <w:t>es problèmes particuliers dans l’habitat existant</w:t>
            </w:r>
            <w:r w:rsidRPr="00526AE4">
              <w:rPr>
                <w:rFonts w:cstheme="minorHAnsi"/>
                <w:sz w:val="20"/>
                <w:szCs w:val="20"/>
              </w:rPr>
              <w:t xml:space="preserve"> que sont la précarité énergétique rencontrée par les ménages et l’adaptation des logements au handicap/vieillissement</w:t>
            </w:r>
            <w:r w:rsidR="00393357">
              <w:rPr>
                <w:rFonts w:cstheme="minorHAnsi"/>
                <w:sz w:val="20"/>
                <w:szCs w:val="20"/>
              </w:rPr>
              <w:t xml:space="preserve">, </w:t>
            </w:r>
            <w:r w:rsidR="00393357" w:rsidRPr="00900163">
              <w:rPr>
                <w:rFonts w:cstheme="minorHAnsi"/>
                <w:color w:val="000000" w:themeColor="text1"/>
                <w:sz w:val="20"/>
                <w:szCs w:val="20"/>
              </w:rPr>
              <w:t>ainsi que l’Habitat Indigne</w:t>
            </w:r>
            <w:r w:rsidRPr="00900163">
              <w:rPr>
                <w:rFonts w:cstheme="minorHAnsi"/>
                <w:color w:val="000000" w:themeColor="text1"/>
                <w:sz w:val="20"/>
                <w:szCs w:val="20"/>
              </w:rPr>
              <w:t>.</w:t>
            </w:r>
          </w:p>
          <w:p w:rsidR="000124BA" w:rsidRPr="00900163" w:rsidRDefault="000124BA" w:rsidP="004A0872">
            <w:pPr>
              <w:ind w:right="11"/>
              <w:jc w:val="both"/>
              <w:rPr>
                <w:rFonts w:cstheme="minorHAnsi"/>
                <w:color w:val="000000" w:themeColor="text1"/>
                <w:sz w:val="20"/>
                <w:szCs w:val="20"/>
              </w:rPr>
            </w:pPr>
            <w:r>
              <w:rPr>
                <w:rFonts w:cstheme="minorHAnsi"/>
                <w:color w:val="000000" w:themeColor="text1"/>
                <w:sz w:val="20"/>
                <w:szCs w:val="20"/>
              </w:rPr>
              <w:t>Cette opération permettra de même d’intervenir dans le traitement des copropriétés fragiles repérées. Elle intégrera également la fin de l’opération sur les façades.</w:t>
            </w:r>
          </w:p>
          <w:p w:rsidR="00CB69D8" w:rsidRPr="000124BA" w:rsidRDefault="00CB69D8" w:rsidP="004A0872">
            <w:pPr>
              <w:ind w:right="11"/>
              <w:jc w:val="both"/>
              <w:rPr>
                <w:rFonts w:cstheme="minorHAnsi"/>
                <w:sz w:val="20"/>
                <w:szCs w:val="20"/>
              </w:rPr>
            </w:pPr>
            <w:r w:rsidRPr="00900163">
              <w:rPr>
                <w:rFonts w:cstheme="minorHAnsi"/>
                <w:color w:val="000000" w:themeColor="text1"/>
                <w:sz w:val="20"/>
                <w:szCs w:val="20"/>
              </w:rPr>
              <w:t>Ce programme est proposé pour les 6 années d</w:t>
            </w:r>
            <w:r w:rsidR="0048201A" w:rsidRPr="00900163">
              <w:rPr>
                <w:rFonts w:cstheme="minorHAnsi"/>
                <w:color w:val="000000" w:themeColor="text1"/>
                <w:sz w:val="20"/>
                <w:szCs w:val="20"/>
              </w:rPr>
              <w:t>u PLH</w:t>
            </w:r>
            <w:r w:rsidRPr="00900163">
              <w:rPr>
                <w:rFonts w:cstheme="minorHAnsi"/>
                <w:color w:val="000000" w:themeColor="text1"/>
                <w:sz w:val="20"/>
                <w:szCs w:val="20"/>
              </w:rPr>
              <w:t>.</w:t>
            </w:r>
          </w:p>
          <w:p w:rsidR="00F658BE" w:rsidRDefault="00F658BE" w:rsidP="00D36700">
            <w:pPr>
              <w:ind w:right="11"/>
              <w:jc w:val="both"/>
              <w:rPr>
                <w:rFonts w:cstheme="minorHAnsi"/>
                <w:sz w:val="20"/>
                <w:szCs w:val="20"/>
              </w:rPr>
            </w:pPr>
          </w:p>
          <w:p w:rsidR="0012519B" w:rsidRPr="00526AE4" w:rsidRDefault="0012519B" w:rsidP="00D36700">
            <w:pPr>
              <w:ind w:right="11"/>
              <w:jc w:val="both"/>
              <w:rPr>
                <w:rFonts w:cstheme="minorHAnsi"/>
                <w:sz w:val="20"/>
                <w:szCs w:val="20"/>
              </w:rPr>
            </w:pPr>
          </w:p>
          <w:p w:rsidR="00D36700" w:rsidRPr="00526AE4" w:rsidRDefault="004A0872" w:rsidP="00D36700">
            <w:pPr>
              <w:ind w:right="11"/>
              <w:jc w:val="both"/>
              <w:rPr>
                <w:rFonts w:cstheme="minorHAnsi"/>
                <w:sz w:val="20"/>
                <w:szCs w:val="20"/>
              </w:rPr>
            </w:pPr>
            <w:r w:rsidRPr="00526AE4">
              <w:rPr>
                <w:rFonts w:cstheme="minorHAnsi"/>
                <w:sz w:val="20"/>
                <w:szCs w:val="20"/>
              </w:rPr>
              <w:t xml:space="preserve">En outre, au vu des problèmes </w:t>
            </w:r>
            <w:r w:rsidR="003B6E99" w:rsidRPr="00526AE4">
              <w:rPr>
                <w:rFonts w:cstheme="minorHAnsi"/>
                <w:sz w:val="20"/>
                <w:szCs w:val="20"/>
              </w:rPr>
              <w:t>identifiés</w:t>
            </w:r>
            <w:r w:rsidRPr="00526AE4">
              <w:rPr>
                <w:rFonts w:cstheme="minorHAnsi"/>
                <w:sz w:val="20"/>
                <w:szCs w:val="20"/>
              </w:rPr>
              <w:t>, u</w:t>
            </w:r>
            <w:r w:rsidR="00D36700" w:rsidRPr="00526AE4">
              <w:rPr>
                <w:rFonts w:cstheme="minorHAnsi"/>
                <w:sz w:val="20"/>
                <w:szCs w:val="20"/>
              </w:rPr>
              <w:t xml:space="preserve">ne </w:t>
            </w:r>
            <w:r w:rsidR="00D36700" w:rsidRPr="00526AE4">
              <w:rPr>
                <w:rFonts w:cstheme="minorHAnsi"/>
                <w:b/>
                <w:sz w:val="20"/>
                <w:szCs w:val="20"/>
              </w:rPr>
              <w:t>OPAH</w:t>
            </w:r>
            <w:r w:rsidR="00F658BE" w:rsidRPr="00526AE4">
              <w:rPr>
                <w:rFonts w:cstheme="minorHAnsi"/>
                <w:b/>
                <w:sz w:val="20"/>
                <w:szCs w:val="20"/>
              </w:rPr>
              <w:t xml:space="preserve"> </w:t>
            </w:r>
            <w:r w:rsidR="00D36700" w:rsidRPr="00526AE4">
              <w:rPr>
                <w:rFonts w:cstheme="minorHAnsi"/>
                <w:b/>
                <w:sz w:val="20"/>
                <w:szCs w:val="20"/>
              </w:rPr>
              <w:t>de Renouvellement Urbain</w:t>
            </w:r>
            <w:r w:rsidR="00D36700" w:rsidRPr="00526AE4">
              <w:rPr>
                <w:rFonts w:cstheme="minorHAnsi"/>
                <w:sz w:val="20"/>
                <w:szCs w:val="20"/>
              </w:rPr>
              <w:t xml:space="preserve"> pour </w:t>
            </w:r>
            <w:r w:rsidR="00F658BE" w:rsidRPr="00526AE4">
              <w:rPr>
                <w:rFonts w:cstheme="minorHAnsi"/>
                <w:sz w:val="20"/>
                <w:szCs w:val="20"/>
              </w:rPr>
              <w:t>les centres-villes</w:t>
            </w:r>
            <w:r w:rsidR="00D36700" w:rsidRPr="00526AE4">
              <w:rPr>
                <w:rFonts w:cstheme="minorHAnsi"/>
                <w:sz w:val="20"/>
                <w:szCs w:val="20"/>
              </w:rPr>
              <w:t xml:space="preserve"> de </w:t>
            </w:r>
            <w:r w:rsidR="00F658BE" w:rsidRPr="00526AE4">
              <w:rPr>
                <w:rFonts w:cstheme="minorHAnsi"/>
                <w:b/>
                <w:sz w:val="20"/>
                <w:szCs w:val="20"/>
              </w:rPr>
              <w:t>Lannion et Tréguier</w:t>
            </w:r>
            <w:r w:rsidR="00D36700" w:rsidRPr="00526AE4">
              <w:rPr>
                <w:rFonts w:cstheme="minorHAnsi"/>
                <w:sz w:val="20"/>
                <w:szCs w:val="20"/>
              </w:rPr>
              <w:t xml:space="preserve"> </w:t>
            </w:r>
            <w:r w:rsidR="00F658BE" w:rsidRPr="00526AE4">
              <w:rPr>
                <w:rFonts w:cstheme="minorHAnsi"/>
                <w:sz w:val="20"/>
                <w:szCs w:val="20"/>
              </w:rPr>
              <w:t>sera</w:t>
            </w:r>
            <w:r w:rsidR="00D36700" w:rsidRPr="00526AE4">
              <w:rPr>
                <w:rFonts w:cstheme="minorHAnsi"/>
                <w:sz w:val="20"/>
                <w:szCs w:val="20"/>
              </w:rPr>
              <w:t xml:space="preserve"> étudiée. Ce type d’opération concerne des territoires urbains confrontés à de graves dysfonctionnements urbains et sociaux </w:t>
            </w:r>
            <w:r w:rsidR="00D36700" w:rsidRPr="00526AE4">
              <w:rPr>
                <w:rFonts w:cstheme="minorHAnsi"/>
                <w:sz w:val="20"/>
                <w:szCs w:val="20"/>
              </w:rPr>
              <w:lastRenderedPageBreak/>
              <w:t xml:space="preserve">qui impliquent que la collectivité territoriale et ses partenaires (Etat et Anah) mettent en place des dispositifs volontaristes d’intervention, notamment sur les plans immobiliers et fonciers, relevant du droit public et complétant les actions incitatives de réhabilitation de l’habitat, afin d’inverser les phénomènes de dévalorisation et d’assurer des conditions de vie et d’habitat décentes à la population résidente. </w:t>
            </w:r>
          </w:p>
          <w:p w:rsidR="001B1EBE" w:rsidRPr="00526AE4" w:rsidRDefault="001B1EBE" w:rsidP="00D36700">
            <w:pPr>
              <w:ind w:right="11"/>
              <w:jc w:val="both"/>
              <w:rPr>
                <w:rFonts w:cstheme="minorHAnsi"/>
                <w:sz w:val="20"/>
                <w:szCs w:val="20"/>
              </w:rPr>
            </w:pPr>
          </w:p>
          <w:p w:rsidR="004E7A99" w:rsidRPr="00526AE4" w:rsidRDefault="004E7A99" w:rsidP="004E7A99">
            <w:pPr>
              <w:ind w:right="11"/>
              <w:jc w:val="both"/>
              <w:rPr>
                <w:rFonts w:cstheme="minorHAnsi"/>
                <w:bCs/>
                <w:sz w:val="20"/>
                <w:szCs w:val="20"/>
              </w:rPr>
            </w:pPr>
            <w:r w:rsidRPr="00526AE4">
              <w:rPr>
                <w:rFonts w:cstheme="minorHAnsi"/>
                <w:b/>
                <w:bCs/>
                <w:sz w:val="20"/>
                <w:szCs w:val="20"/>
              </w:rPr>
              <w:t xml:space="preserve">Une étude pré-opérationnelle </w:t>
            </w:r>
            <w:r w:rsidRPr="00526AE4">
              <w:rPr>
                <w:rFonts w:cstheme="minorHAnsi"/>
                <w:bCs/>
                <w:sz w:val="20"/>
                <w:szCs w:val="20"/>
              </w:rPr>
              <w:t xml:space="preserve">permet de préciser les </w:t>
            </w:r>
            <w:r w:rsidRPr="00526AE4">
              <w:rPr>
                <w:rFonts w:cstheme="minorHAnsi"/>
                <w:b/>
                <w:bCs/>
                <w:sz w:val="20"/>
                <w:szCs w:val="20"/>
              </w:rPr>
              <w:t>besoins</w:t>
            </w:r>
            <w:r w:rsidRPr="00526AE4">
              <w:rPr>
                <w:rFonts w:cstheme="minorHAnsi"/>
                <w:bCs/>
                <w:sz w:val="20"/>
                <w:szCs w:val="20"/>
              </w:rPr>
              <w:t xml:space="preserve"> (</w:t>
            </w:r>
            <w:r w:rsidRPr="00526AE4">
              <w:rPr>
                <w:rFonts w:cstheme="minorHAnsi"/>
                <w:sz w:val="20"/>
                <w:szCs w:val="20"/>
              </w:rPr>
              <w:t>objectifs qualitatifs et quantitatifs à mettre en œuvre en lien avec les objectifs du PLH)</w:t>
            </w:r>
            <w:r w:rsidRPr="00526AE4">
              <w:rPr>
                <w:rFonts w:cstheme="minorHAnsi"/>
                <w:bCs/>
                <w:sz w:val="20"/>
                <w:szCs w:val="20"/>
              </w:rPr>
              <w:t xml:space="preserve"> et les </w:t>
            </w:r>
            <w:r w:rsidRPr="00526AE4">
              <w:rPr>
                <w:rFonts w:cstheme="minorHAnsi"/>
                <w:b/>
                <w:bCs/>
                <w:sz w:val="20"/>
                <w:szCs w:val="20"/>
              </w:rPr>
              <w:t>dispositifs adaptés</w:t>
            </w:r>
            <w:r w:rsidRPr="00526AE4">
              <w:rPr>
                <w:rFonts w:cstheme="minorHAnsi"/>
                <w:bCs/>
                <w:sz w:val="20"/>
                <w:szCs w:val="20"/>
              </w:rPr>
              <w:t>. L’étude permettra notamment de ré aborder le sujet des copropriétés dégradées qui à ce stade des réflexions ne semblent pas être une problématique très marquée, ainsi que la nécessité de mettre en place une action renforcée des collectivités en secteur urbain. Au-delà, l’étude permettra de préciser la pertinence, les enjeux et les périmètres d’une OPAH RU multi-sites.</w:t>
            </w:r>
          </w:p>
          <w:p w:rsidR="00F658BE" w:rsidRPr="00E40B8D" w:rsidRDefault="00F658BE" w:rsidP="00D36700">
            <w:pPr>
              <w:ind w:right="11"/>
              <w:jc w:val="both"/>
              <w:rPr>
                <w:rFonts w:cstheme="minorHAnsi"/>
                <w:sz w:val="20"/>
                <w:szCs w:val="20"/>
              </w:rPr>
            </w:pPr>
          </w:p>
          <w:p w:rsidR="00AD5F59" w:rsidRPr="00E40B8D" w:rsidRDefault="00D36700" w:rsidP="00D36700">
            <w:pPr>
              <w:ind w:right="11"/>
              <w:jc w:val="both"/>
              <w:rPr>
                <w:rFonts w:cstheme="minorHAnsi"/>
                <w:sz w:val="20"/>
                <w:szCs w:val="20"/>
              </w:rPr>
            </w:pPr>
            <w:r w:rsidRPr="00E40B8D">
              <w:rPr>
                <w:rFonts w:cstheme="minorHAnsi"/>
                <w:sz w:val="20"/>
                <w:szCs w:val="20"/>
              </w:rPr>
              <w:t>Une participation complémentaire des collectivités, définie au cours de l’étude, sur certaines thématiques, peut être proposée pour abonder les dispositifs existants.</w:t>
            </w:r>
          </w:p>
          <w:p w:rsidR="00AD5F59" w:rsidRDefault="00AD5F59" w:rsidP="005A376A">
            <w:pPr>
              <w:ind w:right="11"/>
              <w:jc w:val="both"/>
              <w:rPr>
                <w:rFonts w:cstheme="minorHAnsi"/>
                <w:sz w:val="20"/>
                <w:szCs w:val="20"/>
              </w:rPr>
            </w:pPr>
          </w:p>
          <w:p w:rsidR="007E41B7" w:rsidRPr="008A3778" w:rsidRDefault="007E41B7" w:rsidP="007E41B7">
            <w:pPr>
              <w:ind w:right="11"/>
              <w:jc w:val="both"/>
              <w:rPr>
                <w:rFonts w:cstheme="minorHAnsi"/>
                <w:color w:val="C1D10B"/>
                <w:sz w:val="20"/>
                <w:szCs w:val="20"/>
              </w:rPr>
            </w:pPr>
            <w:r w:rsidRPr="008A3778">
              <w:rPr>
                <w:rFonts w:cstheme="minorHAnsi"/>
                <w:b/>
                <w:bCs/>
                <w:color w:val="C1D10B"/>
                <w:sz w:val="20"/>
                <w:szCs w:val="20"/>
              </w:rPr>
              <w:t>Action 1-3 : S’appuyer sur la Plate forme locale de rénovation de l’habitat</w:t>
            </w:r>
          </w:p>
          <w:p w:rsidR="007E41B7" w:rsidRPr="007E41B7" w:rsidRDefault="007E41B7" w:rsidP="007E41B7">
            <w:pPr>
              <w:ind w:right="11"/>
              <w:jc w:val="both"/>
              <w:rPr>
                <w:rFonts w:cstheme="minorHAnsi"/>
                <w:sz w:val="20"/>
                <w:szCs w:val="20"/>
              </w:rPr>
            </w:pPr>
            <w:r w:rsidRPr="007E41B7">
              <w:rPr>
                <w:rFonts w:cstheme="minorHAnsi"/>
                <w:sz w:val="20"/>
                <w:szCs w:val="20"/>
              </w:rPr>
              <w:t>L‘Agglo</w:t>
            </w:r>
            <w:r w:rsidR="008A3778">
              <w:rPr>
                <w:rFonts w:cstheme="minorHAnsi"/>
                <w:sz w:val="20"/>
                <w:szCs w:val="20"/>
              </w:rPr>
              <w:t>mération de Lannion-Trégor</w:t>
            </w:r>
            <w:r w:rsidRPr="007E41B7">
              <w:rPr>
                <w:rFonts w:cstheme="minorHAnsi"/>
                <w:sz w:val="20"/>
                <w:szCs w:val="20"/>
              </w:rPr>
              <w:t xml:space="preserve"> s'est portée candidate en 2016 pour mettre en place une </w:t>
            </w:r>
            <w:r w:rsidR="00324600">
              <w:rPr>
                <w:rFonts w:cstheme="minorHAnsi"/>
                <w:b/>
                <w:bCs/>
                <w:sz w:val="20"/>
                <w:szCs w:val="20"/>
              </w:rPr>
              <w:t>Platef</w:t>
            </w:r>
            <w:r w:rsidRPr="007E41B7">
              <w:rPr>
                <w:rFonts w:cstheme="minorHAnsi"/>
                <w:b/>
                <w:bCs/>
                <w:sz w:val="20"/>
                <w:szCs w:val="20"/>
              </w:rPr>
              <w:t>orme Locale de rénovation de l’habitat</w:t>
            </w:r>
            <w:r w:rsidRPr="007E41B7">
              <w:rPr>
                <w:rFonts w:cstheme="minorHAnsi"/>
                <w:sz w:val="20"/>
                <w:szCs w:val="20"/>
              </w:rPr>
              <w:t xml:space="preserve">, en partenariat et pour le compte également des Communautés de Communes de la Presqu'île de Lézardrieux et du Haut Trégor. </w:t>
            </w:r>
          </w:p>
          <w:p w:rsidR="007E41B7" w:rsidRDefault="007E41B7" w:rsidP="007E41B7">
            <w:pPr>
              <w:ind w:right="11"/>
              <w:jc w:val="both"/>
              <w:rPr>
                <w:rFonts w:cstheme="minorHAnsi"/>
                <w:sz w:val="20"/>
                <w:szCs w:val="20"/>
              </w:rPr>
            </w:pPr>
            <w:r w:rsidRPr="007E41B7">
              <w:rPr>
                <w:rFonts w:cstheme="minorHAnsi"/>
                <w:sz w:val="20"/>
                <w:szCs w:val="20"/>
              </w:rPr>
              <w:t>Soutenue par l’ADEME et la Région, cette plateforme vient renforcer les services aux particuliers du Point Info Habitat, qui intègre aussi depuis 2016 l’Espace Info Energie dans une optique de simplification et de création d’un guichet unique « Habitat » à l’échelle du territoire.</w:t>
            </w:r>
          </w:p>
          <w:p w:rsidR="008A3778" w:rsidRPr="007E41B7" w:rsidRDefault="008A3778" w:rsidP="007E41B7">
            <w:pPr>
              <w:ind w:right="11"/>
              <w:jc w:val="both"/>
              <w:rPr>
                <w:rFonts w:cstheme="minorHAnsi"/>
                <w:sz w:val="20"/>
                <w:szCs w:val="20"/>
              </w:rPr>
            </w:pPr>
          </w:p>
          <w:p w:rsidR="007E41B7" w:rsidRDefault="007E41B7" w:rsidP="007E41B7">
            <w:pPr>
              <w:ind w:right="11"/>
              <w:jc w:val="both"/>
              <w:rPr>
                <w:rFonts w:cstheme="minorHAnsi"/>
                <w:sz w:val="20"/>
                <w:szCs w:val="20"/>
              </w:rPr>
            </w:pPr>
            <w:r w:rsidRPr="007E41B7">
              <w:rPr>
                <w:rFonts w:cstheme="minorHAnsi"/>
                <w:sz w:val="20"/>
                <w:szCs w:val="20"/>
              </w:rPr>
              <w:t xml:space="preserve">Le Point info Habitat conseille sur l’ensemble des thématiques « Habitat » : accession à la propriété, construction, rénovation thermique, adaptation au vieillissement et au </w:t>
            </w:r>
            <w:r w:rsidRPr="0012519B">
              <w:rPr>
                <w:rFonts w:cstheme="minorHAnsi"/>
                <w:sz w:val="20"/>
                <w:szCs w:val="20"/>
              </w:rPr>
              <w:t>handicap, investissement locatif, relations propriétaires/locataires, logement social</w:t>
            </w:r>
            <w:r w:rsidR="00CC3E5F" w:rsidRPr="0012519B">
              <w:rPr>
                <w:rFonts w:cstheme="minorHAnsi"/>
                <w:sz w:val="20"/>
                <w:szCs w:val="20"/>
              </w:rPr>
              <w:t>, lutte contre l’habitat indigne</w:t>
            </w:r>
            <w:r w:rsidRPr="0012519B">
              <w:rPr>
                <w:rFonts w:cstheme="minorHAnsi"/>
                <w:sz w:val="20"/>
                <w:szCs w:val="20"/>
              </w:rPr>
              <w:t xml:space="preserve">. Des </w:t>
            </w:r>
            <w:r w:rsidRPr="007E41B7">
              <w:rPr>
                <w:rFonts w:cstheme="minorHAnsi"/>
                <w:sz w:val="20"/>
                <w:szCs w:val="20"/>
              </w:rPr>
              <w:t>partenariats sont développés (ADIL, bailleurs sociaux…)</w:t>
            </w:r>
            <w:r w:rsidR="008A3778">
              <w:rPr>
                <w:rFonts w:cstheme="minorHAnsi"/>
                <w:sz w:val="20"/>
                <w:szCs w:val="20"/>
              </w:rPr>
              <w:t>.</w:t>
            </w:r>
          </w:p>
          <w:p w:rsidR="008A3778" w:rsidRPr="007E41B7" w:rsidRDefault="008A3778" w:rsidP="007E41B7">
            <w:pPr>
              <w:ind w:right="11"/>
              <w:jc w:val="both"/>
              <w:rPr>
                <w:rFonts w:cstheme="minorHAnsi"/>
                <w:sz w:val="20"/>
                <w:szCs w:val="20"/>
              </w:rPr>
            </w:pPr>
          </w:p>
          <w:p w:rsidR="007E41B7" w:rsidRDefault="007E41B7" w:rsidP="007E41B7">
            <w:pPr>
              <w:ind w:right="11"/>
              <w:jc w:val="both"/>
              <w:rPr>
                <w:rFonts w:cstheme="minorHAnsi"/>
                <w:sz w:val="20"/>
                <w:szCs w:val="20"/>
              </w:rPr>
            </w:pPr>
            <w:r w:rsidRPr="007E41B7">
              <w:rPr>
                <w:rFonts w:cstheme="minorHAnsi"/>
                <w:sz w:val="20"/>
                <w:szCs w:val="20"/>
              </w:rPr>
              <w:t xml:space="preserve">Lors du diagnostic, il a été mis en avant les difficultés, auxquelles ne veulent parfois pas se confronter les propriétaires, de mener des travaux de rénovation, particulièrement en </w:t>
            </w:r>
            <w:r w:rsidR="008A3778" w:rsidRPr="007E41B7">
              <w:rPr>
                <w:rFonts w:cstheme="minorHAnsi"/>
                <w:sz w:val="20"/>
                <w:szCs w:val="20"/>
              </w:rPr>
              <w:t>cen</w:t>
            </w:r>
            <w:r w:rsidR="008A3778">
              <w:rPr>
                <w:rFonts w:cstheme="minorHAnsi"/>
                <w:sz w:val="20"/>
                <w:szCs w:val="20"/>
              </w:rPr>
              <w:t xml:space="preserve">tre-ville/bourg : </w:t>
            </w:r>
            <w:r w:rsidRPr="007E41B7">
              <w:rPr>
                <w:rFonts w:cstheme="minorHAnsi"/>
                <w:sz w:val="20"/>
                <w:szCs w:val="20"/>
              </w:rPr>
              <w:t>coûts non maîtrisés, difficultés de faire venir des entreprises, p</w:t>
            </w:r>
            <w:r w:rsidR="008A3778">
              <w:rPr>
                <w:rFonts w:cstheme="minorHAnsi"/>
                <w:sz w:val="20"/>
                <w:szCs w:val="20"/>
              </w:rPr>
              <w:t>érimètre Monuments Historiques</w:t>
            </w:r>
            <w:r w:rsidRPr="007E41B7">
              <w:rPr>
                <w:rFonts w:cstheme="minorHAnsi"/>
                <w:sz w:val="20"/>
                <w:szCs w:val="20"/>
              </w:rPr>
              <w:t xml:space="preserve">. L’idée a ainsi été </w:t>
            </w:r>
            <w:r w:rsidR="008A3778">
              <w:rPr>
                <w:rFonts w:cstheme="minorHAnsi"/>
                <w:sz w:val="20"/>
                <w:szCs w:val="20"/>
              </w:rPr>
              <w:t>retenue</w:t>
            </w:r>
            <w:r w:rsidRPr="007E41B7">
              <w:rPr>
                <w:rFonts w:cstheme="minorHAnsi"/>
                <w:sz w:val="20"/>
                <w:szCs w:val="20"/>
              </w:rPr>
              <w:t xml:space="preserve"> de proposer un </w:t>
            </w:r>
            <w:r w:rsidRPr="007E41B7">
              <w:rPr>
                <w:rFonts w:cstheme="minorHAnsi"/>
                <w:b/>
                <w:bCs/>
                <w:sz w:val="20"/>
                <w:szCs w:val="20"/>
              </w:rPr>
              <w:t>accompagnement dans le montage des projets</w:t>
            </w:r>
            <w:r w:rsidRPr="007E41B7">
              <w:rPr>
                <w:rFonts w:cstheme="minorHAnsi"/>
                <w:sz w:val="20"/>
                <w:szCs w:val="20"/>
              </w:rPr>
              <w:t>. La plateforme assurera cet accompagnement.</w:t>
            </w:r>
          </w:p>
          <w:p w:rsidR="008A3778" w:rsidRPr="007E41B7" w:rsidRDefault="008A3778" w:rsidP="007E41B7">
            <w:pPr>
              <w:ind w:right="11"/>
              <w:jc w:val="both"/>
              <w:rPr>
                <w:rFonts w:cstheme="minorHAnsi"/>
                <w:sz w:val="20"/>
                <w:szCs w:val="20"/>
              </w:rPr>
            </w:pPr>
          </w:p>
          <w:p w:rsidR="007E41B7" w:rsidRPr="00580B1C" w:rsidRDefault="007E41B7" w:rsidP="007E41B7">
            <w:pPr>
              <w:ind w:right="11"/>
              <w:jc w:val="both"/>
              <w:rPr>
                <w:rFonts w:cstheme="minorHAnsi"/>
                <w:sz w:val="20"/>
                <w:szCs w:val="20"/>
              </w:rPr>
            </w:pPr>
            <w:r w:rsidRPr="007E41B7">
              <w:rPr>
                <w:rFonts w:cstheme="minorHAnsi"/>
                <w:sz w:val="20"/>
                <w:szCs w:val="20"/>
              </w:rPr>
              <w:t xml:space="preserve">La Plateforme propose ainsi un </w:t>
            </w:r>
            <w:r w:rsidRPr="007E41B7">
              <w:rPr>
                <w:rFonts w:cstheme="minorHAnsi"/>
                <w:b/>
                <w:bCs/>
                <w:sz w:val="20"/>
                <w:szCs w:val="20"/>
              </w:rPr>
              <w:t xml:space="preserve">accompagnement technique pour des travaux simples </w:t>
            </w:r>
            <w:r w:rsidRPr="007E41B7">
              <w:rPr>
                <w:rFonts w:cstheme="minorHAnsi"/>
                <w:sz w:val="20"/>
                <w:szCs w:val="20"/>
              </w:rPr>
              <w:t xml:space="preserve">(100 projets annuels) et des </w:t>
            </w:r>
            <w:r w:rsidRPr="007E41B7">
              <w:rPr>
                <w:rFonts w:cstheme="minorHAnsi"/>
                <w:b/>
                <w:bCs/>
                <w:sz w:val="20"/>
                <w:szCs w:val="20"/>
              </w:rPr>
              <w:t xml:space="preserve">travaux lourds </w:t>
            </w:r>
            <w:r w:rsidRPr="007E41B7">
              <w:rPr>
                <w:rFonts w:cstheme="minorHAnsi"/>
                <w:sz w:val="20"/>
                <w:szCs w:val="20"/>
              </w:rPr>
              <w:t xml:space="preserve">(100 projets), ainsi qu’un </w:t>
            </w:r>
            <w:r w:rsidRPr="007E41B7">
              <w:rPr>
                <w:rFonts w:cstheme="minorHAnsi"/>
                <w:b/>
                <w:bCs/>
                <w:sz w:val="20"/>
                <w:szCs w:val="20"/>
              </w:rPr>
              <w:t xml:space="preserve">suivi </w:t>
            </w:r>
            <w:r w:rsidRPr="00580B1C">
              <w:rPr>
                <w:rFonts w:cstheme="minorHAnsi"/>
                <w:b/>
                <w:bCs/>
                <w:sz w:val="20"/>
                <w:szCs w:val="20"/>
              </w:rPr>
              <w:t xml:space="preserve">post-travaux </w:t>
            </w:r>
            <w:r w:rsidRPr="00580B1C">
              <w:rPr>
                <w:rFonts w:cstheme="minorHAnsi"/>
                <w:sz w:val="20"/>
                <w:szCs w:val="20"/>
              </w:rPr>
              <w:t>quant aux con</w:t>
            </w:r>
            <w:r w:rsidR="008A3778" w:rsidRPr="00580B1C">
              <w:rPr>
                <w:rFonts w:cstheme="minorHAnsi"/>
                <w:sz w:val="20"/>
                <w:szCs w:val="20"/>
              </w:rPr>
              <w:t>sommations (100 suivis annuels).</w:t>
            </w:r>
          </w:p>
          <w:p w:rsidR="00E9408F" w:rsidRPr="00580B1C" w:rsidRDefault="00E9408F" w:rsidP="007E41B7">
            <w:pPr>
              <w:ind w:right="11"/>
              <w:jc w:val="both"/>
              <w:rPr>
                <w:rFonts w:cstheme="minorHAnsi"/>
                <w:sz w:val="20"/>
                <w:szCs w:val="20"/>
              </w:rPr>
            </w:pPr>
            <w:r w:rsidRPr="00580B1C">
              <w:rPr>
                <w:rFonts w:cstheme="minorHAnsi"/>
                <w:sz w:val="20"/>
                <w:szCs w:val="20"/>
              </w:rPr>
              <w:t xml:space="preserve">Cet accompagnement technique consiste notamment à la réalisation d’un audit énergétique, en un conseil dans le choix des scenarii de travaux, une aide à la lecture des devis et à l’élaboration du plan de financement. </w:t>
            </w:r>
          </w:p>
          <w:p w:rsidR="00E9408F" w:rsidRPr="00580B1C" w:rsidRDefault="00E9408F" w:rsidP="007E41B7">
            <w:pPr>
              <w:ind w:right="11"/>
              <w:jc w:val="both"/>
              <w:rPr>
                <w:rFonts w:cstheme="minorHAnsi"/>
                <w:sz w:val="20"/>
                <w:szCs w:val="20"/>
              </w:rPr>
            </w:pPr>
          </w:p>
          <w:p w:rsidR="007E41B7" w:rsidRPr="007E41B7" w:rsidRDefault="00E9408F" w:rsidP="007E41B7">
            <w:pPr>
              <w:ind w:right="11"/>
              <w:jc w:val="both"/>
              <w:rPr>
                <w:rFonts w:cstheme="minorHAnsi"/>
                <w:sz w:val="20"/>
                <w:szCs w:val="20"/>
              </w:rPr>
            </w:pPr>
            <w:r w:rsidRPr="00580B1C">
              <w:rPr>
                <w:rFonts w:cstheme="minorHAnsi"/>
                <w:sz w:val="20"/>
                <w:szCs w:val="20"/>
              </w:rPr>
              <w:t>La plateforme</w:t>
            </w:r>
            <w:r w:rsidR="007E41B7" w:rsidRPr="00580B1C">
              <w:rPr>
                <w:rFonts w:cstheme="minorHAnsi"/>
                <w:sz w:val="20"/>
                <w:szCs w:val="20"/>
              </w:rPr>
              <w:t xml:space="preserve"> développe </w:t>
            </w:r>
            <w:r w:rsidR="007E41B7" w:rsidRPr="007E41B7">
              <w:rPr>
                <w:rFonts w:cstheme="minorHAnsi"/>
                <w:sz w:val="20"/>
                <w:szCs w:val="20"/>
              </w:rPr>
              <w:t xml:space="preserve">aussi des services vers les </w:t>
            </w:r>
            <w:r w:rsidR="007E41B7" w:rsidRPr="007E41B7">
              <w:rPr>
                <w:rFonts w:cstheme="minorHAnsi"/>
                <w:b/>
                <w:bCs/>
                <w:sz w:val="20"/>
                <w:szCs w:val="20"/>
              </w:rPr>
              <w:t>professionnels du bâtiment</w:t>
            </w:r>
            <w:r w:rsidR="007E41B7" w:rsidRPr="007E41B7">
              <w:rPr>
                <w:rFonts w:cstheme="minorHAnsi"/>
                <w:sz w:val="20"/>
                <w:szCs w:val="20"/>
              </w:rPr>
              <w:t xml:space="preserve">, dans le cadre d'un partenariat privilégié avec la Chambre de Métiers (formations, actions de soutien, coopération avec le PIH). </w:t>
            </w:r>
          </w:p>
          <w:p w:rsidR="007E41B7" w:rsidRPr="007E41B7" w:rsidRDefault="007E41B7" w:rsidP="007E41B7">
            <w:pPr>
              <w:ind w:right="11"/>
              <w:jc w:val="both"/>
              <w:rPr>
                <w:rFonts w:cstheme="minorHAnsi"/>
                <w:sz w:val="20"/>
                <w:szCs w:val="20"/>
              </w:rPr>
            </w:pPr>
            <w:r w:rsidRPr="007E41B7">
              <w:rPr>
                <w:rFonts w:cstheme="minorHAnsi"/>
                <w:sz w:val="20"/>
                <w:szCs w:val="20"/>
              </w:rPr>
              <w:t xml:space="preserve">Elle envisage également de proposer des services via un partenariat avec les </w:t>
            </w:r>
            <w:r w:rsidRPr="007E41B7">
              <w:rPr>
                <w:rFonts w:cstheme="minorHAnsi"/>
                <w:b/>
                <w:bCs/>
                <w:sz w:val="20"/>
                <w:szCs w:val="20"/>
              </w:rPr>
              <w:t>opérateurs financiers</w:t>
            </w:r>
            <w:r w:rsidRPr="007E41B7">
              <w:rPr>
                <w:rFonts w:cstheme="minorHAnsi"/>
                <w:sz w:val="20"/>
                <w:szCs w:val="20"/>
              </w:rPr>
              <w:t>.</w:t>
            </w:r>
          </w:p>
          <w:p w:rsidR="007E41B7" w:rsidRDefault="007E41B7" w:rsidP="005A376A">
            <w:pPr>
              <w:ind w:right="11"/>
              <w:jc w:val="both"/>
              <w:rPr>
                <w:rFonts w:cstheme="minorHAnsi"/>
                <w:sz w:val="20"/>
                <w:szCs w:val="20"/>
              </w:rPr>
            </w:pPr>
          </w:p>
          <w:p w:rsidR="00A37070" w:rsidRPr="00A37070" w:rsidRDefault="00A37070" w:rsidP="005A376A">
            <w:pPr>
              <w:ind w:right="11"/>
              <w:jc w:val="both"/>
              <w:rPr>
                <w:rFonts w:cstheme="minorHAnsi"/>
                <w:szCs w:val="20"/>
              </w:rPr>
            </w:pPr>
            <w:r w:rsidRPr="00A37070">
              <w:rPr>
                <w:rFonts w:cstheme="minorHAnsi"/>
                <w:sz w:val="20"/>
              </w:rPr>
              <w:t>Cette action nécessite deux ETP agents pour le renfort du PIH</w:t>
            </w:r>
            <w:r>
              <w:rPr>
                <w:rFonts w:cstheme="minorHAnsi"/>
                <w:sz w:val="20"/>
              </w:rPr>
              <w:t> : c</w:t>
            </w:r>
            <w:r w:rsidRPr="00A37070">
              <w:rPr>
                <w:rFonts w:cstheme="minorHAnsi"/>
                <w:sz w:val="20"/>
              </w:rPr>
              <w:t>onseil/orientation, accompagnement technique, missions Espace Info Energie, animations/partenariats, suivi post-travaux</w:t>
            </w:r>
            <w:r>
              <w:rPr>
                <w:rFonts w:cstheme="minorHAnsi"/>
                <w:sz w:val="20"/>
              </w:rPr>
              <w:t>.</w:t>
            </w:r>
          </w:p>
          <w:p w:rsidR="00A37070" w:rsidRDefault="00A37070" w:rsidP="005A376A">
            <w:pPr>
              <w:ind w:right="11"/>
              <w:jc w:val="both"/>
              <w:rPr>
                <w:rFonts w:cstheme="minorHAnsi"/>
                <w:sz w:val="20"/>
                <w:szCs w:val="20"/>
              </w:rPr>
            </w:pPr>
          </w:p>
          <w:p w:rsidR="002B68E9" w:rsidRDefault="008A3778" w:rsidP="008A3778">
            <w:pPr>
              <w:ind w:right="11"/>
              <w:jc w:val="both"/>
              <w:rPr>
                <w:rFonts w:eastAsia="Times New Roman" w:cstheme="minorHAnsi"/>
                <w:sz w:val="20"/>
              </w:rPr>
            </w:pPr>
            <w:r>
              <w:rPr>
                <w:rFonts w:cstheme="minorHAnsi"/>
                <w:sz w:val="20"/>
                <w:szCs w:val="20"/>
              </w:rPr>
              <w:t>Les résultats de cette action visant à améliorer le confor</w:t>
            </w:r>
            <w:r w:rsidRPr="008A3778">
              <w:rPr>
                <w:rFonts w:cstheme="minorHAnsi"/>
                <w:sz w:val="20"/>
                <w:szCs w:val="20"/>
              </w:rPr>
              <w:t xml:space="preserve">t du parc privé seront </w:t>
            </w:r>
            <w:r w:rsidR="002B68E9" w:rsidRPr="008A3778">
              <w:rPr>
                <w:rFonts w:eastAsia="Times New Roman" w:cstheme="minorHAnsi"/>
                <w:sz w:val="20"/>
              </w:rPr>
              <w:t>suivi</w:t>
            </w:r>
            <w:r w:rsidRPr="008A3778">
              <w:rPr>
                <w:rFonts w:eastAsia="Times New Roman" w:cstheme="minorHAnsi"/>
                <w:sz w:val="20"/>
              </w:rPr>
              <w:t>s</w:t>
            </w:r>
            <w:r w:rsidR="002B68E9" w:rsidRPr="008A3778">
              <w:rPr>
                <w:rFonts w:eastAsia="Times New Roman" w:cstheme="minorHAnsi"/>
                <w:sz w:val="20"/>
              </w:rPr>
              <w:t xml:space="preserve"> dans cadre </w:t>
            </w:r>
            <w:r w:rsidRPr="008A3778">
              <w:rPr>
                <w:rFonts w:eastAsia="Times New Roman" w:cstheme="minorHAnsi"/>
                <w:sz w:val="20"/>
              </w:rPr>
              <w:t>de l’</w:t>
            </w:r>
            <w:r w:rsidR="002B68E9" w:rsidRPr="008A3778">
              <w:rPr>
                <w:rFonts w:eastAsia="Times New Roman" w:cstheme="minorHAnsi"/>
                <w:sz w:val="20"/>
              </w:rPr>
              <w:t xml:space="preserve">observatoire </w:t>
            </w:r>
            <w:r w:rsidRPr="008A3778">
              <w:rPr>
                <w:rFonts w:eastAsia="Times New Roman" w:cstheme="minorHAnsi"/>
                <w:sz w:val="20"/>
              </w:rPr>
              <w:t>de l’</w:t>
            </w:r>
            <w:r w:rsidR="002B68E9" w:rsidRPr="008A3778">
              <w:rPr>
                <w:rFonts w:eastAsia="Times New Roman" w:cstheme="minorHAnsi"/>
                <w:sz w:val="20"/>
              </w:rPr>
              <w:t>habitat</w:t>
            </w:r>
            <w:r w:rsidRPr="008A3778">
              <w:rPr>
                <w:rFonts w:eastAsia="Times New Roman" w:cstheme="minorHAnsi"/>
                <w:sz w:val="20"/>
              </w:rPr>
              <w:t>.</w:t>
            </w:r>
          </w:p>
          <w:p w:rsidR="0012519B" w:rsidRPr="00B366EF" w:rsidRDefault="0012519B" w:rsidP="008A3778">
            <w:pPr>
              <w:ind w:right="11"/>
              <w:jc w:val="both"/>
              <w:rPr>
                <w:rFonts w:cstheme="minorHAnsi"/>
                <w:sz w:val="20"/>
                <w:szCs w:val="20"/>
              </w:rPr>
            </w:pPr>
          </w:p>
        </w:tc>
      </w:tr>
    </w:tbl>
    <w:p w:rsidR="00FA5ECC" w:rsidRPr="00D5462B" w:rsidRDefault="00FA5ECC" w:rsidP="00FA5ECC">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FA5ECC" w:rsidRPr="00D5462B" w:rsidTr="00600A0C">
        <w:trPr>
          <w:trHeight w:val="410"/>
        </w:trPr>
        <w:tc>
          <w:tcPr>
            <w:tcW w:w="9498" w:type="dxa"/>
            <w:shd w:val="clear" w:color="auto" w:fill="9BBB59" w:themeFill="accent3"/>
            <w:vAlign w:val="center"/>
          </w:tcPr>
          <w:p w:rsidR="00FA5ECC" w:rsidRPr="00D5462B" w:rsidRDefault="00FA5ECC" w:rsidP="00600A0C">
            <w:pPr>
              <w:ind w:right="14"/>
              <w:jc w:val="center"/>
              <w:rPr>
                <w:rFonts w:cstheme="minorHAnsi"/>
                <w:b/>
                <w:bCs/>
                <w:szCs w:val="20"/>
              </w:rPr>
            </w:pPr>
            <w:r w:rsidRPr="00D5462B">
              <w:rPr>
                <w:rFonts w:cstheme="minorHAnsi"/>
                <w:b/>
                <w:bCs/>
                <w:szCs w:val="20"/>
              </w:rPr>
              <w:t>Partenaires impliqués</w:t>
            </w:r>
          </w:p>
        </w:tc>
      </w:tr>
      <w:tr w:rsidR="00FA5ECC" w:rsidRPr="00D5462B" w:rsidTr="00600A0C">
        <w:trPr>
          <w:trHeight w:val="3337"/>
        </w:trPr>
        <w:tc>
          <w:tcPr>
            <w:tcW w:w="9498" w:type="dxa"/>
            <w:shd w:val="clear" w:color="auto" w:fill="auto"/>
          </w:tcPr>
          <w:tbl>
            <w:tblPr>
              <w:tblpPr w:leftFromText="141" w:rightFromText="141" w:vertAnchor="text" w:horzAnchor="margin" w:tblpXSpec="center" w:tblpY="1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1264"/>
              <w:gridCol w:w="1414"/>
              <w:gridCol w:w="1064"/>
              <w:gridCol w:w="1166"/>
              <w:gridCol w:w="1084"/>
              <w:gridCol w:w="1560"/>
            </w:tblGrid>
            <w:tr w:rsidR="00FA5ECC" w:rsidRPr="00580B1C" w:rsidTr="00147725">
              <w:trPr>
                <w:trHeight w:val="281"/>
              </w:trPr>
              <w:tc>
                <w:tcPr>
                  <w:tcW w:w="1515" w:type="dxa"/>
                  <w:tcBorders>
                    <w:bottom w:val="single" w:sz="4" w:space="0" w:color="auto"/>
                  </w:tcBorders>
                  <w:shd w:val="clear" w:color="auto" w:fill="auto"/>
                  <w:vAlign w:val="center"/>
                </w:tcPr>
                <w:p w:rsidR="00FA5ECC" w:rsidRPr="00580B1C" w:rsidRDefault="00FA5ECC" w:rsidP="00600A0C">
                  <w:pPr>
                    <w:tabs>
                      <w:tab w:val="right" w:leader="dot" w:pos="4502"/>
                    </w:tabs>
                    <w:ind w:right="14"/>
                    <w:jc w:val="center"/>
                    <w:rPr>
                      <w:rFonts w:cstheme="minorHAnsi"/>
                      <w:iCs/>
                      <w:sz w:val="20"/>
                    </w:rPr>
                  </w:pPr>
                  <w:r w:rsidRPr="00580B1C">
                    <w:rPr>
                      <w:rFonts w:cstheme="minorHAnsi"/>
                      <w:iCs/>
                      <w:sz w:val="20"/>
                    </w:rPr>
                    <w:t>LTC</w:t>
                  </w:r>
                </w:p>
              </w:tc>
              <w:tc>
                <w:tcPr>
                  <w:tcW w:w="1264" w:type="dxa"/>
                  <w:tcBorders>
                    <w:bottom w:val="single" w:sz="4" w:space="0" w:color="auto"/>
                  </w:tcBorders>
                  <w:shd w:val="clear" w:color="auto" w:fill="auto"/>
                  <w:vAlign w:val="center"/>
                </w:tcPr>
                <w:p w:rsidR="00FA5ECC" w:rsidRPr="00580B1C" w:rsidRDefault="00FA5ECC" w:rsidP="00600A0C">
                  <w:pPr>
                    <w:tabs>
                      <w:tab w:val="right" w:leader="dot" w:pos="4502"/>
                    </w:tabs>
                    <w:ind w:right="14"/>
                    <w:jc w:val="center"/>
                    <w:rPr>
                      <w:rFonts w:cstheme="minorHAnsi"/>
                      <w:iCs/>
                      <w:sz w:val="20"/>
                    </w:rPr>
                  </w:pPr>
                  <w:r w:rsidRPr="00580B1C">
                    <w:rPr>
                      <w:rFonts w:cstheme="minorHAnsi"/>
                      <w:iCs/>
                      <w:sz w:val="20"/>
                    </w:rPr>
                    <w:t>Communes</w:t>
                  </w:r>
                </w:p>
              </w:tc>
              <w:tc>
                <w:tcPr>
                  <w:tcW w:w="1414" w:type="dxa"/>
                  <w:tcBorders>
                    <w:bottom w:val="single" w:sz="4" w:space="0" w:color="auto"/>
                  </w:tcBorders>
                  <w:shd w:val="clear" w:color="auto" w:fill="auto"/>
                  <w:vAlign w:val="center"/>
                </w:tcPr>
                <w:p w:rsidR="00FA5ECC" w:rsidRPr="00580B1C" w:rsidRDefault="00FA5ECC" w:rsidP="00600A0C">
                  <w:pPr>
                    <w:tabs>
                      <w:tab w:val="right" w:leader="dot" w:pos="4502"/>
                    </w:tabs>
                    <w:ind w:right="14"/>
                    <w:jc w:val="center"/>
                    <w:rPr>
                      <w:rFonts w:cstheme="minorHAnsi"/>
                      <w:iCs/>
                      <w:sz w:val="20"/>
                    </w:rPr>
                  </w:pPr>
                  <w:r w:rsidRPr="00580B1C">
                    <w:rPr>
                      <w:rFonts w:cstheme="minorHAnsi"/>
                      <w:iCs/>
                      <w:sz w:val="20"/>
                    </w:rPr>
                    <w:t>DDTM/ANAH</w:t>
                  </w:r>
                </w:p>
              </w:tc>
              <w:tc>
                <w:tcPr>
                  <w:tcW w:w="1064" w:type="dxa"/>
                  <w:tcBorders>
                    <w:bottom w:val="single" w:sz="4" w:space="0" w:color="auto"/>
                  </w:tcBorders>
                  <w:shd w:val="clear" w:color="auto" w:fill="auto"/>
                  <w:vAlign w:val="center"/>
                </w:tcPr>
                <w:p w:rsidR="00FA5ECC" w:rsidRPr="00D5462B" w:rsidRDefault="00FA5ECC" w:rsidP="00600A0C">
                  <w:pPr>
                    <w:tabs>
                      <w:tab w:val="right" w:leader="dot" w:pos="4502"/>
                    </w:tabs>
                    <w:ind w:right="14"/>
                    <w:jc w:val="center"/>
                    <w:rPr>
                      <w:rFonts w:cstheme="minorHAnsi"/>
                      <w:iCs/>
                      <w:sz w:val="20"/>
                    </w:rPr>
                  </w:pPr>
                  <w:r w:rsidRPr="00D5462B">
                    <w:rPr>
                      <w:rFonts w:cstheme="minorHAnsi"/>
                      <w:iCs/>
                      <w:sz w:val="20"/>
                    </w:rPr>
                    <w:t>DDCS</w:t>
                  </w:r>
                </w:p>
              </w:tc>
              <w:tc>
                <w:tcPr>
                  <w:tcW w:w="1166" w:type="dxa"/>
                  <w:tcBorders>
                    <w:bottom w:val="single" w:sz="4" w:space="0" w:color="auto"/>
                  </w:tcBorders>
                  <w:shd w:val="clear" w:color="auto" w:fill="auto"/>
                  <w:vAlign w:val="center"/>
                </w:tcPr>
                <w:p w:rsidR="00FA5ECC" w:rsidRPr="00D5462B" w:rsidRDefault="00FA5ECC" w:rsidP="00600A0C">
                  <w:pPr>
                    <w:tabs>
                      <w:tab w:val="right" w:leader="dot" w:pos="4502"/>
                    </w:tabs>
                    <w:ind w:right="14"/>
                    <w:jc w:val="center"/>
                    <w:rPr>
                      <w:rFonts w:cstheme="minorHAnsi"/>
                      <w:iCs/>
                      <w:sz w:val="20"/>
                    </w:rPr>
                  </w:pPr>
                  <w:r>
                    <w:rPr>
                      <w:rFonts w:cstheme="minorHAnsi"/>
                      <w:iCs/>
                      <w:sz w:val="20"/>
                    </w:rPr>
                    <w:t>Région</w:t>
                  </w:r>
                </w:p>
              </w:tc>
              <w:tc>
                <w:tcPr>
                  <w:tcW w:w="1084" w:type="dxa"/>
                  <w:tcBorders>
                    <w:bottom w:val="single" w:sz="4" w:space="0" w:color="auto"/>
                  </w:tcBorders>
                  <w:shd w:val="clear" w:color="auto" w:fill="auto"/>
                  <w:vAlign w:val="center"/>
                </w:tcPr>
                <w:p w:rsidR="00FA5ECC" w:rsidRPr="00D5462B" w:rsidRDefault="00FA5ECC" w:rsidP="00600A0C">
                  <w:pPr>
                    <w:tabs>
                      <w:tab w:val="right" w:leader="dot" w:pos="4502"/>
                    </w:tabs>
                    <w:ind w:right="14"/>
                    <w:jc w:val="center"/>
                    <w:rPr>
                      <w:rFonts w:cstheme="minorHAnsi"/>
                      <w:iCs/>
                      <w:sz w:val="20"/>
                    </w:rPr>
                  </w:pPr>
                  <w:r>
                    <w:rPr>
                      <w:rFonts w:cstheme="minorHAnsi"/>
                      <w:iCs/>
                      <w:sz w:val="20"/>
                    </w:rPr>
                    <w:t>ADEME</w:t>
                  </w:r>
                </w:p>
              </w:tc>
              <w:tc>
                <w:tcPr>
                  <w:tcW w:w="1560" w:type="dxa"/>
                  <w:tcBorders>
                    <w:bottom w:val="single" w:sz="4" w:space="0" w:color="auto"/>
                  </w:tcBorders>
                  <w:vAlign w:val="center"/>
                </w:tcPr>
                <w:p w:rsidR="00FA5ECC" w:rsidRPr="00D5462B" w:rsidRDefault="00FA5ECC" w:rsidP="00600A0C">
                  <w:pPr>
                    <w:tabs>
                      <w:tab w:val="right" w:leader="dot" w:pos="4502"/>
                    </w:tabs>
                    <w:ind w:right="14"/>
                    <w:jc w:val="center"/>
                    <w:rPr>
                      <w:rFonts w:cstheme="minorHAnsi"/>
                      <w:iCs/>
                      <w:sz w:val="20"/>
                    </w:rPr>
                  </w:pPr>
                  <w:r>
                    <w:rPr>
                      <w:rFonts w:cstheme="minorHAnsi"/>
                      <w:iCs/>
                      <w:sz w:val="20"/>
                    </w:rPr>
                    <w:t>EPF</w:t>
                  </w:r>
                </w:p>
              </w:tc>
            </w:tr>
            <w:tr w:rsidR="00FA5ECC" w:rsidRPr="00580B1C" w:rsidTr="00147725">
              <w:trPr>
                <w:trHeight w:val="130"/>
              </w:trPr>
              <w:tc>
                <w:tcPr>
                  <w:tcW w:w="1515" w:type="dxa"/>
                  <w:tcBorders>
                    <w:bottom w:val="single" w:sz="4" w:space="0" w:color="auto"/>
                  </w:tcBorders>
                  <w:shd w:val="clear" w:color="auto" w:fill="D6E3BC" w:themeFill="accent3" w:themeFillTint="66"/>
                </w:tcPr>
                <w:p w:rsidR="00FA5ECC" w:rsidRPr="00B16A84" w:rsidRDefault="00FA5ECC" w:rsidP="00600A0C">
                  <w:pPr>
                    <w:tabs>
                      <w:tab w:val="right" w:leader="dot" w:pos="4502"/>
                    </w:tabs>
                    <w:ind w:right="14"/>
                    <w:jc w:val="center"/>
                    <w:rPr>
                      <w:rFonts w:cstheme="minorHAnsi"/>
                      <w:b/>
                      <w:iCs/>
                      <w:color w:val="FFFFFF" w:themeColor="background1"/>
                      <w:sz w:val="28"/>
                      <w:szCs w:val="32"/>
                    </w:rPr>
                  </w:pPr>
                  <w:r w:rsidRPr="00B16A84">
                    <w:rPr>
                      <w:rFonts w:cstheme="minorHAnsi"/>
                      <w:b/>
                      <w:iCs/>
                      <w:color w:val="FFFFFF" w:themeColor="background1"/>
                      <w:sz w:val="28"/>
                      <w:szCs w:val="32"/>
                    </w:rPr>
                    <w:t>x</w:t>
                  </w:r>
                </w:p>
              </w:tc>
              <w:tc>
                <w:tcPr>
                  <w:tcW w:w="1264" w:type="dxa"/>
                  <w:tcBorders>
                    <w:bottom w:val="single" w:sz="4" w:space="0" w:color="auto"/>
                  </w:tcBorders>
                  <w:shd w:val="clear" w:color="auto" w:fill="D6E3BC" w:themeFill="accent3" w:themeFillTint="66"/>
                </w:tcPr>
                <w:p w:rsidR="00FA5ECC" w:rsidRPr="00B16A84" w:rsidRDefault="00FA5ECC" w:rsidP="00600A0C">
                  <w:pPr>
                    <w:tabs>
                      <w:tab w:val="right" w:leader="dot" w:pos="4502"/>
                    </w:tabs>
                    <w:ind w:right="14"/>
                    <w:jc w:val="center"/>
                    <w:rPr>
                      <w:rFonts w:cstheme="minorHAnsi"/>
                      <w:b/>
                      <w:iCs/>
                      <w:color w:val="FFFFFF" w:themeColor="background1"/>
                      <w:sz w:val="28"/>
                      <w:szCs w:val="32"/>
                    </w:rPr>
                  </w:pPr>
                  <w:r w:rsidRPr="00B16A84">
                    <w:rPr>
                      <w:rFonts w:cstheme="minorHAnsi"/>
                      <w:b/>
                      <w:iCs/>
                      <w:color w:val="FFFFFF" w:themeColor="background1"/>
                      <w:sz w:val="28"/>
                      <w:szCs w:val="32"/>
                    </w:rPr>
                    <w:t>x</w:t>
                  </w:r>
                </w:p>
              </w:tc>
              <w:tc>
                <w:tcPr>
                  <w:tcW w:w="1414" w:type="dxa"/>
                  <w:tcBorders>
                    <w:bottom w:val="single" w:sz="4" w:space="0" w:color="auto"/>
                  </w:tcBorders>
                  <w:shd w:val="clear" w:color="auto" w:fill="auto"/>
                </w:tcPr>
                <w:p w:rsidR="00FA5ECC" w:rsidRPr="00580B1C" w:rsidRDefault="00FA5ECC" w:rsidP="00600A0C">
                  <w:pPr>
                    <w:tabs>
                      <w:tab w:val="right" w:leader="dot" w:pos="4502"/>
                    </w:tabs>
                    <w:ind w:right="14"/>
                    <w:jc w:val="center"/>
                    <w:rPr>
                      <w:rFonts w:cstheme="minorHAnsi"/>
                      <w:iCs/>
                      <w:sz w:val="28"/>
                    </w:rPr>
                  </w:pPr>
                  <w:r w:rsidRPr="00580B1C">
                    <w:rPr>
                      <w:rFonts w:cstheme="minorHAnsi"/>
                      <w:iCs/>
                      <w:sz w:val="28"/>
                    </w:rPr>
                    <w:t>x</w:t>
                  </w:r>
                </w:p>
              </w:tc>
              <w:tc>
                <w:tcPr>
                  <w:tcW w:w="1064" w:type="dxa"/>
                  <w:tcBorders>
                    <w:bottom w:val="single" w:sz="4" w:space="0" w:color="auto"/>
                  </w:tcBorders>
                  <w:shd w:val="clear" w:color="auto" w:fill="auto"/>
                </w:tcPr>
                <w:p w:rsidR="00FA5ECC" w:rsidRPr="00580B1C" w:rsidRDefault="00FA5ECC" w:rsidP="00600A0C">
                  <w:pPr>
                    <w:tabs>
                      <w:tab w:val="right" w:leader="dot" w:pos="4502"/>
                    </w:tabs>
                    <w:ind w:right="14"/>
                    <w:jc w:val="center"/>
                    <w:rPr>
                      <w:rFonts w:cstheme="minorHAnsi"/>
                      <w:iCs/>
                      <w:sz w:val="28"/>
                    </w:rPr>
                  </w:pPr>
                </w:p>
              </w:tc>
              <w:tc>
                <w:tcPr>
                  <w:tcW w:w="1166" w:type="dxa"/>
                  <w:tcBorders>
                    <w:bottom w:val="single" w:sz="4" w:space="0" w:color="auto"/>
                  </w:tcBorders>
                  <w:shd w:val="clear" w:color="auto" w:fill="auto"/>
                </w:tcPr>
                <w:p w:rsidR="00FA5ECC" w:rsidRPr="00580B1C" w:rsidRDefault="00FA5ECC" w:rsidP="00600A0C">
                  <w:pPr>
                    <w:tabs>
                      <w:tab w:val="right" w:leader="dot" w:pos="4502"/>
                    </w:tabs>
                    <w:ind w:right="14"/>
                    <w:jc w:val="center"/>
                    <w:rPr>
                      <w:rFonts w:cstheme="minorHAnsi"/>
                      <w:iCs/>
                      <w:sz w:val="28"/>
                    </w:rPr>
                  </w:pPr>
                  <w:r>
                    <w:rPr>
                      <w:rFonts w:cstheme="minorHAnsi"/>
                      <w:iCs/>
                      <w:sz w:val="28"/>
                    </w:rPr>
                    <w:t>x</w:t>
                  </w:r>
                </w:p>
              </w:tc>
              <w:tc>
                <w:tcPr>
                  <w:tcW w:w="1084" w:type="dxa"/>
                  <w:tcBorders>
                    <w:bottom w:val="single" w:sz="4" w:space="0" w:color="auto"/>
                  </w:tcBorders>
                  <w:shd w:val="clear" w:color="auto" w:fill="auto"/>
                </w:tcPr>
                <w:p w:rsidR="00FA5ECC" w:rsidRPr="00580B1C" w:rsidRDefault="00FA5ECC" w:rsidP="00600A0C">
                  <w:pPr>
                    <w:tabs>
                      <w:tab w:val="right" w:leader="dot" w:pos="4502"/>
                    </w:tabs>
                    <w:ind w:right="14"/>
                    <w:jc w:val="center"/>
                    <w:rPr>
                      <w:rFonts w:cstheme="minorHAnsi"/>
                      <w:iCs/>
                      <w:sz w:val="28"/>
                    </w:rPr>
                  </w:pPr>
                  <w:r>
                    <w:rPr>
                      <w:rFonts w:cstheme="minorHAnsi"/>
                      <w:iCs/>
                      <w:sz w:val="28"/>
                    </w:rPr>
                    <w:t>x</w:t>
                  </w:r>
                </w:p>
              </w:tc>
              <w:tc>
                <w:tcPr>
                  <w:tcW w:w="1560" w:type="dxa"/>
                  <w:tcBorders>
                    <w:bottom w:val="single" w:sz="4" w:space="0" w:color="auto"/>
                  </w:tcBorders>
                </w:tcPr>
                <w:p w:rsidR="00FA5ECC" w:rsidRPr="00580B1C" w:rsidRDefault="00FA5ECC" w:rsidP="00600A0C">
                  <w:pPr>
                    <w:tabs>
                      <w:tab w:val="right" w:leader="dot" w:pos="4502"/>
                    </w:tabs>
                    <w:ind w:right="14"/>
                    <w:jc w:val="center"/>
                    <w:rPr>
                      <w:rFonts w:cstheme="minorHAnsi"/>
                      <w:iCs/>
                      <w:sz w:val="28"/>
                    </w:rPr>
                  </w:pPr>
                </w:p>
              </w:tc>
            </w:tr>
          </w:tbl>
          <w:p w:rsidR="00FA5ECC" w:rsidRPr="00580B1C" w:rsidRDefault="00FA5ECC" w:rsidP="00600A0C">
            <w:pPr>
              <w:ind w:right="14"/>
              <w:rPr>
                <w:rFonts w:cstheme="minorHAnsi"/>
                <w:sz w:val="10"/>
                <w:szCs w:val="20"/>
              </w:rPr>
            </w:pPr>
          </w:p>
          <w:tbl>
            <w:tblPr>
              <w:tblpPr w:leftFromText="141" w:rightFromText="141" w:vertAnchor="text" w:horzAnchor="margin" w:tblpXSpec="center" w:tblpY="2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567"/>
              <w:gridCol w:w="1058"/>
              <w:gridCol w:w="1493"/>
              <w:gridCol w:w="3408"/>
            </w:tblGrid>
            <w:tr w:rsidR="00FA5ECC" w:rsidRPr="00580B1C" w:rsidTr="00600A0C">
              <w:trPr>
                <w:trHeight w:val="414"/>
              </w:trPr>
              <w:tc>
                <w:tcPr>
                  <w:tcW w:w="1129" w:type="dxa"/>
                  <w:shd w:val="clear" w:color="auto" w:fill="auto"/>
                  <w:vAlign w:val="center"/>
                </w:tcPr>
                <w:p w:rsidR="00FA5ECC" w:rsidRPr="00D5462B" w:rsidRDefault="0044758D" w:rsidP="00600A0C">
                  <w:pPr>
                    <w:tabs>
                      <w:tab w:val="right" w:leader="dot" w:pos="4502"/>
                    </w:tabs>
                    <w:ind w:right="14"/>
                    <w:jc w:val="center"/>
                    <w:rPr>
                      <w:rFonts w:cstheme="minorHAnsi"/>
                      <w:iCs/>
                      <w:sz w:val="20"/>
                    </w:rPr>
                  </w:pPr>
                  <w:r>
                    <w:rPr>
                      <w:rFonts w:cstheme="minorHAnsi"/>
                      <w:iCs/>
                      <w:sz w:val="20"/>
                    </w:rPr>
                    <w:t>ADEUPa</w:t>
                  </w:r>
                </w:p>
              </w:tc>
              <w:tc>
                <w:tcPr>
                  <w:tcW w:w="1418" w:type="dxa"/>
                  <w:shd w:val="clear" w:color="auto" w:fill="auto"/>
                  <w:vAlign w:val="center"/>
                </w:tcPr>
                <w:p w:rsidR="00FA5ECC" w:rsidRPr="00D5462B" w:rsidRDefault="00FA5ECC" w:rsidP="00600A0C">
                  <w:pPr>
                    <w:tabs>
                      <w:tab w:val="right" w:leader="dot" w:pos="4502"/>
                    </w:tabs>
                    <w:ind w:right="14"/>
                    <w:jc w:val="center"/>
                    <w:rPr>
                      <w:rFonts w:cstheme="minorHAnsi"/>
                      <w:iCs/>
                      <w:sz w:val="20"/>
                    </w:rPr>
                  </w:pPr>
                  <w:r>
                    <w:rPr>
                      <w:rFonts w:cstheme="minorHAnsi"/>
                      <w:iCs/>
                      <w:sz w:val="20"/>
                    </w:rPr>
                    <w:t>Caisse des Dépôts</w:t>
                  </w:r>
                </w:p>
              </w:tc>
              <w:tc>
                <w:tcPr>
                  <w:tcW w:w="567" w:type="dxa"/>
                  <w:shd w:val="clear" w:color="auto" w:fill="auto"/>
                  <w:vAlign w:val="center"/>
                </w:tcPr>
                <w:p w:rsidR="00FA5ECC" w:rsidRPr="00D5462B" w:rsidRDefault="00FA5ECC" w:rsidP="00600A0C">
                  <w:pPr>
                    <w:tabs>
                      <w:tab w:val="right" w:leader="dot" w:pos="4502"/>
                    </w:tabs>
                    <w:ind w:right="14"/>
                    <w:jc w:val="center"/>
                    <w:rPr>
                      <w:rFonts w:cstheme="minorHAnsi"/>
                      <w:iCs/>
                      <w:sz w:val="20"/>
                    </w:rPr>
                  </w:pPr>
                  <w:r>
                    <w:rPr>
                      <w:rFonts w:cstheme="minorHAnsi"/>
                      <w:iCs/>
                      <w:sz w:val="20"/>
                    </w:rPr>
                    <w:t>CD</w:t>
                  </w:r>
                </w:p>
              </w:tc>
              <w:tc>
                <w:tcPr>
                  <w:tcW w:w="1058" w:type="dxa"/>
                  <w:shd w:val="clear" w:color="auto" w:fill="auto"/>
                  <w:vAlign w:val="center"/>
                </w:tcPr>
                <w:p w:rsidR="00FA5ECC" w:rsidRPr="00D5462B" w:rsidRDefault="00FA5ECC" w:rsidP="00600A0C">
                  <w:pPr>
                    <w:tabs>
                      <w:tab w:val="right" w:leader="dot" w:pos="4502"/>
                    </w:tabs>
                    <w:ind w:right="14"/>
                    <w:jc w:val="center"/>
                    <w:rPr>
                      <w:rFonts w:cstheme="minorHAnsi"/>
                      <w:iCs/>
                      <w:sz w:val="20"/>
                    </w:rPr>
                  </w:pPr>
                  <w:r w:rsidRPr="00D5462B">
                    <w:rPr>
                      <w:rFonts w:cstheme="minorHAnsi"/>
                      <w:iCs/>
                      <w:sz w:val="20"/>
                    </w:rPr>
                    <w:t>Bailleurs sociaux</w:t>
                  </w:r>
                </w:p>
              </w:tc>
              <w:tc>
                <w:tcPr>
                  <w:tcW w:w="1493" w:type="dxa"/>
                  <w:shd w:val="clear" w:color="auto" w:fill="auto"/>
                  <w:vAlign w:val="center"/>
                </w:tcPr>
                <w:p w:rsidR="00FA5ECC" w:rsidRPr="00580B1C" w:rsidRDefault="00FA5ECC" w:rsidP="00600A0C">
                  <w:pPr>
                    <w:tabs>
                      <w:tab w:val="right" w:leader="dot" w:pos="4502"/>
                    </w:tabs>
                    <w:ind w:right="14"/>
                    <w:jc w:val="center"/>
                    <w:rPr>
                      <w:rFonts w:cstheme="minorHAnsi"/>
                      <w:iCs/>
                      <w:sz w:val="20"/>
                    </w:rPr>
                  </w:pPr>
                  <w:r w:rsidRPr="00580B1C">
                    <w:rPr>
                      <w:rFonts w:cstheme="minorHAnsi"/>
                      <w:iCs/>
                      <w:sz w:val="20"/>
                    </w:rPr>
                    <w:t>Associations</w:t>
                  </w:r>
                </w:p>
              </w:tc>
              <w:tc>
                <w:tcPr>
                  <w:tcW w:w="3408" w:type="dxa"/>
                  <w:shd w:val="clear" w:color="auto" w:fill="auto"/>
                  <w:vAlign w:val="center"/>
                </w:tcPr>
                <w:p w:rsidR="00FA5ECC" w:rsidRPr="00580B1C" w:rsidRDefault="00FA5ECC" w:rsidP="00600A0C">
                  <w:pPr>
                    <w:tabs>
                      <w:tab w:val="right" w:leader="dot" w:pos="4502"/>
                    </w:tabs>
                    <w:ind w:right="14"/>
                    <w:jc w:val="center"/>
                    <w:rPr>
                      <w:rFonts w:cstheme="minorHAnsi"/>
                      <w:iCs/>
                      <w:sz w:val="20"/>
                    </w:rPr>
                  </w:pPr>
                  <w:r w:rsidRPr="00580B1C">
                    <w:rPr>
                      <w:rFonts w:cstheme="minorHAnsi"/>
                      <w:iCs/>
                      <w:sz w:val="20"/>
                    </w:rPr>
                    <w:t>Autres : à préciser</w:t>
                  </w:r>
                </w:p>
              </w:tc>
            </w:tr>
            <w:tr w:rsidR="00FA5ECC" w:rsidRPr="00580B1C" w:rsidTr="00147725">
              <w:trPr>
                <w:trHeight w:val="1076"/>
              </w:trPr>
              <w:tc>
                <w:tcPr>
                  <w:tcW w:w="1129" w:type="dxa"/>
                  <w:shd w:val="clear" w:color="auto" w:fill="FFFFFF"/>
                </w:tcPr>
                <w:p w:rsidR="00FA5ECC" w:rsidRPr="00580B1C" w:rsidRDefault="00FA5ECC" w:rsidP="00600A0C">
                  <w:pPr>
                    <w:tabs>
                      <w:tab w:val="right" w:leader="dot" w:pos="4502"/>
                    </w:tabs>
                    <w:ind w:right="14"/>
                    <w:jc w:val="center"/>
                    <w:rPr>
                      <w:rFonts w:cstheme="minorHAnsi"/>
                      <w:b/>
                      <w:iCs/>
                      <w:sz w:val="28"/>
                      <w:szCs w:val="32"/>
                    </w:rPr>
                  </w:pPr>
                </w:p>
              </w:tc>
              <w:tc>
                <w:tcPr>
                  <w:tcW w:w="1418" w:type="dxa"/>
                  <w:shd w:val="clear" w:color="auto" w:fill="auto"/>
                </w:tcPr>
                <w:p w:rsidR="00FA5ECC" w:rsidRPr="009E78DE" w:rsidRDefault="00FA5ECC" w:rsidP="00600A0C">
                  <w:pPr>
                    <w:tabs>
                      <w:tab w:val="right" w:leader="dot" w:pos="4502"/>
                    </w:tabs>
                    <w:ind w:right="14"/>
                    <w:jc w:val="center"/>
                    <w:rPr>
                      <w:rFonts w:cstheme="minorHAnsi"/>
                      <w:iCs/>
                      <w:sz w:val="28"/>
                      <w:szCs w:val="32"/>
                    </w:rPr>
                  </w:pPr>
                  <w:r w:rsidRPr="009E78DE">
                    <w:rPr>
                      <w:rFonts w:cstheme="minorHAnsi"/>
                      <w:iCs/>
                      <w:sz w:val="28"/>
                      <w:szCs w:val="32"/>
                    </w:rPr>
                    <w:t>x</w:t>
                  </w:r>
                </w:p>
              </w:tc>
              <w:tc>
                <w:tcPr>
                  <w:tcW w:w="567" w:type="dxa"/>
                  <w:shd w:val="clear" w:color="auto" w:fill="auto"/>
                </w:tcPr>
                <w:p w:rsidR="00FA5ECC" w:rsidRPr="00580B1C" w:rsidRDefault="00FA5ECC" w:rsidP="00600A0C">
                  <w:pPr>
                    <w:tabs>
                      <w:tab w:val="right" w:leader="dot" w:pos="4502"/>
                    </w:tabs>
                    <w:ind w:right="14"/>
                    <w:jc w:val="center"/>
                    <w:rPr>
                      <w:rFonts w:cstheme="minorHAnsi"/>
                      <w:iCs/>
                      <w:sz w:val="28"/>
                    </w:rPr>
                  </w:pPr>
                </w:p>
              </w:tc>
              <w:tc>
                <w:tcPr>
                  <w:tcW w:w="1058" w:type="dxa"/>
                  <w:shd w:val="clear" w:color="auto" w:fill="auto"/>
                </w:tcPr>
                <w:p w:rsidR="00FA5ECC" w:rsidRPr="00580B1C" w:rsidRDefault="00FA5ECC" w:rsidP="00600A0C">
                  <w:pPr>
                    <w:tabs>
                      <w:tab w:val="right" w:leader="dot" w:pos="4502"/>
                    </w:tabs>
                    <w:ind w:right="14"/>
                    <w:jc w:val="center"/>
                    <w:rPr>
                      <w:rFonts w:cstheme="minorHAnsi"/>
                      <w:iCs/>
                      <w:sz w:val="28"/>
                    </w:rPr>
                  </w:pPr>
                </w:p>
              </w:tc>
              <w:tc>
                <w:tcPr>
                  <w:tcW w:w="1493" w:type="dxa"/>
                  <w:shd w:val="clear" w:color="auto" w:fill="auto"/>
                </w:tcPr>
                <w:p w:rsidR="00FA5ECC" w:rsidRPr="00580B1C" w:rsidRDefault="00FA5ECC" w:rsidP="00600A0C">
                  <w:pPr>
                    <w:tabs>
                      <w:tab w:val="right" w:leader="dot" w:pos="4502"/>
                    </w:tabs>
                    <w:ind w:right="14"/>
                    <w:jc w:val="center"/>
                    <w:rPr>
                      <w:rFonts w:cstheme="minorHAnsi"/>
                      <w:iCs/>
                      <w:sz w:val="20"/>
                      <w:szCs w:val="20"/>
                    </w:rPr>
                  </w:pPr>
                </w:p>
                <w:p w:rsidR="00FA5ECC" w:rsidRPr="00580B1C" w:rsidRDefault="00FA5ECC" w:rsidP="00600A0C">
                  <w:pPr>
                    <w:tabs>
                      <w:tab w:val="right" w:leader="dot" w:pos="4502"/>
                    </w:tabs>
                    <w:ind w:right="14"/>
                    <w:jc w:val="center"/>
                    <w:rPr>
                      <w:rFonts w:cstheme="minorHAnsi"/>
                      <w:iCs/>
                      <w:sz w:val="28"/>
                    </w:rPr>
                  </w:pPr>
                  <w:r w:rsidRPr="00580B1C">
                    <w:rPr>
                      <w:rFonts w:cstheme="minorHAnsi"/>
                      <w:iCs/>
                      <w:sz w:val="20"/>
                      <w:szCs w:val="20"/>
                    </w:rPr>
                    <w:t>ADIL</w:t>
                  </w:r>
                </w:p>
              </w:tc>
              <w:tc>
                <w:tcPr>
                  <w:tcW w:w="3408" w:type="dxa"/>
                  <w:shd w:val="clear" w:color="auto" w:fill="auto"/>
                </w:tcPr>
                <w:p w:rsidR="00FA5ECC" w:rsidRPr="00580B1C" w:rsidRDefault="00FA5ECC" w:rsidP="00CB69D8">
                  <w:pPr>
                    <w:tabs>
                      <w:tab w:val="right" w:leader="dot" w:pos="4502"/>
                    </w:tabs>
                    <w:ind w:right="14"/>
                    <w:rPr>
                      <w:rFonts w:cstheme="minorHAnsi"/>
                      <w:iCs/>
                      <w:sz w:val="20"/>
                      <w:szCs w:val="20"/>
                    </w:rPr>
                  </w:pPr>
                  <w:r w:rsidRPr="00580B1C">
                    <w:rPr>
                      <w:rFonts w:cstheme="minorHAnsi"/>
                      <w:iCs/>
                      <w:sz w:val="20"/>
                      <w:szCs w:val="20"/>
                    </w:rPr>
                    <w:t xml:space="preserve">Chambre de </w:t>
                  </w:r>
                  <w:r>
                    <w:rPr>
                      <w:rFonts w:cstheme="minorHAnsi"/>
                      <w:iCs/>
                      <w:sz w:val="20"/>
                      <w:szCs w:val="20"/>
                    </w:rPr>
                    <w:t>M</w:t>
                  </w:r>
                  <w:r w:rsidRPr="00580B1C">
                    <w:rPr>
                      <w:rFonts w:cstheme="minorHAnsi"/>
                      <w:iCs/>
                      <w:sz w:val="20"/>
                      <w:szCs w:val="20"/>
                    </w:rPr>
                    <w:t xml:space="preserve">étiers, organisations professionnelles (CAPEB, FFB), </w:t>
                  </w:r>
                  <w:r w:rsidRPr="00900163">
                    <w:rPr>
                      <w:rFonts w:cstheme="minorHAnsi"/>
                      <w:iCs/>
                      <w:color w:val="000000" w:themeColor="text1"/>
                      <w:sz w:val="20"/>
                      <w:szCs w:val="20"/>
                    </w:rPr>
                    <w:t xml:space="preserve">artisans, organismes bancaires, </w:t>
                  </w:r>
                  <w:r w:rsidR="00147725" w:rsidRPr="00900163">
                    <w:rPr>
                      <w:rFonts w:cstheme="minorHAnsi"/>
                      <w:iCs/>
                      <w:color w:val="000000" w:themeColor="text1"/>
                      <w:sz w:val="20"/>
                      <w:szCs w:val="20"/>
                    </w:rPr>
                    <w:t>Action Logem</w:t>
                  </w:r>
                  <w:r w:rsidR="00CB69D8" w:rsidRPr="00900163">
                    <w:rPr>
                      <w:rFonts w:cstheme="minorHAnsi"/>
                      <w:iCs/>
                      <w:color w:val="000000" w:themeColor="text1"/>
                      <w:sz w:val="20"/>
                      <w:szCs w:val="20"/>
                    </w:rPr>
                    <w:t>e</w:t>
                  </w:r>
                  <w:r w:rsidR="00147725" w:rsidRPr="00900163">
                    <w:rPr>
                      <w:rFonts w:cstheme="minorHAnsi"/>
                      <w:iCs/>
                      <w:color w:val="000000" w:themeColor="text1"/>
                      <w:sz w:val="20"/>
                      <w:szCs w:val="20"/>
                    </w:rPr>
                    <w:t xml:space="preserve">nt, </w:t>
                  </w:r>
                  <w:r w:rsidRPr="00580B1C">
                    <w:rPr>
                      <w:rFonts w:cstheme="minorHAnsi"/>
                      <w:iCs/>
                      <w:sz w:val="20"/>
                      <w:szCs w:val="20"/>
                    </w:rPr>
                    <w:t>acteurs « habitat » (notaires,…)</w:t>
                  </w:r>
                </w:p>
              </w:tc>
            </w:tr>
          </w:tbl>
          <w:p w:rsidR="00FA5ECC" w:rsidRPr="000826CC" w:rsidRDefault="00FA5ECC" w:rsidP="00600A0C">
            <w:pPr>
              <w:ind w:left="57" w:right="14"/>
              <w:rPr>
                <w:rFonts w:cstheme="minorHAnsi"/>
                <w:sz w:val="14"/>
                <w:szCs w:val="20"/>
                <w:u w:val="single"/>
              </w:rPr>
            </w:pPr>
          </w:p>
          <w:p w:rsidR="00FA5ECC" w:rsidRPr="00D5462B" w:rsidRDefault="00FA5ECC" w:rsidP="00600A0C">
            <w:pPr>
              <w:ind w:left="57" w:right="14"/>
              <w:rPr>
                <w:rFonts w:cstheme="minorHAnsi"/>
                <w:sz w:val="20"/>
                <w:szCs w:val="20"/>
                <w:u w:val="single"/>
              </w:rPr>
            </w:pPr>
            <w:r w:rsidRPr="00D5462B">
              <w:rPr>
                <w:rFonts w:cstheme="minorHAnsi"/>
                <w:sz w:val="20"/>
                <w:szCs w:val="20"/>
                <w:u w:val="single"/>
              </w:rPr>
              <w:t>Légende</w:t>
            </w:r>
          </w:p>
          <w:p w:rsidR="00FA5ECC" w:rsidRPr="00D5462B" w:rsidRDefault="00FA5ECC" w:rsidP="00600A0C">
            <w:pPr>
              <w:ind w:left="57" w:right="14"/>
              <w:rPr>
                <w:rFonts w:cstheme="minorHAnsi"/>
                <w:sz w:val="8"/>
                <w:szCs w:val="8"/>
                <w:u w:val="single"/>
              </w:rPr>
            </w:pPr>
          </w:p>
          <w:tbl>
            <w:tblPr>
              <w:tblpPr w:leftFromText="141" w:rightFromText="141" w:vertAnchor="text" w:horzAnchor="margin" w:tblpY="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701"/>
              <w:gridCol w:w="709"/>
              <w:gridCol w:w="708"/>
              <w:gridCol w:w="1418"/>
            </w:tblGrid>
            <w:tr w:rsidR="00FA5ECC" w:rsidRPr="00D5462B" w:rsidTr="00600A0C">
              <w:trPr>
                <w:trHeight w:val="340"/>
              </w:trPr>
              <w:tc>
                <w:tcPr>
                  <w:tcW w:w="732" w:type="dxa"/>
                  <w:shd w:val="clear" w:color="auto" w:fill="D6E3BC" w:themeFill="accent3" w:themeFillTint="66"/>
                  <w:vAlign w:val="center"/>
                </w:tcPr>
                <w:p w:rsidR="00FA5ECC" w:rsidRPr="00D5462B" w:rsidRDefault="00FA5ECC" w:rsidP="00600A0C">
                  <w:pPr>
                    <w:ind w:right="14"/>
                    <w:jc w:val="center"/>
                    <w:rPr>
                      <w:rFonts w:cstheme="minorHAnsi"/>
                      <w:sz w:val="20"/>
                      <w:szCs w:val="20"/>
                      <w:u w:val="single"/>
                    </w:rPr>
                  </w:pPr>
                  <w:r w:rsidRPr="00D5462B">
                    <w:rPr>
                      <w:rFonts w:cstheme="minorHAnsi"/>
                      <w:b/>
                      <w:iCs/>
                      <w:color w:val="FFFFFF"/>
                      <w:sz w:val="28"/>
                      <w:szCs w:val="32"/>
                    </w:rPr>
                    <w:t>x</w:t>
                  </w:r>
                </w:p>
              </w:tc>
              <w:tc>
                <w:tcPr>
                  <w:tcW w:w="1701" w:type="dxa"/>
                  <w:shd w:val="clear" w:color="auto" w:fill="auto"/>
                  <w:vAlign w:val="center"/>
                </w:tcPr>
                <w:p w:rsidR="00FA5ECC" w:rsidRPr="00D5462B" w:rsidRDefault="00FA5ECC" w:rsidP="00600A0C">
                  <w:pPr>
                    <w:ind w:right="14"/>
                    <w:rPr>
                      <w:rFonts w:cstheme="minorHAnsi"/>
                      <w:sz w:val="20"/>
                      <w:szCs w:val="20"/>
                    </w:rPr>
                  </w:pPr>
                  <w:r w:rsidRPr="00D5462B">
                    <w:rPr>
                      <w:rFonts w:cstheme="minorHAnsi"/>
                      <w:sz w:val="18"/>
                      <w:szCs w:val="20"/>
                    </w:rPr>
                    <w:t>Porteur de l’action</w:t>
                  </w:r>
                </w:p>
              </w:tc>
              <w:tc>
                <w:tcPr>
                  <w:tcW w:w="709" w:type="dxa"/>
                  <w:tcBorders>
                    <w:top w:val="nil"/>
                    <w:bottom w:val="nil"/>
                  </w:tcBorders>
                  <w:shd w:val="clear" w:color="auto" w:fill="auto"/>
                  <w:vAlign w:val="center"/>
                </w:tcPr>
                <w:p w:rsidR="00FA5ECC" w:rsidRPr="00D5462B" w:rsidRDefault="00FA5ECC" w:rsidP="00600A0C">
                  <w:pPr>
                    <w:ind w:right="14"/>
                    <w:jc w:val="center"/>
                    <w:rPr>
                      <w:rFonts w:cstheme="minorHAnsi"/>
                      <w:sz w:val="20"/>
                      <w:szCs w:val="20"/>
                      <w:u w:val="single"/>
                    </w:rPr>
                  </w:pPr>
                </w:p>
              </w:tc>
              <w:tc>
                <w:tcPr>
                  <w:tcW w:w="708" w:type="dxa"/>
                  <w:shd w:val="clear" w:color="auto" w:fill="auto"/>
                  <w:vAlign w:val="center"/>
                </w:tcPr>
                <w:p w:rsidR="00FA5ECC" w:rsidRPr="00D5462B" w:rsidRDefault="00FA5ECC" w:rsidP="00600A0C">
                  <w:pPr>
                    <w:ind w:right="14"/>
                    <w:jc w:val="center"/>
                    <w:rPr>
                      <w:rFonts w:cstheme="minorHAnsi"/>
                      <w:sz w:val="20"/>
                      <w:szCs w:val="20"/>
                      <w:u w:val="single"/>
                    </w:rPr>
                  </w:pPr>
                  <w:r w:rsidRPr="00D5462B">
                    <w:rPr>
                      <w:rFonts w:cstheme="minorHAnsi"/>
                      <w:b/>
                      <w:iCs/>
                      <w:sz w:val="28"/>
                      <w:szCs w:val="32"/>
                    </w:rPr>
                    <w:t>x</w:t>
                  </w:r>
                </w:p>
              </w:tc>
              <w:tc>
                <w:tcPr>
                  <w:tcW w:w="1418" w:type="dxa"/>
                  <w:shd w:val="clear" w:color="auto" w:fill="auto"/>
                  <w:vAlign w:val="center"/>
                </w:tcPr>
                <w:p w:rsidR="00FA5ECC" w:rsidRPr="00D5462B" w:rsidRDefault="00FA5ECC" w:rsidP="00600A0C">
                  <w:pPr>
                    <w:ind w:right="14"/>
                    <w:rPr>
                      <w:rFonts w:cstheme="minorHAnsi"/>
                      <w:sz w:val="20"/>
                      <w:szCs w:val="20"/>
                    </w:rPr>
                  </w:pPr>
                  <w:r w:rsidRPr="00D5462B">
                    <w:rPr>
                      <w:rFonts w:cstheme="minorHAnsi"/>
                      <w:sz w:val="18"/>
                      <w:szCs w:val="20"/>
                    </w:rPr>
                    <w:t>partenaires</w:t>
                  </w:r>
                </w:p>
              </w:tc>
            </w:tr>
          </w:tbl>
          <w:p w:rsidR="00FA5ECC" w:rsidRPr="00D5462B" w:rsidRDefault="00FA5ECC" w:rsidP="00600A0C">
            <w:pPr>
              <w:ind w:left="57" w:right="14"/>
              <w:rPr>
                <w:rFonts w:cstheme="minorHAnsi"/>
                <w:sz w:val="8"/>
                <w:szCs w:val="8"/>
              </w:rPr>
            </w:pPr>
          </w:p>
        </w:tc>
      </w:tr>
    </w:tbl>
    <w:p w:rsidR="00B63ABD" w:rsidRDefault="00B63ABD" w:rsidP="00DB6ECE">
      <w:pPr>
        <w:rPr>
          <w:rFonts w:cstheme="minorHAnsi"/>
          <w:sz w:val="18"/>
        </w:rPr>
      </w:pPr>
    </w:p>
    <w:p w:rsidR="00B63ABD" w:rsidRDefault="00B63ABD" w:rsidP="00DB6ECE">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DB6ECE" w:rsidRPr="00D5462B" w:rsidTr="00FC3EDF">
        <w:trPr>
          <w:trHeight w:val="425"/>
        </w:trPr>
        <w:tc>
          <w:tcPr>
            <w:tcW w:w="9498" w:type="dxa"/>
            <w:shd w:val="clear" w:color="auto" w:fill="9BBB59" w:themeFill="accent3"/>
            <w:vAlign w:val="center"/>
          </w:tcPr>
          <w:p w:rsidR="00DB6ECE" w:rsidRPr="00D5462B" w:rsidRDefault="00DB6ECE" w:rsidP="00B366EF">
            <w:pPr>
              <w:ind w:right="14"/>
              <w:jc w:val="center"/>
              <w:rPr>
                <w:rFonts w:cstheme="minorHAnsi"/>
                <w:b/>
                <w:sz w:val="20"/>
                <w:szCs w:val="20"/>
              </w:rPr>
            </w:pPr>
            <w:r w:rsidRPr="00D5462B">
              <w:rPr>
                <w:rFonts w:cstheme="minorHAnsi"/>
                <w:b/>
                <w:szCs w:val="20"/>
              </w:rPr>
              <w:t>Coût de la Fiche-Action n°</w:t>
            </w:r>
            <w:r w:rsidR="00B366EF">
              <w:rPr>
                <w:rFonts w:cstheme="minorHAnsi"/>
                <w:b/>
                <w:szCs w:val="20"/>
              </w:rPr>
              <w:t>1 à l’horizon 2023</w:t>
            </w:r>
          </w:p>
        </w:tc>
      </w:tr>
      <w:tr w:rsidR="00DB6ECE" w:rsidRPr="00272B0D" w:rsidTr="00FC3EDF">
        <w:trPr>
          <w:trHeight w:val="2681"/>
        </w:trPr>
        <w:tc>
          <w:tcPr>
            <w:tcW w:w="9498" w:type="dxa"/>
            <w:shd w:val="clear" w:color="auto" w:fill="auto"/>
          </w:tcPr>
          <w:tbl>
            <w:tblPr>
              <w:tblpPr w:leftFromText="141" w:rightFromText="141" w:vertAnchor="text" w:horzAnchor="margin" w:tblpXSpec="center" w:tblpY="-63"/>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417"/>
              <w:gridCol w:w="1560"/>
              <w:gridCol w:w="2693"/>
              <w:gridCol w:w="1276"/>
            </w:tblGrid>
            <w:tr w:rsidR="00DB6ECE" w:rsidRPr="00272B0D" w:rsidTr="00A37070">
              <w:trPr>
                <w:trHeight w:val="558"/>
              </w:trPr>
              <w:tc>
                <w:tcPr>
                  <w:tcW w:w="3397" w:type="dxa"/>
                  <w:gridSpan w:val="2"/>
                  <w:tcBorders>
                    <w:bottom w:val="single" w:sz="4" w:space="0" w:color="auto"/>
                  </w:tcBorders>
                  <w:shd w:val="clear" w:color="auto" w:fill="auto"/>
                  <w:vAlign w:val="center"/>
                </w:tcPr>
                <w:p w:rsidR="00DB6ECE" w:rsidRPr="00272B0D" w:rsidRDefault="00DB6ECE" w:rsidP="009F58B7">
                  <w:pPr>
                    <w:ind w:right="14"/>
                    <w:jc w:val="center"/>
                    <w:rPr>
                      <w:rFonts w:cstheme="minorHAnsi"/>
                      <w:b/>
                      <w:sz w:val="20"/>
                      <w:szCs w:val="20"/>
                    </w:rPr>
                  </w:pPr>
                  <w:r w:rsidRPr="00272B0D">
                    <w:rPr>
                      <w:rFonts w:cstheme="minorHAnsi"/>
                      <w:b/>
                      <w:sz w:val="20"/>
                      <w:szCs w:val="20"/>
                    </w:rPr>
                    <w:t>opération</w:t>
                  </w:r>
                </w:p>
              </w:tc>
              <w:tc>
                <w:tcPr>
                  <w:tcW w:w="1560" w:type="dxa"/>
                  <w:tcBorders>
                    <w:bottom w:val="single" w:sz="4" w:space="0" w:color="auto"/>
                  </w:tcBorders>
                  <w:shd w:val="clear" w:color="auto" w:fill="auto"/>
                  <w:vAlign w:val="center"/>
                </w:tcPr>
                <w:p w:rsidR="00DB6ECE" w:rsidRPr="00272B0D" w:rsidRDefault="00DB6ECE" w:rsidP="009F58B7">
                  <w:pPr>
                    <w:ind w:right="14"/>
                    <w:jc w:val="center"/>
                    <w:rPr>
                      <w:rFonts w:cstheme="minorHAnsi"/>
                      <w:b/>
                      <w:sz w:val="20"/>
                      <w:szCs w:val="20"/>
                    </w:rPr>
                  </w:pPr>
                  <w:r w:rsidRPr="00272B0D">
                    <w:rPr>
                      <w:rFonts w:cstheme="minorHAnsi"/>
                      <w:b/>
                      <w:sz w:val="20"/>
                      <w:szCs w:val="20"/>
                    </w:rPr>
                    <w:t>Coût prévisionnel</w:t>
                  </w:r>
                </w:p>
              </w:tc>
              <w:tc>
                <w:tcPr>
                  <w:tcW w:w="2693" w:type="dxa"/>
                  <w:tcBorders>
                    <w:bottom w:val="single" w:sz="4" w:space="0" w:color="auto"/>
                  </w:tcBorders>
                  <w:shd w:val="clear" w:color="auto" w:fill="auto"/>
                  <w:vAlign w:val="center"/>
                </w:tcPr>
                <w:p w:rsidR="00DB6ECE" w:rsidRPr="00272B0D" w:rsidRDefault="00DB6ECE" w:rsidP="009F58B7">
                  <w:pPr>
                    <w:ind w:right="14"/>
                    <w:jc w:val="center"/>
                    <w:rPr>
                      <w:rFonts w:cstheme="minorHAnsi"/>
                      <w:b/>
                      <w:sz w:val="20"/>
                      <w:szCs w:val="20"/>
                    </w:rPr>
                  </w:pPr>
                  <w:r w:rsidRPr="00272B0D">
                    <w:rPr>
                      <w:rFonts w:cstheme="minorHAnsi"/>
                      <w:b/>
                      <w:sz w:val="20"/>
                      <w:szCs w:val="20"/>
                    </w:rPr>
                    <w:t>Financement</w:t>
                  </w:r>
                </w:p>
              </w:tc>
              <w:tc>
                <w:tcPr>
                  <w:tcW w:w="1276" w:type="dxa"/>
                  <w:tcBorders>
                    <w:bottom w:val="single" w:sz="4" w:space="0" w:color="auto"/>
                  </w:tcBorders>
                  <w:shd w:val="clear" w:color="auto" w:fill="auto"/>
                  <w:vAlign w:val="center"/>
                </w:tcPr>
                <w:p w:rsidR="00DB6ECE" w:rsidRPr="00272B0D" w:rsidRDefault="00D711AE" w:rsidP="00F96660">
                  <w:pPr>
                    <w:ind w:right="14"/>
                    <w:jc w:val="center"/>
                    <w:rPr>
                      <w:rFonts w:cstheme="minorHAnsi"/>
                      <w:b/>
                      <w:sz w:val="20"/>
                      <w:szCs w:val="20"/>
                    </w:rPr>
                  </w:pPr>
                  <w:r w:rsidRPr="00272B0D">
                    <w:rPr>
                      <w:rFonts w:cstheme="minorHAnsi"/>
                      <w:b/>
                      <w:sz w:val="20"/>
                      <w:szCs w:val="20"/>
                    </w:rPr>
                    <w:t>Coût p</w:t>
                  </w:r>
                  <w:r w:rsidR="00F96660">
                    <w:rPr>
                      <w:rFonts w:cstheme="minorHAnsi"/>
                      <w:b/>
                      <w:sz w:val="20"/>
                      <w:szCs w:val="20"/>
                    </w:rPr>
                    <w:t>ou</w:t>
                  </w:r>
                  <w:r w:rsidRPr="00272B0D">
                    <w:rPr>
                      <w:rFonts w:cstheme="minorHAnsi"/>
                      <w:b/>
                      <w:sz w:val="20"/>
                      <w:szCs w:val="20"/>
                    </w:rPr>
                    <w:t>r la CA</w:t>
                  </w:r>
                </w:p>
              </w:tc>
            </w:tr>
            <w:tr w:rsidR="00272B0D" w:rsidRPr="00272B0D" w:rsidTr="00B63ABD">
              <w:trPr>
                <w:trHeight w:val="468"/>
              </w:trPr>
              <w:tc>
                <w:tcPr>
                  <w:tcW w:w="3397" w:type="dxa"/>
                  <w:gridSpan w:val="2"/>
                  <w:tcBorders>
                    <w:bottom w:val="single" w:sz="4" w:space="0" w:color="auto"/>
                  </w:tcBorders>
                  <w:shd w:val="clear" w:color="auto" w:fill="auto"/>
                  <w:vAlign w:val="center"/>
                </w:tcPr>
                <w:p w:rsidR="00272B0D" w:rsidRPr="00272B0D" w:rsidRDefault="00272B0D" w:rsidP="00206353">
                  <w:pPr>
                    <w:ind w:right="11"/>
                    <w:jc w:val="both"/>
                    <w:rPr>
                      <w:rFonts w:cstheme="minorHAnsi"/>
                      <w:sz w:val="20"/>
                      <w:szCs w:val="20"/>
                    </w:rPr>
                  </w:pPr>
                  <w:r w:rsidRPr="00272B0D">
                    <w:rPr>
                      <w:rFonts w:cstheme="minorHAnsi"/>
                      <w:sz w:val="20"/>
                      <w:szCs w:val="20"/>
                    </w:rPr>
                    <w:t>Performance énergétique</w:t>
                  </w:r>
                </w:p>
                <w:p w:rsidR="00272B0D" w:rsidRPr="00272B0D" w:rsidRDefault="00272B0D" w:rsidP="00206353">
                  <w:pPr>
                    <w:ind w:right="11"/>
                    <w:jc w:val="both"/>
                    <w:rPr>
                      <w:rFonts w:cstheme="minorHAnsi"/>
                      <w:sz w:val="20"/>
                      <w:szCs w:val="20"/>
                    </w:rPr>
                  </w:pPr>
                  <w:r w:rsidRPr="00272B0D">
                    <w:rPr>
                      <w:rFonts w:cstheme="minorHAnsi"/>
                      <w:sz w:val="20"/>
                      <w:szCs w:val="20"/>
                    </w:rPr>
                    <w:t>Habitat indigne</w:t>
                  </w:r>
                </w:p>
                <w:p w:rsidR="00272B0D" w:rsidRPr="00272B0D" w:rsidRDefault="00272B0D" w:rsidP="00206353">
                  <w:pPr>
                    <w:ind w:right="11"/>
                    <w:jc w:val="both"/>
                    <w:rPr>
                      <w:rFonts w:cstheme="minorHAnsi"/>
                      <w:sz w:val="20"/>
                      <w:szCs w:val="20"/>
                    </w:rPr>
                  </w:pPr>
                  <w:r w:rsidRPr="00272B0D">
                    <w:rPr>
                      <w:rFonts w:cstheme="minorHAnsi"/>
                      <w:sz w:val="20"/>
                      <w:szCs w:val="20"/>
                    </w:rPr>
                    <w:t>Conventionné avec travaux</w:t>
                  </w:r>
                </w:p>
                <w:p w:rsidR="00272B0D" w:rsidRPr="00272B0D" w:rsidRDefault="00272B0D" w:rsidP="00272B0D">
                  <w:pPr>
                    <w:ind w:right="11"/>
                    <w:jc w:val="both"/>
                    <w:rPr>
                      <w:rFonts w:cstheme="minorHAnsi"/>
                      <w:sz w:val="20"/>
                      <w:szCs w:val="20"/>
                    </w:rPr>
                  </w:pPr>
                  <w:r w:rsidRPr="00272B0D">
                    <w:rPr>
                      <w:rFonts w:cstheme="minorHAnsi"/>
                      <w:sz w:val="20"/>
                      <w:szCs w:val="20"/>
                    </w:rPr>
                    <w:t>Façades</w:t>
                  </w:r>
                </w:p>
              </w:tc>
              <w:tc>
                <w:tcPr>
                  <w:tcW w:w="1560" w:type="dxa"/>
                  <w:tcBorders>
                    <w:bottom w:val="single" w:sz="4" w:space="0" w:color="auto"/>
                  </w:tcBorders>
                  <w:shd w:val="clear" w:color="auto" w:fill="auto"/>
                  <w:vAlign w:val="center"/>
                </w:tcPr>
                <w:p w:rsidR="00272B0D" w:rsidRPr="00272B0D" w:rsidRDefault="00272B0D" w:rsidP="009F58B7">
                  <w:pPr>
                    <w:ind w:right="14"/>
                    <w:jc w:val="center"/>
                    <w:rPr>
                      <w:rFonts w:cstheme="minorHAnsi"/>
                      <w:sz w:val="20"/>
                      <w:szCs w:val="20"/>
                    </w:rPr>
                  </w:pPr>
                  <w:r w:rsidRPr="00272B0D">
                    <w:rPr>
                      <w:rFonts w:cstheme="minorHAnsi"/>
                      <w:sz w:val="20"/>
                      <w:szCs w:val="20"/>
                    </w:rPr>
                    <w:t>1 </w:t>
                  </w:r>
                  <w:r w:rsidR="00EA2AFE">
                    <w:rPr>
                      <w:rFonts w:cstheme="minorHAnsi"/>
                      <w:sz w:val="20"/>
                      <w:szCs w:val="20"/>
                    </w:rPr>
                    <w:t>54</w:t>
                  </w:r>
                  <w:r w:rsidRPr="00272B0D">
                    <w:rPr>
                      <w:rFonts w:cstheme="minorHAnsi"/>
                      <w:sz w:val="20"/>
                      <w:szCs w:val="20"/>
                    </w:rPr>
                    <w:t>0 000 €</w:t>
                  </w:r>
                </w:p>
                <w:p w:rsidR="00272B0D" w:rsidRPr="00272B0D" w:rsidRDefault="003944E2" w:rsidP="009F58B7">
                  <w:pPr>
                    <w:ind w:right="14"/>
                    <w:jc w:val="center"/>
                    <w:rPr>
                      <w:rFonts w:cstheme="minorHAnsi"/>
                      <w:sz w:val="20"/>
                      <w:szCs w:val="20"/>
                    </w:rPr>
                  </w:pPr>
                  <w:r>
                    <w:rPr>
                      <w:rFonts w:cstheme="minorHAnsi"/>
                      <w:sz w:val="20"/>
                      <w:szCs w:val="20"/>
                    </w:rPr>
                    <w:t>12</w:t>
                  </w:r>
                  <w:r w:rsidR="00272B0D" w:rsidRPr="00272B0D">
                    <w:rPr>
                      <w:rFonts w:cstheme="minorHAnsi"/>
                      <w:sz w:val="20"/>
                      <w:szCs w:val="20"/>
                    </w:rPr>
                    <w:t>0 000 €</w:t>
                  </w:r>
                </w:p>
                <w:p w:rsidR="00272B0D" w:rsidRPr="00272B0D" w:rsidRDefault="003944E2" w:rsidP="009F58B7">
                  <w:pPr>
                    <w:ind w:right="14"/>
                    <w:jc w:val="center"/>
                    <w:rPr>
                      <w:rFonts w:cstheme="minorHAnsi"/>
                      <w:sz w:val="20"/>
                      <w:szCs w:val="20"/>
                    </w:rPr>
                  </w:pPr>
                  <w:r>
                    <w:rPr>
                      <w:rFonts w:cstheme="minorHAnsi"/>
                      <w:sz w:val="20"/>
                      <w:szCs w:val="20"/>
                    </w:rPr>
                    <w:t>14</w:t>
                  </w:r>
                  <w:r w:rsidR="00272B0D" w:rsidRPr="00272B0D">
                    <w:rPr>
                      <w:rFonts w:cstheme="minorHAnsi"/>
                      <w:sz w:val="20"/>
                      <w:szCs w:val="20"/>
                    </w:rPr>
                    <w:t>0 000 €</w:t>
                  </w:r>
                </w:p>
                <w:p w:rsidR="00272B0D" w:rsidRPr="00272B0D" w:rsidRDefault="00272B0D" w:rsidP="009F58B7">
                  <w:pPr>
                    <w:ind w:right="14"/>
                    <w:jc w:val="center"/>
                    <w:rPr>
                      <w:rFonts w:cstheme="minorHAnsi"/>
                      <w:sz w:val="20"/>
                      <w:szCs w:val="20"/>
                    </w:rPr>
                  </w:pPr>
                  <w:r w:rsidRPr="00272B0D">
                    <w:rPr>
                      <w:rFonts w:cstheme="minorHAnsi"/>
                      <w:sz w:val="20"/>
                      <w:szCs w:val="20"/>
                    </w:rPr>
                    <w:t>80 000 €</w:t>
                  </w:r>
                </w:p>
              </w:tc>
              <w:tc>
                <w:tcPr>
                  <w:tcW w:w="2693" w:type="dxa"/>
                  <w:tcBorders>
                    <w:bottom w:val="single" w:sz="4" w:space="0" w:color="auto"/>
                  </w:tcBorders>
                  <w:shd w:val="clear" w:color="auto" w:fill="auto"/>
                  <w:vAlign w:val="center"/>
                </w:tcPr>
                <w:p w:rsidR="00272B0D" w:rsidRPr="00272B0D" w:rsidRDefault="00272B0D" w:rsidP="009F58B7">
                  <w:pPr>
                    <w:ind w:right="14"/>
                    <w:jc w:val="center"/>
                    <w:rPr>
                      <w:rFonts w:cstheme="minorHAnsi"/>
                      <w:sz w:val="20"/>
                      <w:szCs w:val="20"/>
                    </w:rPr>
                  </w:pPr>
                  <w:r w:rsidRPr="00272B0D">
                    <w:rPr>
                      <w:rFonts w:cstheme="minorHAnsi"/>
                      <w:sz w:val="20"/>
                      <w:szCs w:val="20"/>
                    </w:rPr>
                    <w:t>-</w:t>
                  </w:r>
                </w:p>
              </w:tc>
              <w:tc>
                <w:tcPr>
                  <w:tcW w:w="1276" w:type="dxa"/>
                  <w:tcBorders>
                    <w:bottom w:val="single" w:sz="4" w:space="0" w:color="auto"/>
                  </w:tcBorders>
                  <w:shd w:val="clear" w:color="auto" w:fill="auto"/>
                  <w:vAlign w:val="center"/>
                </w:tcPr>
                <w:p w:rsidR="00272B0D" w:rsidRPr="00272B0D" w:rsidRDefault="00EA2AFE" w:rsidP="00EA2AFE">
                  <w:pPr>
                    <w:ind w:right="14"/>
                    <w:jc w:val="center"/>
                    <w:rPr>
                      <w:rFonts w:cstheme="minorHAnsi"/>
                      <w:sz w:val="20"/>
                      <w:szCs w:val="20"/>
                    </w:rPr>
                  </w:pPr>
                  <w:r>
                    <w:rPr>
                      <w:rFonts w:cstheme="minorHAnsi"/>
                      <w:sz w:val="20"/>
                      <w:szCs w:val="20"/>
                    </w:rPr>
                    <w:t>1</w:t>
                  </w:r>
                  <w:r w:rsidR="00272B0D" w:rsidRPr="00272B0D">
                    <w:rPr>
                      <w:rFonts w:cstheme="minorHAnsi"/>
                      <w:sz w:val="20"/>
                      <w:szCs w:val="20"/>
                    </w:rPr>
                    <w:t> </w:t>
                  </w:r>
                  <w:r>
                    <w:rPr>
                      <w:rFonts w:cstheme="minorHAnsi"/>
                      <w:sz w:val="20"/>
                      <w:szCs w:val="20"/>
                    </w:rPr>
                    <w:t>880</w:t>
                  </w:r>
                  <w:r w:rsidR="00272B0D" w:rsidRPr="00272B0D">
                    <w:rPr>
                      <w:rFonts w:cstheme="minorHAnsi"/>
                      <w:sz w:val="20"/>
                      <w:szCs w:val="20"/>
                    </w:rPr>
                    <w:t> 000 €</w:t>
                  </w:r>
                </w:p>
              </w:tc>
            </w:tr>
            <w:tr w:rsidR="00DB6ECE" w:rsidRPr="00272B0D" w:rsidTr="00B63ABD">
              <w:trPr>
                <w:trHeight w:val="70"/>
              </w:trPr>
              <w:tc>
                <w:tcPr>
                  <w:tcW w:w="1980" w:type="dxa"/>
                  <w:tcBorders>
                    <w:top w:val="single" w:sz="4" w:space="0" w:color="auto"/>
                    <w:left w:val="single" w:sz="4" w:space="0" w:color="auto"/>
                    <w:bottom w:val="nil"/>
                    <w:right w:val="nil"/>
                  </w:tcBorders>
                  <w:shd w:val="clear" w:color="auto" w:fill="auto"/>
                  <w:vAlign w:val="center"/>
                </w:tcPr>
                <w:p w:rsidR="00DB6ECE" w:rsidRPr="00A37070" w:rsidRDefault="00DB6ECE" w:rsidP="009F58B7">
                  <w:pPr>
                    <w:ind w:right="14"/>
                    <w:jc w:val="center"/>
                    <w:rPr>
                      <w:rFonts w:cstheme="minorHAnsi"/>
                      <w:sz w:val="2"/>
                      <w:szCs w:val="20"/>
                    </w:rPr>
                  </w:pPr>
                </w:p>
              </w:tc>
              <w:tc>
                <w:tcPr>
                  <w:tcW w:w="1417" w:type="dxa"/>
                  <w:tcBorders>
                    <w:top w:val="single" w:sz="4" w:space="0" w:color="auto"/>
                    <w:left w:val="nil"/>
                    <w:bottom w:val="nil"/>
                    <w:right w:val="nil"/>
                  </w:tcBorders>
                  <w:shd w:val="clear" w:color="auto" w:fill="auto"/>
                  <w:vAlign w:val="center"/>
                </w:tcPr>
                <w:p w:rsidR="00DB6ECE" w:rsidRPr="00A37070" w:rsidRDefault="00DB6ECE" w:rsidP="009F58B7">
                  <w:pPr>
                    <w:ind w:right="14"/>
                    <w:jc w:val="center"/>
                    <w:rPr>
                      <w:rFonts w:cstheme="minorHAnsi"/>
                      <w:sz w:val="2"/>
                      <w:szCs w:val="20"/>
                    </w:rPr>
                  </w:pPr>
                </w:p>
              </w:tc>
              <w:tc>
                <w:tcPr>
                  <w:tcW w:w="1560" w:type="dxa"/>
                  <w:tcBorders>
                    <w:top w:val="single" w:sz="4" w:space="0" w:color="auto"/>
                    <w:left w:val="nil"/>
                    <w:bottom w:val="nil"/>
                    <w:right w:val="nil"/>
                  </w:tcBorders>
                  <w:shd w:val="clear" w:color="auto" w:fill="auto"/>
                  <w:vAlign w:val="center"/>
                </w:tcPr>
                <w:p w:rsidR="00DB6ECE" w:rsidRPr="00A37070" w:rsidRDefault="00DB6ECE" w:rsidP="009F58B7">
                  <w:pPr>
                    <w:ind w:right="14"/>
                    <w:jc w:val="center"/>
                    <w:rPr>
                      <w:rFonts w:cstheme="minorHAnsi"/>
                      <w:sz w:val="2"/>
                      <w:szCs w:val="20"/>
                    </w:rPr>
                  </w:pPr>
                </w:p>
              </w:tc>
              <w:tc>
                <w:tcPr>
                  <w:tcW w:w="2693" w:type="dxa"/>
                  <w:tcBorders>
                    <w:top w:val="single" w:sz="4" w:space="0" w:color="auto"/>
                    <w:left w:val="nil"/>
                    <w:bottom w:val="nil"/>
                    <w:right w:val="nil"/>
                  </w:tcBorders>
                  <w:shd w:val="clear" w:color="auto" w:fill="auto"/>
                  <w:vAlign w:val="center"/>
                </w:tcPr>
                <w:p w:rsidR="00DB6ECE" w:rsidRPr="00A37070" w:rsidRDefault="00DB6ECE" w:rsidP="009F58B7">
                  <w:pPr>
                    <w:ind w:right="14"/>
                    <w:jc w:val="center"/>
                    <w:rPr>
                      <w:rFonts w:cstheme="minorHAnsi"/>
                      <w:sz w:val="2"/>
                      <w:szCs w:val="20"/>
                    </w:rPr>
                  </w:pPr>
                </w:p>
              </w:tc>
              <w:tc>
                <w:tcPr>
                  <w:tcW w:w="1276" w:type="dxa"/>
                  <w:tcBorders>
                    <w:top w:val="single" w:sz="4" w:space="0" w:color="auto"/>
                    <w:left w:val="nil"/>
                    <w:bottom w:val="nil"/>
                    <w:right w:val="single" w:sz="4" w:space="0" w:color="auto"/>
                  </w:tcBorders>
                  <w:shd w:val="clear" w:color="auto" w:fill="auto"/>
                  <w:vAlign w:val="center"/>
                </w:tcPr>
                <w:p w:rsidR="00DB6ECE" w:rsidRPr="00A37070" w:rsidRDefault="00DB6ECE" w:rsidP="009F58B7">
                  <w:pPr>
                    <w:ind w:right="14"/>
                    <w:jc w:val="center"/>
                    <w:rPr>
                      <w:rFonts w:cstheme="minorHAnsi"/>
                      <w:sz w:val="2"/>
                      <w:szCs w:val="20"/>
                    </w:rPr>
                  </w:pPr>
                </w:p>
              </w:tc>
            </w:tr>
            <w:tr w:rsidR="00272B0D" w:rsidRPr="00272B0D" w:rsidTr="00B63ABD">
              <w:trPr>
                <w:trHeight w:val="545"/>
              </w:trPr>
              <w:tc>
                <w:tcPr>
                  <w:tcW w:w="3397" w:type="dxa"/>
                  <w:gridSpan w:val="2"/>
                  <w:tcBorders>
                    <w:top w:val="nil"/>
                  </w:tcBorders>
                  <w:shd w:val="clear" w:color="auto" w:fill="auto"/>
                  <w:vAlign w:val="center"/>
                </w:tcPr>
                <w:p w:rsidR="00272B0D" w:rsidRPr="00272B0D" w:rsidRDefault="00272B0D" w:rsidP="001B28C6">
                  <w:pPr>
                    <w:ind w:right="11"/>
                    <w:jc w:val="both"/>
                    <w:rPr>
                      <w:rFonts w:cstheme="minorHAnsi"/>
                      <w:sz w:val="20"/>
                      <w:szCs w:val="20"/>
                    </w:rPr>
                  </w:pPr>
                  <w:r w:rsidRPr="00272B0D">
                    <w:rPr>
                      <w:rFonts w:cstheme="minorHAnsi"/>
                      <w:sz w:val="20"/>
                      <w:szCs w:val="20"/>
                    </w:rPr>
                    <w:t>Etude pré-opérationnelle</w:t>
                  </w:r>
                </w:p>
                <w:p w:rsidR="001948CC" w:rsidRDefault="001948CC" w:rsidP="001B28C6">
                  <w:pPr>
                    <w:ind w:right="11"/>
                    <w:jc w:val="both"/>
                    <w:rPr>
                      <w:rFonts w:cstheme="minorHAnsi"/>
                      <w:sz w:val="20"/>
                      <w:szCs w:val="20"/>
                    </w:rPr>
                  </w:pPr>
                </w:p>
                <w:p w:rsidR="001948CC" w:rsidRDefault="001948CC" w:rsidP="001B28C6">
                  <w:pPr>
                    <w:ind w:right="11"/>
                    <w:jc w:val="both"/>
                    <w:rPr>
                      <w:rFonts w:cstheme="minorHAnsi"/>
                      <w:sz w:val="20"/>
                      <w:szCs w:val="20"/>
                    </w:rPr>
                  </w:pPr>
                </w:p>
                <w:p w:rsidR="001948CC" w:rsidRDefault="001948CC" w:rsidP="001B28C6">
                  <w:pPr>
                    <w:ind w:right="11"/>
                    <w:jc w:val="both"/>
                    <w:rPr>
                      <w:rFonts w:cstheme="minorHAnsi"/>
                      <w:sz w:val="20"/>
                      <w:szCs w:val="20"/>
                    </w:rPr>
                  </w:pPr>
                </w:p>
                <w:p w:rsidR="008801A9" w:rsidRDefault="008801A9" w:rsidP="001B28C6">
                  <w:pPr>
                    <w:ind w:right="11"/>
                    <w:jc w:val="both"/>
                    <w:rPr>
                      <w:rFonts w:cstheme="minorHAnsi"/>
                      <w:sz w:val="20"/>
                      <w:szCs w:val="20"/>
                    </w:rPr>
                  </w:pPr>
                </w:p>
                <w:p w:rsidR="008801A9" w:rsidRDefault="008801A9" w:rsidP="001B28C6">
                  <w:pPr>
                    <w:ind w:right="11"/>
                    <w:jc w:val="both"/>
                    <w:rPr>
                      <w:rFonts w:cstheme="minorHAnsi"/>
                      <w:sz w:val="20"/>
                      <w:szCs w:val="20"/>
                    </w:rPr>
                  </w:pPr>
                </w:p>
                <w:p w:rsidR="00A37070" w:rsidRDefault="00A37070" w:rsidP="001B28C6">
                  <w:pPr>
                    <w:ind w:right="11"/>
                    <w:jc w:val="both"/>
                    <w:rPr>
                      <w:rFonts w:cstheme="minorHAnsi"/>
                      <w:sz w:val="20"/>
                      <w:szCs w:val="20"/>
                    </w:rPr>
                  </w:pPr>
                </w:p>
                <w:p w:rsidR="00A37070" w:rsidRDefault="00272B0D" w:rsidP="001B28C6">
                  <w:pPr>
                    <w:ind w:right="11"/>
                    <w:jc w:val="both"/>
                    <w:rPr>
                      <w:rFonts w:cstheme="minorHAnsi"/>
                      <w:i/>
                      <w:iCs/>
                      <w:sz w:val="20"/>
                      <w:szCs w:val="20"/>
                    </w:rPr>
                  </w:pPr>
                  <w:r w:rsidRPr="00272B0D">
                    <w:rPr>
                      <w:rFonts w:cstheme="minorHAnsi"/>
                      <w:sz w:val="20"/>
                      <w:szCs w:val="20"/>
                    </w:rPr>
                    <w:t xml:space="preserve">Suivi animation </w:t>
                  </w:r>
                  <w:r w:rsidR="00A37070">
                    <w:rPr>
                      <w:rFonts w:cstheme="minorHAnsi"/>
                      <w:sz w:val="20"/>
                      <w:szCs w:val="20"/>
                    </w:rPr>
                    <w:t xml:space="preserve">OPAH/PIG </w:t>
                  </w:r>
                </w:p>
                <w:p w:rsidR="00A37070" w:rsidRDefault="00A37070" w:rsidP="001B28C6">
                  <w:pPr>
                    <w:ind w:right="11"/>
                    <w:jc w:val="both"/>
                    <w:rPr>
                      <w:rFonts w:cstheme="minorHAnsi"/>
                      <w:i/>
                      <w:iCs/>
                      <w:sz w:val="20"/>
                      <w:szCs w:val="20"/>
                    </w:rPr>
                  </w:pPr>
                </w:p>
                <w:p w:rsidR="00A37070" w:rsidRDefault="00A37070" w:rsidP="001B28C6">
                  <w:pPr>
                    <w:ind w:right="11"/>
                    <w:jc w:val="both"/>
                    <w:rPr>
                      <w:rFonts w:cstheme="minorHAnsi"/>
                      <w:i/>
                      <w:iCs/>
                      <w:sz w:val="20"/>
                      <w:szCs w:val="20"/>
                    </w:rPr>
                  </w:pPr>
                </w:p>
                <w:p w:rsidR="008801A9" w:rsidRDefault="008801A9" w:rsidP="005441B9">
                  <w:pPr>
                    <w:ind w:right="11"/>
                    <w:jc w:val="both"/>
                    <w:rPr>
                      <w:rFonts w:cstheme="minorHAnsi"/>
                      <w:sz w:val="20"/>
                      <w:szCs w:val="20"/>
                    </w:rPr>
                  </w:pPr>
                </w:p>
                <w:p w:rsidR="00A37070" w:rsidRDefault="00A37070" w:rsidP="005441B9">
                  <w:pPr>
                    <w:ind w:right="11"/>
                    <w:jc w:val="both"/>
                    <w:rPr>
                      <w:rFonts w:cstheme="minorHAnsi"/>
                      <w:sz w:val="20"/>
                      <w:szCs w:val="20"/>
                    </w:rPr>
                  </w:pPr>
                </w:p>
                <w:p w:rsidR="00A37070" w:rsidRDefault="00A37070" w:rsidP="005441B9">
                  <w:pPr>
                    <w:ind w:right="11"/>
                    <w:jc w:val="both"/>
                    <w:rPr>
                      <w:rFonts w:cstheme="minorHAnsi"/>
                      <w:sz w:val="20"/>
                      <w:szCs w:val="20"/>
                    </w:rPr>
                  </w:pPr>
                  <w:r>
                    <w:rPr>
                      <w:rFonts w:cstheme="minorHAnsi"/>
                      <w:sz w:val="20"/>
                      <w:szCs w:val="20"/>
                    </w:rPr>
                    <w:t>S</w:t>
                  </w:r>
                  <w:r w:rsidR="00272B0D" w:rsidRPr="00272B0D">
                    <w:rPr>
                      <w:rFonts w:cstheme="minorHAnsi"/>
                      <w:sz w:val="20"/>
                      <w:szCs w:val="20"/>
                    </w:rPr>
                    <w:t xml:space="preserve">uivi-animation </w:t>
                  </w:r>
                  <w:r>
                    <w:rPr>
                      <w:rFonts w:cstheme="minorHAnsi"/>
                      <w:sz w:val="20"/>
                      <w:szCs w:val="20"/>
                    </w:rPr>
                    <w:t>OPAH RU</w:t>
                  </w:r>
                </w:p>
                <w:p w:rsidR="00272B0D" w:rsidRDefault="00272B0D" w:rsidP="009F58B7">
                  <w:pPr>
                    <w:ind w:right="14"/>
                    <w:jc w:val="center"/>
                    <w:rPr>
                      <w:rFonts w:cstheme="minorHAnsi"/>
                      <w:sz w:val="20"/>
                      <w:szCs w:val="20"/>
                    </w:rPr>
                  </w:pPr>
                </w:p>
                <w:p w:rsidR="00A37070" w:rsidRDefault="00A37070" w:rsidP="009F58B7">
                  <w:pPr>
                    <w:ind w:right="14"/>
                    <w:jc w:val="center"/>
                    <w:rPr>
                      <w:rFonts w:cstheme="minorHAnsi"/>
                      <w:sz w:val="20"/>
                      <w:szCs w:val="20"/>
                    </w:rPr>
                  </w:pPr>
                </w:p>
                <w:p w:rsidR="00A37070" w:rsidRDefault="00A37070" w:rsidP="009F58B7">
                  <w:pPr>
                    <w:ind w:right="14"/>
                    <w:jc w:val="center"/>
                    <w:rPr>
                      <w:rFonts w:cstheme="minorHAnsi"/>
                      <w:sz w:val="20"/>
                      <w:szCs w:val="20"/>
                    </w:rPr>
                  </w:pPr>
                </w:p>
                <w:p w:rsidR="00A37070" w:rsidRDefault="00A37070" w:rsidP="009F58B7">
                  <w:pPr>
                    <w:ind w:right="14"/>
                    <w:jc w:val="center"/>
                    <w:rPr>
                      <w:rFonts w:cstheme="minorHAnsi"/>
                      <w:sz w:val="20"/>
                      <w:szCs w:val="20"/>
                    </w:rPr>
                  </w:pPr>
                </w:p>
                <w:p w:rsidR="00A37070" w:rsidRDefault="00A37070" w:rsidP="009F58B7">
                  <w:pPr>
                    <w:ind w:right="14"/>
                    <w:jc w:val="center"/>
                    <w:rPr>
                      <w:rFonts w:cstheme="minorHAnsi"/>
                      <w:sz w:val="20"/>
                      <w:szCs w:val="20"/>
                    </w:rPr>
                  </w:pPr>
                </w:p>
                <w:p w:rsidR="00B6412E" w:rsidRDefault="00B6412E" w:rsidP="00A37070">
                  <w:pPr>
                    <w:ind w:right="11"/>
                    <w:jc w:val="both"/>
                    <w:rPr>
                      <w:rFonts w:cstheme="minorHAnsi"/>
                      <w:sz w:val="20"/>
                      <w:szCs w:val="20"/>
                    </w:rPr>
                  </w:pPr>
                </w:p>
                <w:p w:rsidR="00A37070" w:rsidRPr="00272B0D" w:rsidRDefault="00A37070" w:rsidP="00A37070">
                  <w:pPr>
                    <w:ind w:right="11"/>
                    <w:jc w:val="both"/>
                    <w:rPr>
                      <w:rFonts w:cstheme="minorHAnsi"/>
                      <w:sz w:val="20"/>
                      <w:szCs w:val="20"/>
                    </w:rPr>
                  </w:pPr>
                  <w:r>
                    <w:rPr>
                      <w:rFonts w:cstheme="minorHAnsi"/>
                      <w:sz w:val="20"/>
                      <w:szCs w:val="20"/>
                    </w:rPr>
                    <w:t>Aide aux particuliers complémentaires</w:t>
                  </w:r>
                </w:p>
                <w:p w:rsidR="00A37070" w:rsidRPr="00272B0D" w:rsidRDefault="00A37070" w:rsidP="009F58B7">
                  <w:pPr>
                    <w:ind w:right="14"/>
                    <w:jc w:val="center"/>
                    <w:rPr>
                      <w:rFonts w:cstheme="minorHAnsi"/>
                      <w:sz w:val="20"/>
                      <w:szCs w:val="20"/>
                    </w:rPr>
                  </w:pPr>
                </w:p>
              </w:tc>
              <w:tc>
                <w:tcPr>
                  <w:tcW w:w="1560" w:type="dxa"/>
                  <w:tcBorders>
                    <w:top w:val="nil"/>
                  </w:tcBorders>
                  <w:shd w:val="clear" w:color="auto" w:fill="auto"/>
                </w:tcPr>
                <w:p w:rsidR="00272B0D" w:rsidRDefault="001948CC" w:rsidP="001948CC">
                  <w:pPr>
                    <w:ind w:right="14"/>
                    <w:jc w:val="center"/>
                    <w:rPr>
                      <w:rFonts w:cstheme="minorHAnsi"/>
                      <w:sz w:val="20"/>
                      <w:szCs w:val="20"/>
                    </w:rPr>
                  </w:pPr>
                  <w:r>
                    <w:rPr>
                      <w:rFonts w:cstheme="minorHAnsi"/>
                      <w:sz w:val="20"/>
                      <w:szCs w:val="20"/>
                    </w:rPr>
                    <w:t>60 000 €</w:t>
                  </w:r>
                </w:p>
                <w:p w:rsidR="00A37070" w:rsidRDefault="00A37070" w:rsidP="001948CC">
                  <w:pPr>
                    <w:ind w:right="14"/>
                    <w:jc w:val="center"/>
                    <w:rPr>
                      <w:rFonts w:cstheme="minorHAnsi"/>
                      <w:sz w:val="20"/>
                      <w:szCs w:val="20"/>
                    </w:rPr>
                  </w:pPr>
                </w:p>
                <w:p w:rsidR="00A37070" w:rsidRDefault="00A37070" w:rsidP="001948CC">
                  <w:pPr>
                    <w:ind w:right="14"/>
                    <w:jc w:val="center"/>
                    <w:rPr>
                      <w:rFonts w:cstheme="minorHAnsi"/>
                      <w:sz w:val="20"/>
                      <w:szCs w:val="20"/>
                    </w:rPr>
                  </w:pPr>
                </w:p>
                <w:p w:rsidR="00A37070" w:rsidRDefault="00A37070" w:rsidP="001948CC">
                  <w:pPr>
                    <w:ind w:right="14"/>
                    <w:jc w:val="center"/>
                    <w:rPr>
                      <w:rFonts w:cstheme="minorHAnsi"/>
                      <w:sz w:val="20"/>
                      <w:szCs w:val="20"/>
                    </w:rPr>
                  </w:pPr>
                </w:p>
                <w:p w:rsidR="00A37070" w:rsidRDefault="00A37070" w:rsidP="001948CC">
                  <w:pPr>
                    <w:ind w:right="14"/>
                    <w:jc w:val="center"/>
                    <w:rPr>
                      <w:rFonts w:cstheme="minorHAnsi"/>
                      <w:sz w:val="20"/>
                      <w:szCs w:val="20"/>
                    </w:rPr>
                  </w:pPr>
                </w:p>
                <w:p w:rsidR="00A37070" w:rsidRDefault="00A37070" w:rsidP="00A37070">
                  <w:pPr>
                    <w:ind w:right="14"/>
                    <w:rPr>
                      <w:rFonts w:cstheme="minorHAnsi"/>
                      <w:sz w:val="20"/>
                      <w:szCs w:val="20"/>
                    </w:rPr>
                  </w:pPr>
                </w:p>
                <w:p w:rsidR="00A37070" w:rsidRDefault="00A37070" w:rsidP="001948CC">
                  <w:pPr>
                    <w:ind w:right="14"/>
                    <w:jc w:val="center"/>
                    <w:rPr>
                      <w:rFonts w:cstheme="minorHAnsi"/>
                      <w:sz w:val="20"/>
                      <w:szCs w:val="20"/>
                    </w:rPr>
                  </w:pPr>
                </w:p>
                <w:p w:rsidR="00A37070" w:rsidRDefault="004A2FF0" w:rsidP="001948CC">
                  <w:pPr>
                    <w:ind w:right="14"/>
                    <w:jc w:val="center"/>
                    <w:rPr>
                      <w:rFonts w:cstheme="minorHAnsi"/>
                      <w:sz w:val="20"/>
                      <w:szCs w:val="20"/>
                    </w:rPr>
                  </w:pPr>
                  <w:r w:rsidRPr="004A2FF0">
                    <w:rPr>
                      <w:rFonts w:cstheme="minorHAnsi"/>
                      <w:sz w:val="20"/>
                      <w:szCs w:val="20"/>
                    </w:rPr>
                    <w:t>6</w:t>
                  </w:r>
                  <w:r w:rsidR="00A37070">
                    <w:rPr>
                      <w:rFonts w:cstheme="minorHAnsi"/>
                      <w:sz w:val="20"/>
                      <w:szCs w:val="20"/>
                    </w:rPr>
                    <w:t>00 000 €</w:t>
                  </w:r>
                </w:p>
                <w:p w:rsidR="00A37070" w:rsidRDefault="00A37070" w:rsidP="001948CC">
                  <w:pPr>
                    <w:ind w:right="14"/>
                    <w:jc w:val="center"/>
                    <w:rPr>
                      <w:rFonts w:cstheme="minorHAnsi"/>
                      <w:sz w:val="20"/>
                      <w:szCs w:val="20"/>
                    </w:rPr>
                  </w:pPr>
                </w:p>
                <w:p w:rsidR="002D6BEA" w:rsidRDefault="002D6BEA" w:rsidP="001948CC">
                  <w:pPr>
                    <w:ind w:right="14"/>
                    <w:jc w:val="center"/>
                    <w:rPr>
                      <w:rFonts w:cstheme="minorHAnsi"/>
                      <w:sz w:val="20"/>
                      <w:szCs w:val="20"/>
                    </w:rPr>
                  </w:pPr>
                </w:p>
                <w:p w:rsidR="00A37070" w:rsidRDefault="00A37070" w:rsidP="001948CC">
                  <w:pPr>
                    <w:ind w:right="14"/>
                    <w:jc w:val="center"/>
                    <w:rPr>
                      <w:rFonts w:cstheme="minorHAnsi"/>
                      <w:sz w:val="20"/>
                      <w:szCs w:val="20"/>
                    </w:rPr>
                  </w:pPr>
                </w:p>
                <w:p w:rsidR="00A37070" w:rsidRDefault="00A37070" w:rsidP="001948CC">
                  <w:pPr>
                    <w:ind w:right="14"/>
                    <w:jc w:val="center"/>
                    <w:rPr>
                      <w:rFonts w:cstheme="minorHAnsi"/>
                      <w:sz w:val="20"/>
                      <w:szCs w:val="20"/>
                    </w:rPr>
                  </w:pPr>
                </w:p>
                <w:p w:rsidR="00A37070" w:rsidRDefault="00A37070" w:rsidP="001948CC">
                  <w:pPr>
                    <w:ind w:right="14"/>
                    <w:jc w:val="center"/>
                    <w:rPr>
                      <w:rFonts w:cstheme="minorHAnsi"/>
                      <w:sz w:val="20"/>
                      <w:szCs w:val="20"/>
                    </w:rPr>
                  </w:pPr>
                  <w:r>
                    <w:rPr>
                      <w:rFonts w:cstheme="minorHAnsi"/>
                      <w:sz w:val="20"/>
                      <w:szCs w:val="20"/>
                    </w:rPr>
                    <w:t>400 000 €</w:t>
                  </w:r>
                </w:p>
                <w:p w:rsidR="00A37070" w:rsidRDefault="00A37070" w:rsidP="001948CC">
                  <w:pPr>
                    <w:ind w:right="14"/>
                    <w:jc w:val="center"/>
                    <w:rPr>
                      <w:rFonts w:cstheme="minorHAnsi"/>
                      <w:sz w:val="20"/>
                      <w:szCs w:val="20"/>
                    </w:rPr>
                  </w:pPr>
                </w:p>
                <w:p w:rsidR="00A37070" w:rsidRDefault="00A37070" w:rsidP="001948CC">
                  <w:pPr>
                    <w:ind w:right="14"/>
                    <w:jc w:val="center"/>
                    <w:rPr>
                      <w:rFonts w:cstheme="minorHAnsi"/>
                      <w:sz w:val="20"/>
                      <w:szCs w:val="20"/>
                    </w:rPr>
                  </w:pPr>
                </w:p>
                <w:p w:rsidR="00A37070" w:rsidRDefault="00A37070" w:rsidP="001948CC">
                  <w:pPr>
                    <w:ind w:right="14"/>
                    <w:jc w:val="center"/>
                    <w:rPr>
                      <w:rFonts w:cstheme="minorHAnsi"/>
                      <w:sz w:val="20"/>
                      <w:szCs w:val="20"/>
                    </w:rPr>
                  </w:pPr>
                </w:p>
                <w:p w:rsidR="00A37070" w:rsidRDefault="00A37070" w:rsidP="001948CC">
                  <w:pPr>
                    <w:ind w:right="14"/>
                    <w:jc w:val="center"/>
                    <w:rPr>
                      <w:rFonts w:cstheme="minorHAnsi"/>
                      <w:sz w:val="20"/>
                      <w:szCs w:val="20"/>
                    </w:rPr>
                  </w:pPr>
                </w:p>
                <w:p w:rsidR="00A37070" w:rsidRDefault="00A37070" w:rsidP="001948CC">
                  <w:pPr>
                    <w:ind w:right="14"/>
                    <w:jc w:val="center"/>
                    <w:rPr>
                      <w:rFonts w:cstheme="minorHAnsi"/>
                      <w:sz w:val="20"/>
                      <w:szCs w:val="20"/>
                    </w:rPr>
                  </w:pPr>
                </w:p>
                <w:p w:rsidR="00B6412E" w:rsidRDefault="00B6412E" w:rsidP="001948CC">
                  <w:pPr>
                    <w:ind w:right="14"/>
                    <w:jc w:val="center"/>
                    <w:rPr>
                      <w:rFonts w:cstheme="minorHAnsi"/>
                      <w:sz w:val="20"/>
                      <w:szCs w:val="20"/>
                    </w:rPr>
                  </w:pPr>
                </w:p>
                <w:p w:rsidR="00A37070" w:rsidRPr="00272B0D" w:rsidRDefault="00324600" w:rsidP="001948CC">
                  <w:pPr>
                    <w:ind w:right="14"/>
                    <w:jc w:val="center"/>
                    <w:rPr>
                      <w:rFonts w:cstheme="minorHAnsi"/>
                      <w:sz w:val="20"/>
                      <w:szCs w:val="20"/>
                    </w:rPr>
                  </w:pPr>
                  <w:r>
                    <w:rPr>
                      <w:rFonts w:cstheme="minorHAnsi"/>
                      <w:sz w:val="20"/>
                      <w:szCs w:val="20"/>
                    </w:rPr>
                    <w:t>2</w:t>
                  </w:r>
                  <w:r w:rsidR="00A37070">
                    <w:rPr>
                      <w:rFonts w:cstheme="minorHAnsi"/>
                      <w:sz w:val="20"/>
                      <w:szCs w:val="20"/>
                    </w:rPr>
                    <w:t>00 000 €</w:t>
                  </w:r>
                </w:p>
              </w:tc>
              <w:tc>
                <w:tcPr>
                  <w:tcW w:w="2693" w:type="dxa"/>
                  <w:tcBorders>
                    <w:top w:val="nil"/>
                  </w:tcBorders>
                  <w:shd w:val="clear" w:color="auto" w:fill="auto"/>
                </w:tcPr>
                <w:p w:rsidR="00272B0D" w:rsidRPr="00900163" w:rsidRDefault="00272B0D" w:rsidP="008801A9">
                  <w:pPr>
                    <w:ind w:right="14"/>
                    <w:jc w:val="center"/>
                    <w:rPr>
                      <w:rFonts w:cstheme="minorHAnsi"/>
                      <w:i/>
                      <w:iCs/>
                      <w:color w:val="000000" w:themeColor="text1"/>
                      <w:sz w:val="20"/>
                      <w:szCs w:val="20"/>
                    </w:rPr>
                  </w:pPr>
                  <w:r w:rsidRPr="00900163">
                    <w:rPr>
                      <w:rFonts w:cstheme="minorHAnsi"/>
                      <w:color w:val="000000" w:themeColor="text1"/>
                      <w:sz w:val="20"/>
                      <w:szCs w:val="20"/>
                    </w:rPr>
                    <w:t xml:space="preserve">Anah </w:t>
                  </w:r>
                  <w:r w:rsidRPr="00900163">
                    <w:rPr>
                      <w:rFonts w:cstheme="minorHAnsi"/>
                      <w:i/>
                      <w:iCs/>
                      <w:color w:val="000000" w:themeColor="text1"/>
                      <w:sz w:val="20"/>
                      <w:szCs w:val="20"/>
                    </w:rPr>
                    <w:t>50 %, plafond des dépenses subventionnables 200 000 € HT</w:t>
                  </w:r>
                </w:p>
                <w:p w:rsidR="008801A9" w:rsidRPr="00900163" w:rsidRDefault="008801A9" w:rsidP="008801A9">
                  <w:pPr>
                    <w:ind w:right="14"/>
                    <w:jc w:val="center"/>
                    <w:rPr>
                      <w:rFonts w:cstheme="minorHAnsi"/>
                      <w:i/>
                      <w:iCs/>
                      <w:color w:val="000000" w:themeColor="text1"/>
                      <w:sz w:val="20"/>
                      <w:szCs w:val="20"/>
                    </w:rPr>
                  </w:pPr>
                  <w:r w:rsidRPr="00900163">
                    <w:rPr>
                      <w:rFonts w:cstheme="minorHAnsi"/>
                      <w:i/>
                      <w:iCs/>
                      <w:color w:val="000000" w:themeColor="text1"/>
                      <w:sz w:val="20"/>
                      <w:szCs w:val="20"/>
                    </w:rPr>
                    <w:t>Financement à solliciter auprès de la Caisse des Dépôts</w:t>
                  </w:r>
                </w:p>
                <w:p w:rsidR="00A37070" w:rsidRPr="00900163" w:rsidRDefault="00A37070" w:rsidP="008801A9">
                  <w:pPr>
                    <w:ind w:right="14"/>
                    <w:jc w:val="center"/>
                    <w:rPr>
                      <w:rFonts w:cstheme="minorHAnsi"/>
                      <w:i/>
                      <w:iCs/>
                      <w:color w:val="000000" w:themeColor="text1"/>
                      <w:sz w:val="20"/>
                      <w:szCs w:val="20"/>
                    </w:rPr>
                  </w:pPr>
                </w:p>
                <w:p w:rsidR="00A37070" w:rsidRPr="00900163" w:rsidRDefault="00A37070" w:rsidP="00A37070">
                  <w:pPr>
                    <w:ind w:right="14"/>
                    <w:jc w:val="center"/>
                    <w:rPr>
                      <w:rFonts w:cstheme="minorHAnsi"/>
                      <w:i/>
                      <w:iCs/>
                      <w:color w:val="000000" w:themeColor="text1"/>
                      <w:sz w:val="20"/>
                      <w:szCs w:val="20"/>
                    </w:rPr>
                  </w:pPr>
                  <w:r w:rsidRPr="00900163">
                    <w:rPr>
                      <w:rFonts w:cstheme="minorHAnsi"/>
                      <w:i/>
                      <w:iCs/>
                      <w:color w:val="000000" w:themeColor="text1"/>
                      <w:sz w:val="20"/>
                      <w:szCs w:val="20"/>
                    </w:rPr>
                    <w:t>Anah part fixe de 35 %, plafond des dépenses subventionnables 250 000 € HT + part aux dossiers</w:t>
                  </w:r>
                </w:p>
                <w:p w:rsidR="00A37070" w:rsidRPr="00900163" w:rsidRDefault="00A37070" w:rsidP="00A37070">
                  <w:pPr>
                    <w:ind w:right="14"/>
                    <w:jc w:val="center"/>
                    <w:rPr>
                      <w:rFonts w:cstheme="minorHAnsi"/>
                      <w:i/>
                      <w:iCs/>
                      <w:color w:val="000000" w:themeColor="text1"/>
                      <w:sz w:val="20"/>
                      <w:szCs w:val="20"/>
                    </w:rPr>
                  </w:pPr>
                </w:p>
                <w:p w:rsidR="00A37070" w:rsidRPr="00900163" w:rsidRDefault="00A37070" w:rsidP="00A37070">
                  <w:pPr>
                    <w:ind w:right="14"/>
                    <w:jc w:val="center"/>
                    <w:rPr>
                      <w:rFonts w:cstheme="minorHAnsi"/>
                      <w:i/>
                      <w:iCs/>
                      <w:color w:val="000000" w:themeColor="text1"/>
                      <w:sz w:val="20"/>
                      <w:szCs w:val="20"/>
                    </w:rPr>
                  </w:pPr>
                  <w:r w:rsidRPr="00900163">
                    <w:rPr>
                      <w:rFonts w:cstheme="minorHAnsi"/>
                      <w:i/>
                      <w:iCs/>
                      <w:color w:val="000000" w:themeColor="text1"/>
                      <w:sz w:val="20"/>
                      <w:szCs w:val="20"/>
                    </w:rPr>
                    <w:t>Anah part fixe de 50%, plafond des dépenses subventionnables 250 000 € HT + part aux dossiers</w:t>
                  </w:r>
                </w:p>
                <w:p w:rsidR="00B6412E" w:rsidRPr="00900163" w:rsidRDefault="00B6412E" w:rsidP="00A37070">
                  <w:pPr>
                    <w:ind w:right="14"/>
                    <w:jc w:val="center"/>
                    <w:rPr>
                      <w:rFonts w:cstheme="minorHAnsi"/>
                      <w:i/>
                      <w:iCs/>
                      <w:color w:val="000000" w:themeColor="text1"/>
                      <w:sz w:val="20"/>
                      <w:szCs w:val="20"/>
                    </w:rPr>
                  </w:pPr>
                  <w:r w:rsidRPr="00900163">
                    <w:rPr>
                      <w:rFonts w:cstheme="minorHAnsi"/>
                      <w:i/>
                      <w:iCs/>
                      <w:color w:val="000000" w:themeColor="text1"/>
                      <w:sz w:val="20"/>
                      <w:szCs w:val="20"/>
                    </w:rPr>
                    <w:t>+ participation communes</w:t>
                  </w:r>
                  <w:r w:rsidR="00900163">
                    <w:rPr>
                      <w:rFonts w:cstheme="minorHAnsi"/>
                      <w:i/>
                      <w:iCs/>
                      <w:color w:val="000000" w:themeColor="text1"/>
                      <w:sz w:val="20"/>
                      <w:szCs w:val="20"/>
                    </w:rPr>
                    <w:t xml:space="preserve"> (50%)</w:t>
                  </w:r>
                </w:p>
                <w:p w:rsidR="00A37070" w:rsidRPr="00900163" w:rsidRDefault="00A37070" w:rsidP="00A37070">
                  <w:pPr>
                    <w:ind w:right="14"/>
                    <w:jc w:val="center"/>
                    <w:rPr>
                      <w:rFonts w:cstheme="minorHAnsi"/>
                      <w:i/>
                      <w:iCs/>
                      <w:color w:val="000000" w:themeColor="text1"/>
                      <w:sz w:val="20"/>
                      <w:szCs w:val="20"/>
                    </w:rPr>
                  </w:pPr>
                  <w:r w:rsidRPr="00900163">
                    <w:rPr>
                      <w:rFonts w:cstheme="minorHAnsi"/>
                      <w:i/>
                      <w:iCs/>
                      <w:color w:val="000000" w:themeColor="text1"/>
                      <w:sz w:val="20"/>
                      <w:szCs w:val="20"/>
                    </w:rPr>
                    <w:t>+ Caisse des Dépôts</w:t>
                  </w:r>
                </w:p>
                <w:p w:rsidR="00A37070" w:rsidRPr="00900163" w:rsidRDefault="00A37070" w:rsidP="00A37070">
                  <w:pPr>
                    <w:ind w:right="14"/>
                    <w:jc w:val="center"/>
                    <w:rPr>
                      <w:rFonts w:cstheme="minorHAnsi"/>
                      <w:i/>
                      <w:iCs/>
                      <w:color w:val="000000" w:themeColor="text1"/>
                      <w:sz w:val="20"/>
                      <w:szCs w:val="20"/>
                    </w:rPr>
                  </w:pPr>
                </w:p>
                <w:p w:rsidR="00A37070" w:rsidRPr="00900163" w:rsidRDefault="00324600" w:rsidP="00A37070">
                  <w:pPr>
                    <w:ind w:right="14"/>
                    <w:jc w:val="center"/>
                    <w:rPr>
                      <w:rFonts w:cstheme="minorHAnsi"/>
                      <w:i/>
                      <w:iCs/>
                      <w:color w:val="000000" w:themeColor="text1"/>
                      <w:sz w:val="20"/>
                      <w:szCs w:val="20"/>
                    </w:rPr>
                  </w:pPr>
                  <w:r w:rsidRPr="00900163">
                    <w:rPr>
                      <w:rFonts w:cstheme="minorHAnsi"/>
                      <w:i/>
                      <w:iCs/>
                      <w:color w:val="000000" w:themeColor="text1"/>
                      <w:sz w:val="20"/>
                      <w:szCs w:val="20"/>
                    </w:rPr>
                    <w:t>Participation des communes</w:t>
                  </w:r>
                  <w:r w:rsidR="00900163">
                    <w:rPr>
                      <w:rFonts w:cstheme="minorHAnsi"/>
                      <w:i/>
                      <w:iCs/>
                      <w:color w:val="000000" w:themeColor="text1"/>
                      <w:sz w:val="20"/>
                      <w:szCs w:val="20"/>
                    </w:rPr>
                    <w:t xml:space="preserve"> (50 %)</w:t>
                  </w:r>
                </w:p>
              </w:tc>
              <w:tc>
                <w:tcPr>
                  <w:tcW w:w="1276" w:type="dxa"/>
                  <w:tcBorders>
                    <w:top w:val="nil"/>
                  </w:tcBorders>
                  <w:shd w:val="clear" w:color="auto" w:fill="auto"/>
                </w:tcPr>
                <w:p w:rsidR="00272B0D" w:rsidRPr="00900163" w:rsidRDefault="00087E14" w:rsidP="00B63ABD">
                  <w:pPr>
                    <w:ind w:right="14"/>
                    <w:jc w:val="center"/>
                    <w:rPr>
                      <w:rFonts w:cstheme="minorHAnsi"/>
                      <w:color w:val="000000" w:themeColor="text1"/>
                      <w:sz w:val="20"/>
                      <w:szCs w:val="20"/>
                    </w:rPr>
                  </w:pPr>
                  <w:r>
                    <w:rPr>
                      <w:rFonts w:cstheme="minorHAnsi"/>
                      <w:color w:val="000000" w:themeColor="text1"/>
                      <w:sz w:val="20"/>
                      <w:szCs w:val="20"/>
                    </w:rPr>
                    <w:t>3</w:t>
                  </w:r>
                  <w:r w:rsidR="00FC51CD" w:rsidRPr="00900163">
                    <w:rPr>
                      <w:rFonts w:cstheme="minorHAnsi"/>
                      <w:color w:val="000000" w:themeColor="text1"/>
                      <w:sz w:val="20"/>
                      <w:szCs w:val="20"/>
                    </w:rPr>
                    <w:t>0 000 €</w:t>
                  </w:r>
                </w:p>
                <w:p w:rsidR="00FC51CD" w:rsidRPr="00900163" w:rsidRDefault="00FC51CD" w:rsidP="00B63ABD">
                  <w:pPr>
                    <w:ind w:right="14"/>
                    <w:jc w:val="center"/>
                    <w:rPr>
                      <w:rFonts w:cstheme="minorHAnsi"/>
                      <w:color w:val="000000" w:themeColor="text1"/>
                      <w:sz w:val="20"/>
                      <w:szCs w:val="20"/>
                    </w:rPr>
                  </w:pPr>
                </w:p>
                <w:p w:rsidR="00FC51CD" w:rsidRPr="00900163" w:rsidRDefault="00FC51CD" w:rsidP="00B63ABD">
                  <w:pPr>
                    <w:ind w:right="14"/>
                    <w:jc w:val="center"/>
                    <w:rPr>
                      <w:rFonts w:cstheme="minorHAnsi"/>
                      <w:color w:val="000000" w:themeColor="text1"/>
                      <w:sz w:val="20"/>
                      <w:szCs w:val="20"/>
                    </w:rPr>
                  </w:pPr>
                </w:p>
                <w:p w:rsidR="00FC51CD" w:rsidRPr="00900163" w:rsidRDefault="00FC51CD" w:rsidP="00B63ABD">
                  <w:pPr>
                    <w:ind w:right="14"/>
                    <w:jc w:val="center"/>
                    <w:rPr>
                      <w:rFonts w:cstheme="minorHAnsi"/>
                      <w:color w:val="000000" w:themeColor="text1"/>
                      <w:sz w:val="20"/>
                      <w:szCs w:val="20"/>
                    </w:rPr>
                  </w:pPr>
                </w:p>
                <w:p w:rsidR="00FC51CD" w:rsidRPr="00900163" w:rsidRDefault="00FC51CD" w:rsidP="00B63ABD">
                  <w:pPr>
                    <w:ind w:right="14"/>
                    <w:jc w:val="center"/>
                    <w:rPr>
                      <w:rFonts w:cstheme="minorHAnsi"/>
                      <w:color w:val="000000" w:themeColor="text1"/>
                      <w:sz w:val="20"/>
                      <w:szCs w:val="20"/>
                    </w:rPr>
                  </w:pPr>
                </w:p>
                <w:p w:rsidR="00FC51CD" w:rsidRPr="00900163" w:rsidRDefault="00FC51CD" w:rsidP="00B63ABD">
                  <w:pPr>
                    <w:ind w:right="14"/>
                    <w:jc w:val="center"/>
                    <w:rPr>
                      <w:rFonts w:cstheme="minorHAnsi"/>
                      <w:color w:val="000000" w:themeColor="text1"/>
                      <w:sz w:val="20"/>
                      <w:szCs w:val="20"/>
                    </w:rPr>
                  </w:pPr>
                </w:p>
                <w:p w:rsidR="00FC51CD" w:rsidRPr="00900163" w:rsidRDefault="00FC51CD" w:rsidP="00B63ABD">
                  <w:pPr>
                    <w:ind w:right="14"/>
                    <w:jc w:val="center"/>
                    <w:rPr>
                      <w:rFonts w:cstheme="minorHAnsi"/>
                      <w:color w:val="000000" w:themeColor="text1"/>
                      <w:sz w:val="20"/>
                      <w:szCs w:val="20"/>
                    </w:rPr>
                  </w:pPr>
                </w:p>
                <w:p w:rsidR="00FC51CD" w:rsidRPr="00900163" w:rsidRDefault="00D678E5" w:rsidP="00B63ABD">
                  <w:pPr>
                    <w:ind w:right="14"/>
                    <w:jc w:val="center"/>
                    <w:rPr>
                      <w:rFonts w:cstheme="minorHAnsi"/>
                      <w:color w:val="000000" w:themeColor="text1"/>
                      <w:sz w:val="20"/>
                      <w:szCs w:val="20"/>
                    </w:rPr>
                  </w:pPr>
                  <w:r w:rsidRPr="00900163">
                    <w:rPr>
                      <w:rFonts w:cstheme="minorHAnsi"/>
                      <w:color w:val="000000" w:themeColor="text1"/>
                      <w:sz w:val="20"/>
                      <w:szCs w:val="20"/>
                    </w:rPr>
                    <w:t>30</w:t>
                  </w:r>
                  <w:r w:rsidR="00FC51CD" w:rsidRPr="00900163">
                    <w:rPr>
                      <w:rFonts w:cstheme="minorHAnsi"/>
                      <w:color w:val="000000" w:themeColor="text1"/>
                      <w:sz w:val="20"/>
                      <w:szCs w:val="20"/>
                    </w:rPr>
                    <w:t>0 000 €</w:t>
                  </w:r>
                </w:p>
                <w:p w:rsidR="00FC51CD" w:rsidRPr="00900163" w:rsidRDefault="00FC51CD" w:rsidP="00B63ABD">
                  <w:pPr>
                    <w:ind w:right="14"/>
                    <w:jc w:val="center"/>
                    <w:rPr>
                      <w:rFonts w:cstheme="minorHAnsi"/>
                      <w:color w:val="000000" w:themeColor="text1"/>
                      <w:sz w:val="20"/>
                      <w:szCs w:val="20"/>
                    </w:rPr>
                  </w:pPr>
                </w:p>
                <w:p w:rsidR="00FC51CD" w:rsidRPr="00900163" w:rsidRDefault="00FC51CD" w:rsidP="00B63ABD">
                  <w:pPr>
                    <w:ind w:right="14"/>
                    <w:jc w:val="center"/>
                    <w:rPr>
                      <w:rFonts w:cstheme="minorHAnsi"/>
                      <w:color w:val="000000" w:themeColor="text1"/>
                      <w:sz w:val="20"/>
                      <w:szCs w:val="20"/>
                    </w:rPr>
                  </w:pPr>
                </w:p>
                <w:p w:rsidR="00FC51CD" w:rsidRPr="00900163" w:rsidRDefault="00FC51CD" w:rsidP="00B63ABD">
                  <w:pPr>
                    <w:ind w:right="14"/>
                    <w:jc w:val="center"/>
                    <w:rPr>
                      <w:rFonts w:cstheme="minorHAnsi"/>
                      <w:color w:val="000000" w:themeColor="text1"/>
                      <w:sz w:val="20"/>
                      <w:szCs w:val="20"/>
                    </w:rPr>
                  </w:pPr>
                </w:p>
                <w:p w:rsidR="00FC51CD" w:rsidRPr="00900163" w:rsidRDefault="00FC51CD" w:rsidP="00B63ABD">
                  <w:pPr>
                    <w:ind w:right="14"/>
                    <w:jc w:val="center"/>
                    <w:rPr>
                      <w:rFonts w:cstheme="minorHAnsi"/>
                      <w:color w:val="000000" w:themeColor="text1"/>
                      <w:sz w:val="20"/>
                      <w:szCs w:val="20"/>
                    </w:rPr>
                  </w:pPr>
                </w:p>
                <w:p w:rsidR="00FC51CD" w:rsidRPr="00900163" w:rsidRDefault="00324600" w:rsidP="00B63ABD">
                  <w:pPr>
                    <w:ind w:right="14"/>
                    <w:jc w:val="center"/>
                    <w:rPr>
                      <w:rFonts w:cstheme="minorHAnsi"/>
                      <w:color w:val="000000" w:themeColor="text1"/>
                      <w:sz w:val="20"/>
                      <w:szCs w:val="20"/>
                    </w:rPr>
                  </w:pPr>
                  <w:r w:rsidRPr="00900163">
                    <w:rPr>
                      <w:rFonts w:cstheme="minorHAnsi"/>
                      <w:color w:val="000000" w:themeColor="text1"/>
                      <w:sz w:val="20"/>
                      <w:szCs w:val="20"/>
                    </w:rPr>
                    <w:t>1</w:t>
                  </w:r>
                  <w:r w:rsidR="00FC51CD" w:rsidRPr="00900163">
                    <w:rPr>
                      <w:rFonts w:cstheme="minorHAnsi"/>
                      <w:color w:val="000000" w:themeColor="text1"/>
                      <w:sz w:val="20"/>
                      <w:szCs w:val="20"/>
                    </w:rPr>
                    <w:t>00 000 €</w:t>
                  </w:r>
                </w:p>
                <w:p w:rsidR="00FC51CD" w:rsidRPr="00900163" w:rsidRDefault="00FC51CD" w:rsidP="00B63ABD">
                  <w:pPr>
                    <w:ind w:right="14"/>
                    <w:jc w:val="center"/>
                    <w:rPr>
                      <w:rFonts w:cstheme="minorHAnsi"/>
                      <w:color w:val="000000" w:themeColor="text1"/>
                      <w:sz w:val="20"/>
                      <w:szCs w:val="20"/>
                    </w:rPr>
                  </w:pPr>
                </w:p>
                <w:p w:rsidR="00FC51CD" w:rsidRPr="00900163" w:rsidRDefault="00FC51CD" w:rsidP="00B63ABD">
                  <w:pPr>
                    <w:ind w:right="14"/>
                    <w:jc w:val="center"/>
                    <w:rPr>
                      <w:rFonts w:cstheme="minorHAnsi"/>
                      <w:color w:val="000000" w:themeColor="text1"/>
                      <w:sz w:val="20"/>
                      <w:szCs w:val="20"/>
                    </w:rPr>
                  </w:pPr>
                </w:p>
                <w:p w:rsidR="00FC51CD" w:rsidRPr="00900163" w:rsidRDefault="00FC51CD" w:rsidP="00B63ABD">
                  <w:pPr>
                    <w:ind w:right="14"/>
                    <w:jc w:val="center"/>
                    <w:rPr>
                      <w:rFonts w:cstheme="minorHAnsi"/>
                      <w:color w:val="000000" w:themeColor="text1"/>
                      <w:sz w:val="20"/>
                      <w:szCs w:val="20"/>
                    </w:rPr>
                  </w:pPr>
                </w:p>
                <w:p w:rsidR="00FC51CD" w:rsidRPr="00900163" w:rsidRDefault="00FC51CD" w:rsidP="00B63ABD">
                  <w:pPr>
                    <w:ind w:right="14"/>
                    <w:jc w:val="center"/>
                    <w:rPr>
                      <w:rFonts w:cstheme="minorHAnsi"/>
                      <w:color w:val="000000" w:themeColor="text1"/>
                      <w:sz w:val="20"/>
                      <w:szCs w:val="20"/>
                    </w:rPr>
                  </w:pPr>
                </w:p>
                <w:p w:rsidR="00FC51CD" w:rsidRPr="00900163" w:rsidRDefault="00FC51CD" w:rsidP="00B63ABD">
                  <w:pPr>
                    <w:ind w:right="14"/>
                    <w:jc w:val="center"/>
                    <w:rPr>
                      <w:rFonts w:cstheme="minorHAnsi"/>
                      <w:color w:val="000000" w:themeColor="text1"/>
                      <w:sz w:val="20"/>
                      <w:szCs w:val="20"/>
                    </w:rPr>
                  </w:pPr>
                </w:p>
                <w:p w:rsidR="00B6412E" w:rsidRPr="00900163" w:rsidRDefault="00B6412E" w:rsidP="00B63ABD">
                  <w:pPr>
                    <w:ind w:right="14"/>
                    <w:jc w:val="center"/>
                    <w:rPr>
                      <w:rFonts w:cstheme="minorHAnsi"/>
                      <w:color w:val="000000" w:themeColor="text1"/>
                      <w:sz w:val="20"/>
                      <w:szCs w:val="20"/>
                    </w:rPr>
                  </w:pPr>
                </w:p>
                <w:p w:rsidR="00FC51CD" w:rsidRPr="00900163" w:rsidRDefault="00324600" w:rsidP="003944E2">
                  <w:pPr>
                    <w:ind w:right="14"/>
                    <w:rPr>
                      <w:rFonts w:cstheme="minorHAnsi"/>
                      <w:color w:val="000000" w:themeColor="text1"/>
                      <w:sz w:val="20"/>
                      <w:szCs w:val="20"/>
                    </w:rPr>
                  </w:pPr>
                  <w:r w:rsidRPr="00900163">
                    <w:rPr>
                      <w:rFonts w:cstheme="minorHAnsi"/>
                      <w:color w:val="000000" w:themeColor="text1"/>
                      <w:sz w:val="20"/>
                      <w:szCs w:val="20"/>
                    </w:rPr>
                    <w:t>100 000 €</w:t>
                  </w:r>
                </w:p>
              </w:tc>
            </w:tr>
            <w:tr w:rsidR="00A37070" w:rsidRPr="00272B0D" w:rsidTr="004B5F24">
              <w:trPr>
                <w:trHeight w:val="395"/>
              </w:trPr>
              <w:tc>
                <w:tcPr>
                  <w:tcW w:w="33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37070" w:rsidRPr="00272B0D" w:rsidRDefault="00A37070" w:rsidP="00A37070">
                  <w:pPr>
                    <w:ind w:right="14"/>
                    <w:rPr>
                      <w:rFonts w:cstheme="minorHAnsi"/>
                      <w:sz w:val="20"/>
                      <w:szCs w:val="20"/>
                    </w:rPr>
                  </w:pPr>
                  <w:r>
                    <w:rPr>
                      <w:rFonts w:cstheme="minorHAnsi"/>
                      <w:sz w:val="20"/>
                      <w:szCs w:val="20"/>
                    </w:rPr>
                    <w:t>Plateforme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37070" w:rsidRPr="00900163" w:rsidRDefault="00B63ABD" w:rsidP="009F58B7">
                  <w:pPr>
                    <w:ind w:right="14"/>
                    <w:jc w:val="center"/>
                    <w:rPr>
                      <w:rFonts w:cstheme="minorHAnsi"/>
                      <w:color w:val="000000" w:themeColor="text1"/>
                      <w:sz w:val="20"/>
                      <w:szCs w:val="20"/>
                    </w:rPr>
                  </w:pPr>
                  <w:r w:rsidRPr="00900163">
                    <w:rPr>
                      <w:rFonts w:cstheme="minorHAnsi"/>
                      <w:color w:val="000000" w:themeColor="text1"/>
                      <w:sz w:val="20"/>
                      <w:szCs w:val="20"/>
                    </w:rPr>
                    <w:t>480 000 €</w:t>
                  </w:r>
                </w:p>
              </w:tc>
              <w:tc>
                <w:tcPr>
                  <w:tcW w:w="2693" w:type="dxa"/>
                  <w:tcBorders>
                    <w:top w:val="single" w:sz="4" w:space="0" w:color="auto"/>
                    <w:left w:val="single" w:sz="4" w:space="0" w:color="auto"/>
                    <w:bottom w:val="single" w:sz="4" w:space="0" w:color="auto"/>
                  </w:tcBorders>
                  <w:shd w:val="clear" w:color="auto" w:fill="auto"/>
                  <w:vAlign w:val="center"/>
                </w:tcPr>
                <w:p w:rsidR="00A37070" w:rsidRPr="00900163" w:rsidRDefault="00D96890" w:rsidP="00D96890">
                  <w:pPr>
                    <w:ind w:right="14"/>
                    <w:jc w:val="center"/>
                    <w:rPr>
                      <w:rFonts w:cstheme="minorHAnsi"/>
                      <w:color w:val="000000" w:themeColor="text1"/>
                      <w:sz w:val="20"/>
                      <w:szCs w:val="20"/>
                    </w:rPr>
                  </w:pPr>
                  <w:r w:rsidRPr="00900163">
                    <w:rPr>
                      <w:rFonts w:cstheme="minorHAnsi"/>
                      <w:color w:val="000000" w:themeColor="text1"/>
                      <w:sz w:val="20"/>
                      <w:szCs w:val="20"/>
                    </w:rPr>
                    <w:t>Subventions ADEME/Région : 140 000 €</w:t>
                  </w:r>
                </w:p>
              </w:tc>
              <w:tc>
                <w:tcPr>
                  <w:tcW w:w="1276" w:type="dxa"/>
                  <w:tcBorders>
                    <w:top w:val="single" w:sz="4" w:space="0" w:color="auto"/>
                    <w:bottom w:val="single" w:sz="4" w:space="0" w:color="auto"/>
                  </w:tcBorders>
                  <w:shd w:val="clear" w:color="auto" w:fill="auto"/>
                  <w:vAlign w:val="center"/>
                </w:tcPr>
                <w:p w:rsidR="00A37070" w:rsidRPr="00900163" w:rsidRDefault="00D96890" w:rsidP="009F58B7">
                  <w:pPr>
                    <w:ind w:right="14"/>
                    <w:jc w:val="center"/>
                    <w:rPr>
                      <w:rFonts w:cstheme="minorHAnsi"/>
                      <w:color w:val="000000" w:themeColor="text1"/>
                      <w:sz w:val="20"/>
                      <w:szCs w:val="20"/>
                    </w:rPr>
                  </w:pPr>
                  <w:r w:rsidRPr="00900163">
                    <w:rPr>
                      <w:rFonts w:cstheme="minorHAnsi"/>
                      <w:color w:val="000000" w:themeColor="text1"/>
                      <w:sz w:val="20"/>
                      <w:szCs w:val="20"/>
                    </w:rPr>
                    <w:t>3</w:t>
                  </w:r>
                  <w:r w:rsidR="00703B13" w:rsidRPr="00900163">
                    <w:rPr>
                      <w:rFonts w:cstheme="minorHAnsi"/>
                      <w:color w:val="000000" w:themeColor="text1"/>
                      <w:sz w:val="20"/>
                      <w:szCs w:val="20"/>
                    </w:rPr>
                    <w:t>4</w:t>
                  </w:r>
                  <w:r w:rsidR="00B63ABD" w:rsidRPr="00900163">
                    <w:rPr>
                      <w:rFonts w:cstheme="minorHAnsi"/>
                      <w:color w:val="000000" w:themeColor="text1"/>
                      <w:sz w:val="20"/>
                      <w:szCs w:val="20"/>
                    </w:rPr>
                    <w:t>0 000 €</w:t>
                  </w:r>
                </w:p>
              </w:tc>
            </w:tr>
            <w:tr w:rsidR="00A37070" w:rsidRPr="00272B0D" w:rsidTr="00A37070">
              <w:trPr>
                <w:trHeight w:val="395"/>
              </w:trPr>
              <w:tc>
                <w:tcPr>
                  <w:tcW w:w="1980" w:type="dxa"/>
                  <w:tcBorders>
                    <w:top w:val="single" w:sz="4" w:space="0" w:color="auto"/>
                    <w:left w:val="nil"/>
                    <w:bottom w:val="nil"/>
                    <w:right w:val="nil"/>
                  </w:tcBorders>
                  <w:shd w:val="clear" w:color="auto" w:fill="auto"/>
                  <w:vAlign w:val="center"/>
                </w:tcPr>
                <w:p w:rsidR="00A37070" w:rsidRPr="00272B0D" w:rsidRDefault="00A37070" w:rsidP="009F58B7">
                  <w:pPr>
                    <w:ind w:right="14"/>
                    <w:jc w:val="center"/>
                    <w:rPr>
                      <w:rFonts w:cstheme="minorHAnsi"/>
                      <w:sz w:val="20"/>
                      <w:szCs w:val="20"/>
                    </w:rPr>
                  </w:pPr>
                </w:p>
              </w:tc>
              <w:tc>
                <w:tcPr>
                  <w:tcW w:w="1417" w:type="dxa"/>
                  <w:tcBorders>
                    <w:top w:val="single" w:sz="4" w:space="0" w:color="auto"/>
                    <w:left w:val="nil"/>
                    <w:bottom w:val="nil"/>
                    <w:right w:val="single" w:sz="4" w:space="0" w:color="auto"/>
                  </w:tcBorders>
                  <w:shd w:val="clear" w:color="auto" w:fill="auto"/>
                  <w:vAlign w:val="center"/>
                </w:tcPr>
                <w:p w:rsidR="00A37070" w:rsidRPr="00272B0D" w:rsidRDefault="00A37070" w:rsidP="009F58B7">
                  <w:pPr>
                    <w:ind w:right="14"/>
                    <w:jc w:val="center"/>
                    <w:rPr>
                      <w:rFonts w:cstheme="minorHAnsi"/>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37070" w:rsidRPr="00900163" w:rsidRDefault="00B63ABD" w:rsidP="00EA2AFE">
                  <w:pPr>
                    <w:ind w:right="14"/>
                    <w:jc w:val="center"/>
                    <w:rPr>
                      <w:rFonts w:cstheme="minorHAnsi"/>
                      <w:color w:val="000000" w:themeColor="text1"/>
                      <w:sz w:val="20"/>
                      <w:szCs w:val="20"/>
                    </w:rPr>
                  </w:pPr>
                  <w:r w:rsidRPr="00900163">
                    <w:rPr>
                      <w:rFonts w:cstheme="minorHAnsi"/>
                      <w:color w:val="000000" w:themeColor="text1"/>
                      <w:sz w:val="20"/>
                      <w:szCs w:val="20"/>
                    </w:rPr>
                    <w:t>3 </w:t>
                  </w:r>
                  <w:r w:rsidR="00EA2AFE" w:rsidRPr="00900163">
                    <w:rPr>
                      <w:rFonts w:cstheme="minorHAnsi"/>
                      <w:color w:val="000000" w:themeColor="text1"/>
                      <w:sz w:val="20"/>
                      <w:szCs w:val="20"/>
                    </w:rPr>
                    <w:t>62</w:t>
                  </w:r>
                  <w:r w:rsidRPr="00900163">
                    <w:rPr>
                      <w:rFonts w:cstheme="minorHAnsi"/>
                      <w:color w:val="000000" w:themeColor="text1"/>
                      <w:sz w:val="20"/>
                      <w:szCs w:val="20"/>
                    </w:rPr>
                    <w:t>0 000 €</w:t>
                  </w:r>
                </w:p>
              </w:tc>
              <w:tc>
                <w:tcPr>
                  <w:tcW w:w="2693" w:type="dxa"/>
                  <w:tcBorders>
                    <w:top w:val="single" w:sz="4" w:space="0" w:color="auto"/>
                    <w:left w:val="single" w:sz="4" w:space="0" w:color="auto"/>
                    <w:bottom w:val="nil"/>
                  </w:tcBorders>
                  <w:shd w:val="clear" w:color="auto" w:fill="auto"/>
                  <w:vAlign w:val="center"/>
                </w:tcPr>
                <w:p w:rsidR="00A37070" w:rsidRPr="00900163" w:rsidRDefault="00A37070" w:rsidP="009F58B7">
                  <w:pPr>
                    <w:ind w:right="14"/>
                    <w:jc w:val="center"/>
                    <w:rPr>
                      <w:rFonts w:cstheme="minorHAnsi"/>
                      <w:color w:val="000000" w:themeColor="text1"/>
                      <w:sz w:val="20"/>
                      <w:szCs w:val="20"/>
                    </w:rPr>
                  </w:pPr>
                </w:p>
              </w:tc>
              <w:tc>
                <w:tcPr>
                  <w:tcW w:w="1276" w:type="dxa"/>
                  <w:tcBorders>
                    <w:top w:val="single" w:sz="4" w:space="0" w:color="auto"/>
                  </w:tcBorders>
                  <w:shd w:val="clear" w:color="auto" w:fill="auto"/>
                  <w:vAlign w:val="center"/>
                </w:tcPr>
                <w:p w:rsidR="00A37070" w:rsidRPr="00900163" w:rsidRDefault="00EA2AFE" w:rsidP="00EA2AFE">
                  <w:pPr>
                    <w:ind w:right="14"/>
                    <w:jc w:val="center"/>
                    <w:rPr>
                      <w:rFonts w:cstheme="minorHAnsi"/>
                      <w:color w:val="000000" w:themeColor="text1"/>
                      <w:sz w:val="20"/>
                      <w:szCs w:val="20"/>
                    </w:rPr>
                  </w:pPr>
                  <w:r w:rsidRPr="00900163">
                    <w:rPr>
                      <w:rFonts w:cstheme="minorHAnsi"/>
                      <w:color w:val="000000" w:themeColor="text1"/>
                      <w:sz w:val="20"/>
                      <w:szCs w:val="20"/>
                    </w:rPr>
                    <w:t>2</w:t>
                  </w:r>
                  <w:r w:rsidR="00D96890" w:rsidRPr="00900163">
                    <w:rPr>
                      <w:rFonts w:cstheme="minorHAnsi"/>
                      <w:color w:val="000000" w:themeColor="text1"/>
                      <w:sz w:val="20"/>
                      <w:szCs w:val="20"/>
                    </w:rPr>
                    <w:t> </w:t>
                  </w:r>
                  <w:r w:rsidR="00087E14">
                    <w:rPr>
                      <w:rFonts w:cstheme="minorHAnsi"/>
                      <w:color w:val="000000" w:themeColor="text1"/>
                      <w:sz w:val="20"/>
                      <w:szCs w:val="20"/>
                    </w:rPr>
                    <w:t>75</w:t>
                  </w:r>
                  <w:r w:rsidR="00FC51CD" w:rsidRPr="00900163">
                    <w:rPr>
                      <w:rFonts w:cstheme="minorHAnsi"/>
                      <w:color w:val="000000" w:themeColor="text1"/>
                      <w:sz w:val="20"/>
                      <w:szCs w:val="20"/>
                    </w:rPr>
                    <w:t>0 000 €</w:t>
                  </w:r>
                </w:p>
              </w:tc>
            </w:tr>
          </w:tbl>
          <w:p w:rsidR="00DB6ECE" w:rsidRPr="00272B0D" w:rsidRDefault="00DB6ECE" w:rsidP="009F58B7">
            <w:pPr>
              <w:ind w:right="14"/>
              <w:rPr>
                <w:rFonts w:cstheme="minorHAnsi"/>
                <w:i/>
                <w:sz w:val="20"/>
                <w:szCs w:val="20"/>
              </w:rPr>
            </w:pPr>
          </w:p>
        </w:tc>
      </w:tr>
    </w:tbl>
    <w:p w:rsidR="00DB6ECE" w:rsidRDefault="00DB6ECE" w:rsidP="00DB6ECE">
      <w:pPr>
        <w:rPr>
          <w:rFonts w:cstheme="minorHAnsi"/>
          <w:sz w:val="18"/>
        </w:rPr>
      </w:pPr>
    </w:p>
    <w:p w:rsidR="0012519B" w:rsidRDefault="0012519B" w:rsidP="00DB6ECE">
      <w:pPr>
        <w:rPr>
          <w:rFonts w:cstheme="minorHAnsi"/>
          <w:sz w:val="18"/>
        </w:rPr>
      </w:pPr>
    </w:p>
    <w:p w:rsidR="0012519B" w:rsidRDefault="0012519B" w:rsidP="00DB6ECE">
      <w:pPr>
        <w:rPr>
          <w:rFonts w:cstheme="minorHAnsi"/>
          <w:sz w:val="18"/>
        </w:rPr>
      </w:pPr>
    </w:p>
    <w:p w:rsidR="0012519B" w:rsidRDefault="0012519B" w:rsidP="00DB6ECE">
      <w:pPr>
        <w:rPr>
          <w:rFonts w:cstheme="minorHAnsi"/>
          <w:sz w:val="18"/>
        </w:rPr>
      </w:pPr>
    </w:p>
    <w:p w:rsidR="0012519B" w:rsidRDefault="0012519B" w:rsidP="00DB6ECE">
      <w:pPr>
        <w:rPr>
          <w:rFonts w:cstheme="minorHAnsi"/>
          <w:sz w:val="18"/>
        </w:rPr>
      </w:pPr>
    </w:p>
    <w:p w:rsidR="0012519B" w:rsidRDefault="0012519B" w:rsidP="00DB6ECE">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4B6C8E" w:rsidRPr="00D5462B" w:rsidTr="00870894">
        <w:trPr>
          <w:trHeight w:val="501"/>
        </w:trPr>
        <w:tc>
          <w:tcPr>
            <w:tcW w:w="9498" w:type="dxa"/>
            <w:shd w:val="clear" w:color="auto" w:fill="9BBB59" w:themeFill="accent3"/>
            <w:vAlign w:val="center"/>
          </w:tcPr>
          <w:p w:rsidR="00DB6ECE" w:rsidRPr="00D5462B" w:rsidRDefault="00DB6ECE" w:rsidP="00B366EF">
            <w:pPr>
              <w:ind w:right="14"/>
              <w:jc w:val="center"/>
              <w:rPr>
                <w:rFonts w:cstheme="minorHAnsi"/>
                <w:b/>
                <w:sz w:val="20"/>
                <w:szCs w:val="20"/>
              </w:rPr>
            </w:pPr>
            <w:r w:rsidRPr="00D5462B">
              <w:rPr>
                <w:rFonts w:cstheme="minorHAnsi"/>
                <w:b/>
                <w:szCs w:val="20"/>
              </w:rPr>
              <w:t>Calendrier de la Fiche-Action n°</w:t>
            </w:r>
            <w:r w:rsidR="00B366EF">
              <w:rPr>
                <w:rFonts w:cstheme="minorHAnsi"/>
                <w:b/>
                <w:szCs w:val="20"/>
              </w:rPr>
              <w:t>1 à l’horizon 2023</w:t>
            </w:r>
          </w:p>
        </w:tc>
      </w:tr>
    </w:tbl>
    <w:p w:rsidR="00DB6ECE" w:rsidRPr="00AD6ADB" w:rsidRDefault="00DB6ECE" w:rsidP="00DB6ECE">
      <w:pPr>
        <w:ind w:right="14"/>
        <w:jc w:val="center"/>
        <w:rPr>
          <w:rFonts w:cstheme="minorHAnsi"/>
          <w:sz w:val="2"/>
          <w:szCs w:val="20"/>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B6ECE" w:rsidRPr="00AD6ADB" w:rsidTr="00870894">
        <w:trPr>
          <w:trHeight w:val="1739"/>
        </w:trPr>
        <w:tc>
          <w:tcPr>
            <w:tcW w:w="9498" w:type="dxa"/>
            <w:shd w:val="clear" w:color="auto" w:fill="auto"/>
            <w:vAlign w:val="center"/>
          </w:tcPr>
          <w:p w:rsidR="00DB6ECE" w:rsidRPr="00AD6ADB" w:rsidRDefault="00DB6ECE" w:rsidP="009F58B7">
            <w:pPr>
              <w:ind w:right="14"/>
              <w:jc w:val="center"/>
              <w:rPr>
                <w:rFonts w:cstheme="minorHAnsi"/>
                <w:sz w:val="2"/>
                <w:szCs w:val="20"/>
                <w:u w:val="single"/>
              </w:rPr>
            </w:pPr>
          </w:p>
          <w:p w:rsidR="00DB6ECE" w:rsidRPr="00AD6ADB" w:rsidRDefault="00DB6ECE" w:rsidP="009F58B7">
            <w:pPr>
              <w:ind w:left="360" w:right="14"/>
              <w:rPr>
                <w:rFonts w:cstheme="minorHAnsi"/>
                <w:sz w:val="16"/>
                <w:szCs w:val="16"/>
                <w:u w:val="single"/>
              </w:rPr>
            </w:pPr>
          </w:p>
          <w:tbl>
            <w:tblPr>
              <w:tblStyle w:val="Grilledutableau"/>
              <w:tblW w:w="0" w:type="auto"/>
              <w:tblLook w:val="04A0" w:firstRow="1" w:lastRow="0" w:firstColumn="1" w:lastColumn="0" w:noHBand="0" w:noVBand="1"/>
            </w:tblPr>
            <w:tblGrid>
              <w:gridCol w:w="2122"/>
              <w:gridCol w:w="992"/>
              <w:gridCol w:w="1276"/>
              <w:gridCol w:w="1134"/>
              <w:gridCol w:w="1134"/>
              <w:gridCol w:w="1275"/>
              <w:gridCol w:w="1276"/>
            </w:tblGrid>
            <w:tr w:rsidR="00FB5338" w:rsidRPr="007212FC" w:rsidTr="00FB5338">
              <w:tc>
                <w:tcPr>
                  <w:tcW w:w="2122" w:type="dxa"/>
                </w:tcPr>
                <w:p w:rsidR="00FB5338" w:rsidRPr="007212FC" w:rsidRDefault="00FB5338" w:rsidP="009F58B7">
                  <w:pPr>
                    <w:rPr>
                      <w:sz w:val="20"/>
                    </w:rPr>
                  </w:pPr>
                </w:p>
              </w:tc>
              <w:tc>
                <w:tcPr>
                  <w:tcW w:w="992" w:type="dxa"/>
                </w:tcPr>
                <w:p w:rsidR="00FB5338" w:rsidRPr="007212FC" w:rsidRDefault="00FB5338" w:rsidP="009F58B7">
                  <w:pPr>
                    <w:jc w:val="center"/>
                    <w:rPr>
                      <w:sz w:val="20"/>
                    </w:rPr>
                  </w:pPr>
                  <w:r>
                    <w:rPr>
                      <w:sz w:val="20"/>
                    </w:rPr>
                    <w:t>2018</w:t>
                  </w:r>
                </w:p>
              </w:tc>
              <w:tc>
                <w:tcPr>
                  <w:tcW w:w="1276" w:type="dxa"/>
                </w:tcPr>
                <w:p w:rsidR="00FB5338" w:rsidRPr="007212FC" w:rsidRDefault="00FB5338" w:rsidP="009F58B7">
                  <w:pPr>
                    <w:jc w:val="center"/>
                    <w:rPr>
                      <w:sz w:val="20"/>
                    </w:rPr>
                  </w:pPr>
                  <w:r>
                    <w:rPr>
                      <w:sz w:val="20"/>
                    </w:rPr>
                    <w:t>2019</w:t>
                  </w:r>
                </w:p>
              </w:tc>
              <w:tc>
                <w:tcPr>
                  <w:tcW w:w="1134" w:type="dxa"/>
                </w:tcPr>
                <w:p w:rsidR="00FB5338" w:rsidRPr="007212FC" w:rsidRDefault="00FB5338" w:rsidP="009F58B7">
                  <w:pPr>
                    <w:jc w:val="center"/>
                    <w:rPr>
                      <w:sz w:val="20"/>
                    </w:rPr>
                  </w:pPr>
                  <w:r>
                    <w:rPr>
                      <w:sz w:val="20"/>
                    </w:rPr>
                    <w:t>2020</w:t>
                  </w:r>
                </w:p>
              </w:tc>
              <w:tc>
                <w:tcPr>
                  <w:tcW w:w="1134" w:type="dxa"/>
                </w:tcPr>
                <w:p w:rsidR="00FB5338" w:rsidRPr="007212FC" w:rsidRDefault="00FB5338" w:rsidP="009F58B7">
                  <w:pPr>
                    <w:jc w:val="center"/>
                    <w:rPr>
                      <w:sz w:val="20"/>
                    </w:rPr>
                  </w:pPr>
                  <w:r>
                    <w:rPr>
                      <w:sz w:val="20"/>
                    </w:rPr>
                    <w:t>2021</w:t>
                  </w:r>
                </w:p>
              </w:tc>
              <w:tc>
                <w:tcPr>
                  <w:tcW w:w="1275" w:type="dxa"/>
                </w:tcPr>
                <w:p w:rsidR="00FB5338" w:rsidRPr="007212FC" w:rsidRDefault="00FB5338" w:rsidP="009F58B7">
                  <w:pPr>
                    <w:jc w:val="center"/>
                    <w:rPr>
                      <w:sz w:val="20"/>
                    </w:rPr>
                  </w:pPr>
                  <w:r>
                    <w:rPr>
                      <w:sz w:val="20"/>
                    </w:rPr>
                    <w:t>2022</w:t>
                  </w:r>
                </w:p>
              </w:tc>
              <w:tc>
                <w:tcPr>
                  <w:tcW w:w="1276" w:type="dxa"/>
                </w:tcPr>
                <w:p w:rsidR="00FB5338" w:rsidRPr="007212FC" w:rsidRDefault="00FB5338" w:rsidP="009F58B7">
                  <w:pPr>
                    <w:jc w:val="center"/>
                    <w:rPr>
                      <w:sz w:val="20"/>
                    </w:rPr>
                  </w:pPr>
                  <w:r>
                    <w:rPr>
                      <w:sz w:val="20"/>
                    </w:rPr>
                    <w:t>2023</w:t>
                  </w:r>
                </w:p>
              </w:tc>
            </w:tr>
            <w:tr w:rsidR="00FB5338" w:rsidRPr="007212FC" w:rsidTr="00FB5338">
              <w:tc>
                <w:tcPr>
                  <w:tcW w:w="2122" w:type="dxa"/>
                </w:tcPr>
                <w:p w:rsidR="00FB5338" w:rsidRPr="007212FC" w:rsidRDefault="00FB5338" w:rsidP="009F58B7">
                  <w:pPr>
                    <w:rPr>
                      <w:sz w:val="20"/>
                    </w:rPr>
                  </w:pPr>
                  <w:r>
                    <w:rPr>
                      <w:sz w:val="20"/>
                    </w:rPr>
                    <w:t>Aides à l’amélioration</w:t>
                  </w:r>
                </w:p>
              </w:tc>
              <w:tc>
                <w:tcPr>
                  <w:tcW w:w="992" w:type="dxa"/>
                  <w:shd w:val="clear" w:color="auto" w:fill="auto"/>
                </w:tcPr>
                <w:p w:rsidR="00FB5338" w:rsidRPr="007212FC" w:rsidRDefault="00FB5338" w:rsidP="009F58B7">
                  <w:pPr>
                    <w:jc w:val="center"/>
                    <w:rPr>
                      <w:sz w:val="20"/>
                    </w:rPr>
                  </w:pPr>
                  <w:r>
                    <w:rPr>
                      <w:sz w:val="20"/>
                    </w:rPr>
                    <w:t>x</w:t>
                  </w:r>
                </w:p>
              </w:tc>
              <w:tc>
                <w:tcPr>
                  <w:tcW w:w="1276" w:type="dxa"/>
                  <w:shd w:val="clear" w:color="auto" w:fill="auto"/>
                </w:tcPr>
                <w:p w:rsidR="00FB5338" w:rsidRPr="007212FC" w:rsidRDefault="00FB5338" w:rsidP="009F58B7">
                  <w:pPr>
                    <w:jc w:val="center"/>
                    <w:rPr>
                      <w:sz w:val="20"/>
                    </w:rPr>
                  </w:pPr>
                  <w:r>
                    <w:rPr>
                      <w:sz w:val="20"/>
                    </w:rPr>
                    <w:t>x</w:t>
                  </w:r>
                </w:p>
              </w:tc>
              <w:tc>
                <w:tcPr>
                  <w:tcW w:w="1134" w:type="dxa"/>
                </w:tcPr>
                <w:p w:rsidR="00FB5338" w:rsidRPr="007212FC" w:rsidRDefault="00FB5338" w:rsidP="009F58B7">
                  <w:pPr>
                    <w:jc w:val="center"/>
                    <w:rPr>
                      <w:sz w:val="20"/>
                    </w:rPr>
                  </w:pPr>
                  <w:r>
                    <w:rPr>
                      <w:sz w:val="20"/>
                    </w:rPr>
                    <w:t>x</w:t>
                  </w:r>
                </w:p>
              </w:tc>
              <w:tc>
                <w:tcPr>
                  <w:tcW w:w="1134" w:type="dxa"/>
                </w:tcPr>
                <w:p w:rsidR="00FB5338" w:rsidRPr="007212FC" w:rsidRDefault="00FB5338" w:rsidP="009F58B7">
                  <w:pPr>
                    <w:jc w:val="center"/>
                    <w:rPr>
                      <w:sz w:val="20"/>
                    </w:rPr>
                  </w:pPr>
                  <w:r>
                    <w:rPr>
                      <w:sz w:val="20"/>
                    </w:rPr>
                    <w:t>x</w:t>
                  </w:r>
                </w:p>
              </w:tc>
              <w:tc>
                <w:tcPr>
                  <w:tcW w:w="1275" w:type="dxa"/>
                </w:tcPr>
                <w:p w:rsidR="00FB5338" w:rsidRPr="007212FC" w:rsidRDefault="00FB5338" w:rsidP="009F58B7">
                  <w:pPr>
                    <w:jc w:val="center"/>
                    <w:rPr>
                      <w:sz w:val="20"/>
                    </w:rPr>
                  </w:pPr>
                  <w:r>
                    <w:rPr>
                      <w:sz w:val="20"/>
                    </w:rPr>
                    <w:t>x</w:t>
                  </w:r>
                </w:p>
              </w:tc>
              <w:tc>
                <w:tcPr>
                  <w:tcW w:w="1276" w:type="dxa"/>
                </w:tcPr>
                <w:p w:rsidR="00FB5338" w:rsidRPr="007212FC" w:rsidRDefault="00FB5338" w:rsidP="009F58B7">
                  <w:pPr>
                    <w:jc w:val="center"/>
                    <w:rPr>
                      <w:sz w:val="20"/>
                    </w:rPr>
                  </w:pPr>
                  <w:r>
                    <w:rPr>
                      <w:sz w:val="20"/>
                    </w:rPr>
                    <w:t>x</w:t>
                  </w:r>
                </w:p>
              </w:tc>
            </w:tr>
            <w:tr w:rsidR="00FB5338" w:rsidRPr="007212FC" w:rsidTr="00FB5338">
              <w:tc>
                <w:tcPr>
                  <w:tcW w:w="2122" w:type="dxa"/>
                </w:tcPr>
                <w:p w:rsidR="00FB5338" w:rsidRDefault="00FB5338" w:rsidP="009F58B7">
                  <w:pPr>
                    <w:rPr>
                      <w:sz w:val="20"/>
                    </w:rPr>
                  </w:pPr>
                  <w:r>
                    <w:rPr>
                      <w:sz w:val="20"/>
                    </w:rPr>
                    <w:t>Dispositifs</w:t>
                  </w:r>
                </w:p>
                <w:p w:rsidR="00FB5338" w:rsidRDefault="00FB5338" w:rsidP="009F58B7">
                  <w:pPr>
                    <w:rPr>
                      <w:sz w:val="20"/>
                    </w:rPr>
                  </w:pPr>
                  <w:r>
                    <w:rPr>
                      <w:sz w:val="20"/>
                    </w:rPr>
                    <w:t>Etude</w:t>
                  </w:r>
                </w:p>
                <w:p w:rsidR="00FB5338" w:rsidRPr="007212FC" w:rsidRDefault="00FB5338" w:rsidP="009F58B7">
                  <w:pPr>
                    <w:rPr>
                      <w:sz w:val="20"/>
                    </w:rPr>
                  </w:pPr>
                  <w:r>
                    <w:rPr>
                      <w:sz w:val="20"/>
                    </w:rPr>
                    <w:t>Animation</w:t>
                  </w:r>
                </w:p>
              </w:tc>
              <w:tc>
                <w:tcPr>
                  <w:tcW w:w="992" w:type="dxa"/>
                  <w:shd w:val="clear" w:color="auto" w:fill="auto"/>
                </w:tcPr>
                <w:p w:rsidR="00FB5338" w:rsidRDefault="00FB5338" w:rsidP="009F58B7">
                  <w:pPr>
                    <w:jc w:val="center"/>
                    <w:rPr>
                      <w:sz w:val="20"/>
                    </w:rPr>
                  </w:pPr>
                </w:p>
                <w:p w:rsidR="00FB5338" w:rsidRDefault="00930941" w:rsidP="009F58B7">
                  <w:pPr>
                    <w:jc w:val="center"/>
                    <w:rPr>
                      <w:sz w:val="20"/>
                    </w:rPr>
                  </w:pPr>
                  <w:r>
                    <w:rPr>
                      <w:sz w:val="20"/>
                    </w:rPr>
                    <w:t>X</w:t>
                  </w:r>
                </w:p>
                <w:p w:rsidR="00930941" w:rsidRPr="007212FC" w:rsidRDefault="00930941" w:rsidP="009F58B7">
                  <w:pPr>
                    <w:jc w:val="center"/>
                    <w:rPr>
                      <w:sz w:val="20"/>
                    </w:rPr>
                  </w:pPr>
                  <w:r>
                    <w:rPr>
                      <w:sz w:val="20"/>
                    </w:rPr>
                    <w:t>x</w:t>
                  </w:r>
                </w:p>
              </w:tc>
              <w:tc>
                <w:tcPr>
                  <w:tcW w:w="1276" w:type="dxa"/>
                  <w:shd w:val="clear" w:color="auto" w:fill="auto"/>
                </w:tcPr>
                <w:p w:rsidR="00FB5338" w:rsidRDefault="00FB5338" w:rsidP="009F58B7">
                  <w:pPr>
                    <w:jc w:val="center"/>
                    <w:rPr>
                      <w:sz w:val="20"/>
                    </w:rPr>
                  </w:pPr>
                </w:p>
                <w:p w:rsidR="00FB5338" w:rsidRDefault="00FB5338" w:rsidP="009F58B7">
                  <w:pPr>
                    <w:jc w:val="center"/>
                    <w:rPr>
                      <w:sz w:val="20"/>
                    </w:rPr>
                  </w:pPr>
                </w:p>
                <w:p w:rsidR="00FB5338" w:rsidRPr="007212FC" w:rsidRDefault="00FB5338" w:rsidP="009F58B7">
                  <w:pPr>
                    <w:jc w:val="center"/>
                    <w:rPr>
                      <w:sz w:val="20"/>
                    </w:rPr>
                  </w:pPr>
                  <w:r>
                    <w:rPr>
                      <w:sz w:val="20"/>
                    </w:rPr>
                    <w:t>x</w:t>
                  </w:r>
                </w:p>
              </w:tc>
              <w:tc>
                <w:tcPr>
                  <w:tcW w:w="1134" w:type="dxa"/>
                  <w:shd w:val="clear" w:color="auto" w:fill="auto"/>
                </w:tcPr>
                <w:p w:rsidR="00FB5338" w:rsidRDefault="00FB5338" w:rsidP="009F58B7">
                  <w:pPr>
                    <w:jc w:val="center"/>
                    <w:rPr>
                      <w:sz w:val="20"/>
                    </w:rPr>
                  </w:pPr>
                </w:p>
                <w:p w:rsidR="00FB5338" w:rsidRDefault="00FB5338" w:rsidP="009F58B7">
                  <w:pPr>
                    <w:jc w:val="center"/>
                    <w:rPr>
                      <w:sz w:val="20"/>
                    </w:rPr>
                  </w:pPr>
                </w:p>
                <w:p w:rsidR="00FB5338" w:rsidRPr="007212FC" w:rsidRDefault="00FB5338" w:rsidP="009F58B7">
                  <w:pPr>
                    <w:jc w:val="center"/>
                    <w:rPr>
                      <w:sz w:val="20"/>
                    </w:rPr>
                  </w:pPr>
                  <w:r>
                    <w:rPr>
                      <w:sz w:val="20"/>
                    </w:rPr>
                    <w:t>x</w:t>
                  </w:r>
                </w:p>
              </w:tc>
              <w:tc>
                <w:tcPr>
                  <w:tcW w:w="1134" w:type="dxa"/>
                  <w:shd w:val="clear" w:color="auto" w:fill="auto"/>
                </w:tcPr>
                <w:p w:rsidR="00FB5338" w:rsidRDefault="00FB5338" w:rsidP="009F58B7">
                  <w:pPr>
                    <w:jc w:val="center"/>
                    <w:rPr>
                      <w:sz w:val="20"/>
                    </w:rPr>
                  </w:pPr>
                </w:p>
                <w:p w:rsidR="00FB5338" w:rsidRDefault="00FB5338" w:rsidP="009F58B7">
                  <w:pPr>
                    <w:jc w:val="center"/>
                    <w:rPr>
                      <w:sz w:val="20"/>
                    </w:rPr>
                  </w:pPr>
                </w:p>
                <w:p w:rsidR="00FB5338" w:rsidRPr="007212FC" w:rsidRDefault="00FB5338" w:rsidP="009F58B7">
                  <w:pPr>
                    <w:jc w:val="center"/>
                    <w:rPr>
                      <w:sz w:val="20"/>
                    </w:rPr>
                  </w:pPr>
                  <w:r>
                    <w:rPr>
                      <w:sz w:val="20"/>
                    </w:rPr>
                    <w:t>x</w:t>
                  </w:r>
                </w:p>
              </w:tc>
              <w:tc>
                <w:tcPr>
                  <w:tcW w:w="1275" w:type="dxa"/>
                  <w:shd w:val="clear" w:color="auto" w:fill="auto"/>
                </w:tcPr>
                <w:p w:rsidR="00FB5338" w:rsidRDefault="00FB5338" w:rsidP="009F58B7">
                  <w:pPr>
                    <w:jc w:val="center"/>
                    <w:rPr>
                      <w:sz w:val="20"/>
                    </w:rPr>
                  </w:pPr>
                </w:p>
                <w:p w:rsidR="00FB5338" w:rsidRDefault="00FB5338" w:rsidP="009F58B7">
                  <w:pPr>
                    <w:jc w:val="center"/>
                    <w:rPr>
                      <w:sz w:val="20"/>
                    </w:rPr>
                  </w:pPr>
                </w:p>
                <w:p w:rsidR="00FB5338" w:rsidRPr="007212FC" w:rsidRDefault="00FB5338" w:rsidP="009F58B7">
                  <w:pPr>
                    <w:jc w:val="center"/>
                    <w:rPr>
                      <w:sz w:val="20"/>
                    </w:rPr>
                  </w:pPr>
                  <w:r>
                    <w:rPr>
                      <w:sz w:val="20"/>
                    </w:rPr>
                    <w:t>x</w:t>
                  </w:r>
                </w:p>
              </w:tc>
              <w:tc>
                <w:tcPr>
                  <w:tcW w:w="1276" w:type="dxa"/>
                  <w:shd w:val="clear" w:color="auto" w:fill="auto"/>
                </w:tcPr>
                <w:p w:rsidR="00FB5338" w:rsidRDefault="00FB5338" w:rsidP="009F58B7">
                  <w:pPr>
                    <w:jc w:val="center"/>
                    <w:rPr>
                      <w:sz w:val="20"/>
                    </w:rPr>
                  </w:pPr>
                </w:p>
                <w:p w:rsidR="00FB5338" w:rsidRDefault="00FB5338" w:rsidP="009F58B7">
                  <w:pPr>
                    <w:jc w:val="center"/>
                    <w:rPr>
                      <w:sz w:val="20"/>
                    </w:rPr>
                  </w:pPr>
                </w:p>
                <w:p w:rsidR="00FB5338" w:rsidRPr="007212FC" w:rsidRDefault="00FB5338" w:rsidP="009F58B7">
                  <w:pPr>
                    <w:jc w:val="center"/>
                    <w:rPr>
                      <w:sz w:val="20"/>
                    </w:rPr>
                  </w:pPr>
                  <w:r>
                    <w:rPr>
                      <w:sz w:val="20"/>
                    </w:rPr>
                    <w:t>x</w:t>
                  </w:r>
                </w:p>
              </w:tc>
            </w:tr>
            <w:tr w:rsidR="00FB5338" w:rsidRPr="007212FC" w:rsidTr="00FB5338">
              <w:tc>
                <w:tcPr>
                  <w:tcW w:w="2122" w:type="dxa"/>
                </w:tcPr>
                <w:p w:rsidR="00FB5338" w:rsidRPr="007212FC" w:rsidRDefault="00FB5338" w:rsidP="009F58B7">
                  <w:pPr>
                    <w:rPr>
                      <w:sz w:val="20"/>
                    </w:rPr>
                  </w:pPr>
                  <w:r>
                    <w:rPr>
                      <w:sz w:val="20"/>
                    </w:rPr>
                    <w:t>Plateforme</w:t>
                  </w:r>
                </w:p>
              </w:tc>
              <w:tc>
                <w:tcPr>
                  <w:tcW w:w="992" w:type="dxa"/>
                </w:tcPr>
                <w:p w:rsidR="00FB5338" w:rsidRPr="007212FC" w:rsidRDefault="00FB5338" w:rsidP="009F58B7">
                  <w:pPr>
                    <w:jc w:val="center"/>
                    <w:rPr>
                      <w:sz w:val="20"/>
                    </w:rPr>
                  </w:pPr>
                  <w:r>
                    <w:rPr>
                      <w:sz w:val="20"/>
                    </w:rPr>
                    <w:t>x</w:t>
                  </w:r>
                </w:p>
              </w:tc>
              <w:tc>
                <w:tcPr>
                  <w:tcW w:w="1276" w:type="dxa"/>
                </w:tcPr>
                <w:p w:rsidR="00FB5338" w:rsidRPr="007212FC" w:rsidRDefault="00FB5338" w:rsidP="009F58B7">
                  <w:pPr>
                    <w:jc w:val="center"/>
                    <w:rPr>
                      <w:sz w:val="20"/>
                    </w:rPr>
                  </w:pPr>
                  <w:r>
                    <w:rPr>
                      <w:sz w:val="20"/>
                    </w:rPr>
                    <w:t>x</w:t>
                  </w:r>
                </w:p>
              </w:tc>
              <w:tc>
                <w:tcPr>
                  <w:tcW w:w="1134" w:type="dxa"/>
                </w:tcPr>
                <w:p w:rsidR="00FB5338" w:rsidRPr="007212FC" w:rsidRDefault="00FB5338" w:rsidP="009F58B7">
                  <w:pPr>
                    <w:jc w:val="center"/>
                    <w:rPr>
                      <w:sz w:val="20"/>
                    </w:rPr>
                  </w:pPr>
                  <w:r>
                    <w:rPr>
                      <w:sz w:val="20"/>
                    </w:rPr>
                    <w:t>x</w:t>
                  </w:r>
                </w:p>
              </w:tc>
              <w:tc>
                <w:tcPr>
                  <w:tcW w:w="1134" w:type="dxa"/>
                </w:tcPr>
                <w:p w:rsidR="00FB5338" w:rsidRPr="007212FC" w:rsidRDefault="00FB5338" w:rsidP="009F58B7">
                  <w:pPr>
                    <w:jc w:val="center"/>
                    <w:rPr>
                      <w:sz w:val="20"/>
                    </w:rPr>
                  </w:pPr>
                  <w:r>
                    <w:rPr>
                      <w:sz w:val="20"/>
                    </w:rPr>
                    <w:t>x</w:t>
                  </w:r>
                </w:p>
              </w:tc>
              <w:tc>
                <w:tcPr>
                  <w:tcW w:w="1275" w:type="dxa"/>
                </w:tcPr>
                <w:p w:rsidR="00FB5338" w:rsidRPr="007212FC" w:rsidRDefault="00FB5338" w:rsidP="009F58B7">
                  <w:pPr>
                    <w:jc w:val="center"/>
                    <w:rPr>
                      <w:sz w:val="20"/>
                    </w:rPr>
                  </w:pPr>
                  <w:r>
                    <w:rPr>
                      <w:sz w:val="20"/>
                    </w:rPr>
                    <w:t>x</w:t>
                  </w:r>
                </w:p>
              </w:tc>
              <w:tc>
                <w:tcPr>
                  <w:tcW w:w="1276" w:type="dxa"/>
                </w:tcPr>
                <w:p w:rsidR="00FB5338" w:rsidRPr="007212FC" w:rsidRDefault="00FB5338" w:rsidP="009F58B7">
                  <w:pPr>
                    <w:jc w:val="center"/>
                    <w:rPr>
                      <w:sz w:val="20"/>
                    </w:rPr>
                  </w:pPr>
                  <w:r>
                    <w:rPr>
                      <w:sz w:val="20"/>
                    </w:rPr>
                    <w:t>x</w:t>
                  </w:r>
                </w:p>
              </w:tc>
            </w:tr>
          </w:tbl>
          <w:p w:rsidR="00DB6ECE" w:rsidRPr="00AD6ADB" w:rsidRDefault="00DB6ECE" w:rsidP="00F26DFB">
            <w:pPr>
              <w:ind w:right="14"/>
              <w:rPr>
                <w:rFonts w:cstheme="minorHAnsi"/>
                <w:i/>
                <w:sz w:val="20"/>
                <w:szCs w:val="20"/>
                <w:u w:val="single"/>
              </w:rPr>
            </w:pPr>
          </w:p>
        </w:tc>
      </w:tr>
    </w:tbl>
    <w:p w:rsidR="00DB6ECE" w:rsidRDefault="00DB6ECE" w:rsidP="00DB6ECE">
      <w:pPr>
        <w:rPr>
          <w:rFonts w:cstheme="minorHAnsi"/>
          <w:u w:val="single"/>
        </w:rPr>
      </w:pPr>
    </w:p>
    <w:p w:rsidR="00DB6ECE" w:rsidRPr="002D370A" w:rsidRDefault="00DB6ECE" w:rsidP="00DB6ECE">
      <w:pPr>
        <w:rPr>
          <w:rFonts w:cstheme="minorHAnsi"/>
          <w:b/>
          <w:color w:val="C1D10B"/>
          <w:sz w:val="20"/>
        </w:rPr>
      </w:pPr>
      <w:r w:rsidRPr="002D370A">
        <w:rPr>
          <w:rFonts w:cstheme="minorHAnsi"/>
          <w:b/>
          <w:color w:val="C1D10B"/>
          <w:sz w:val="20"/>
        </w:rPr>
        <w:t>Indicateurs d’évaluation de l’action :</w:t>
      </w:r>
    </w:p>
    <w:p w:rsidR="00FB5338" w:rsidRPr="00FB5338" w:rsidRDefault="00FB5338" w:rsidP="002A28FB">
      <w:pPr>
        <w:pStyle w:val="Paragraphedeliste"/>
        <w:numPr>
          <w:ilvl w:val="0"/>
          <w:numId w:val="41"/>
        </w:numPr>
        <w:rPr>
          <w:rFonts w:cstheme="minorHAnsi"/>
          <w:sz w:val="20"/>
        </w:rPr>
      </w:pPr>
      <w:r w:rsidRPr="00FB5338">
        <w:rPr>
          <w:rFonts w:cstheme="minorHAnsi"/>
          <w:sz w:val="20"/>
        </w:rPr>
        <w:t xml:space="preserve">Objectifs quantitatifs par type de logements et publics cibles </w:t>
      </w:r>
    </w:p>
    <w:p w:rsidR="00FB5338" w:rsidRPr="00FB5338" w:rsidRDefault="00FB5338" w:rsidP="002A28FB">
      <w:pPr>
        <w:pStyle w:val="Paragraphedeliste"/>
        <w:numPr>
          <w:ilvl w:val="0"/>
          <w:numId w:val="41"/>
        </w:numPr>
        <w:rPr>
          <w:rFonts w:cstheme="minorHAnsi"/>
          <w:sz w:val="20"/>
        </w:rPr>
      </w:pPr>
      <w:r w:rsidRPr="00FB5338">
        <w:rPr>
          <w:rFonts w:cstheme="minorHAnsi"/>
          <w:sz w:val="20"/>
        </w:rPr>
        <w:t>Nombre de logements réhabilités</w:t>
      </w:r>
    </w:p>
    <w:p w:rsidR="00FB5338" w:rsidRPr="00FB5338" w:rsidRDefault="00FB5338" w:rsidP="002A28FB">
      <w:pPr>
        <w:pStyle w:val="Paragraphedeliste"/>
        <w:numPr>
          <w:ilvl w:val="0"/>
          <w:numId w:val="41"/>
        </w:numPr>
        <w:rPr>
          <w:rFonts w:cstheme="minorHAnsi"/>
          <w:sz w:val="20"/>
        </w:rPr>
      </w:pPr>
      <w:r w:rsidRPr="00FB5338">
        <w:rPr>
          <w:rFonts w:cstheme="minorHAnsi"/>
          <w:sz w:val="20"/>
        </w:rPr>
        <w:t>Nombre de logements en Habitat Indigne traités</w:t>
      </w:r>
    </w:p>
    <w:p w:rsidR="00FB5338" w:rsidRDefault="00FB5338" w:rsidP="002A28FB">
      <w:pPr>
        <w:pStyle w:val="Paragraphedeliste"/>
        <w:numPr>
          <w:ilvl w:val="0"/>
          <w:numId w:val="41"/>
        </w:numPr>
        <w:rPr>
          <w:rFonts w:cstheme="minorHAnsi"/>
          <w:sz w:val="20"/>
        </w:rPr>
      </w:pPr>
      <w:r w:rsidRPr="00FB5338">
        <w:rPr>
          <w:rFonts w:cstheme="minorHAnsi"/>
          <w:sz w:val="20"/>
        </w:rPr>
        <w:t>Nombre de ménages en situation de précarité énergétique traités</w:t>
      </w:r>
    </w:p>
    <w:p w:rsidR="00703B13" w:rsidRPr="00F80395" w:rsidRDefault="00703B13" w:rsidP="002A28FB">
      <w:pPr>
        <w:pStyle w:val="Paragraphedeliste"/>
        <w:numPr>
          <w:ilvl w:val="0"/>
          <w:numId w:val="41"/>
        </w:numPr>
        <w:rPr>
          <w:rFonts w:cstheme="minorHAnsi"/>
          <w:sz w:val="20"/>
        </w:rPr>
      </w:pPr>
      <w:r w:rsidRPr="00F80395">
        <w:rPr>
          <w:rFonts w:cstheme="minorHAnsi"/>
          <w:sz w:val="20"/>
        </w:rPr>
        <w:t>Nombre d’accompagnements techniques réalisés par le Point Info Habitat</w:t>
      </w:r>
    </w:p>
    <w:p w:rsidR="00DB6ECE" w:rsidRPr="00AD6ADB" w:rsidRDefault="00DB6ECE" w:rsidP="00DB6ECE">
      <w:pPr>
        <w:rPr>
          <w:u w:val="single"/>
        </w:rPr>
      </w:pPr>
    </w:p>
    <w:p w:rsidR="00C37C80" w:rsidRDefault="00C37C80">
      <w:pPr>
        <w:rPr>
          <w:rFonts w:ascii="Leelawadee" w:eastAsia="Times New Roman" w:hAnsi="Leelawadee" w:cs="Leelawadee"/>
          <w:color w:val="000000"/>
          <w:lang w:eastAsia="fr-FR"/>
        </w:rPr>
      </w:pPr>
      <w:r>
        <w:rPr>
          <w:rFonts w:ascii="Leelawadee" w:eastAsia="Times New Roman" w:hAnsi="Leelawadee" w:cs="Leelawadee"/>
          <w:color w:val="000000"/>
          <w:lang w:eastAsia="fr-FR"/>
        </w:rPr>
        <w:br w:type="page"/>
      </w:r>
    </w:p>
    <w:p w:rsidR="00FC1686" w:rsidRPr="00DB6ECE" w:rsidRDefault="00FC1686" w:rsidP="00FC1686">
      <w:pPr>
        <w:rPr>
          <w:rFonts w:cstheme="minorHAnsi"/>
          <w:sz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hemeFill="accent3"/>
        <w:tblLook w:val="04A0" w:firstRow="1" w:lastRow="0" w:firstColumn="1" w:lastColumn="0" w:noHBand="0" w:noVBand="1"/>
      </w:tblPr>
      <w:tblGrid>
        <w:gridCol w:w="9498"/>
      </w:tblGrid>
      <w:tr w:rsidR="00FC1686" w:rsidRPr="00D5462B" w:rsidTr="009F58B7">
        <w:trPr>
          <w:trHeight w:val="604"/>
        </w:trPr>
        <w:tc>
          <w:tcPr>
            <w:tcW w:w="9498" w:type="dxa"/>
            <w:shd w:val="clear" w:color="auto" w:fill="9BBB59" w:themeFill="accent3"/>
            <w:vAlign w:val="center"/>
          </w:tcPr>
          <w:p w:rsidR="00FC1686" w:rsidRPr="00D5462B" w:rsidRDefault="00FC1686" w:rsidP="009F58B7">
            <w:pPr>
              <w:ind w:right="14"/>
              <w:jc w:val="center"/>
              <w:rPr>
                <w:rFonts w:cstheme="minorHAnsi"/>
                <w:b/>
                <w:bCs/>
                <w:sz w:val="24"/>
                <w:szCs w:val="24"/>
              </w:rPr>
            </w:pPr>
            <w:r>
              <w:rPr>
                <w:rFonts w:cstheme="minorHAnsi"/>
                <w:b/>
                <w:bCs/>
                <w:sz w:val="24"/>
                <w:szCs w:val="24"/>
              </w:rPr>
              <w:t>Orientation 1</w:t>
            </w:r>
            <w:r w:rsidRPr="00D5462B">
              <w:rPr>
                <w:rFonts w:cstheme="minorHAnsi"/>
                <w:b/>
                <w:bCs/>
                <w:sz w:val="24"/>
                <w:szCs w:val="24"/>
              </w:rPr>
              <w:t xml:space="preserve"> : </w:t>
            </w:r>
            <w:r>
              <w:rPr>
                <w:rFonts w:cstheme="minorHAnsi"/>
                <w:b/>
                <w:bCs/>
                <w:sz w:val="24"/>
                <w:szCs w:val="24"/>
              </w:rPr>
              <w:t>Placer le parc ancien au cœur du PLH</w:t>
            </w:r>
          </w:p>
        </w:tc>
      </w:tr>
    </w:tbl>
    <w:p w:rsidR="008C66CD" w:rsidRPr="00D5462B" w:rsidRDefault="008C66CD" w:rsidP="008C66CD">
      <w:pPr>
        <w:ind w:right="14"/>
        <w:rPr>
          <w:rFonts w:cstheme="minorHAnsi"/>
          <w:b/>
          <w:bCs/>
          <w:sz w:val="18"/>
          <w:szCs w:val="18"/>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44"/>
        <w:gridCol w:w="6754"/>
      </w:tblGrid>
      <w:tr w:rsidR="008C66CD" w:rsidRPr="00D5462B" w:rsidTr="009F58B7">
        <w:trPr>
          <w:trHeight w:val="560"/>
        </w:trPr>
        <w:tc>
          <w:tcPr>
            <w:tcW w:w="2744" w:type="dxa"/>
            <w:shd w:val="clear" w:color="auto" w:fill="9BBB59" w:themeFill="accent3"/>
            <w:vAlign w:val="center"/>
          </w:tcPr>
          <w:p w:rsidR="008C66CD" w:rsidRPr="00D5462B" w:rsidRDefault="008C66CD" w:rsidP="009F58B7">
            <w:pPr>
              <w:ind w:right="14"/>
              <w:jc w:val="center"/>
              <w:rPr>
                <w:rFonts w:cstheme="minorHAnsi"/>
                <w:b/>
                <w:bCs/>
                <w:sz w:val="24"/>
                <w:szCs w:val="24"/>
              </w:rPr>
            </w:pPr>
            <w:r w:rsidRPr="00D5462B">
              <w:rPr>
                <w:rFonts w:cstheme="minorHAnsi"/>
                <w:b/>
                <w:bCs/>
                <w:sz w:val="24"/>
                <w:szCs w:val="24"/>
              </w:rPr>
              <w:t>Fiche-Action n°</w:t>
            </w:r>
            <w:r>
              <w:rPr>
                <w:rFonts w:cstheme="minorHAnsi"/>
                <w:b/>
                <w:bCs/>
                <w:sz w:val="24"/>
                <w:szCs w:val="24"/>
              </w:rPr>
              <w:t>2</w:t>
            </w:r>
          </w:p>
        </w:tc>
        <w:tc>
          <w:tcPr>
            <w:tcW w:w="6754" w:type="dxa"/>
            <w:vAlign w:val="center"/>
          </w:tcPr>
          <w:p w:rsidR="008C66CD" w:rsidRPr="00D5462B" w:rsidRDefault="00046944" w:rsidP="009F58B7">
            <w:pPr>
              <w:ind w:right="14"/>
              <w:jc w:val="center"/>
              <w:rPr>
                <w:rFonts w:cstheme="minorHAnsi"/>
                <w:b/>
                <w:bCs/>
                <w:sz w:val="24"/>
                <w:szCs w:val="24"/>
              </w:rPr>
            </w:pPr>
            <w:r>
              <w:rPr>
                <w:rFonts w:cstheme="minorHAnsi"/>
                <w:b/>
                <w:bCs/>
                <w:sz w:val="24"/>
                <w:szCs w:val="24"/>
              </w:rPr>
              <w:t>Mener des opérations de requalification d’ilots dégradés en centre-villes/bourgs</w:t>
            </w:r>
          </w:p>
        </w:tc>
      </w:tr>
    </w:tbl>
    <w:p w:rsidR="008C66CD" w:rsidRPr="00D5462B" w:rsidRDefault="008C66CD" w:rsidP="008C66CD">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7745"/>
      </w:tblGrid>
      <w:tr w:rsidR="008C66CD" w:rsidRPr="00D5462B" w:rsidTr="009F58B7">
        <w:trPr>
          <w:trHeight w:val="1295"/>
        </w:trPr>
        <w:tc>
          <w:tcPr>
            <w:tcW w:w="1560" w:type="dxa"/>
            <w:shd w:val="clear" w:color="auto" w:fill="9BBB59" w:themeFill="accent3"/>
            <w:vAlign w:val="center"/>
          </w:tcPr>
          <w:p w:rsidR="008C66CD" w:rsidRPr="00D5462B" w:rsidRDefault="008C66CD" w:rsidP="009F58B7">
            <w:pPr>
              <w:ind w:right="14"/>
              <w:jc w:val="center"/>
              <w:rPr>
                <w:rFonts w:cstheme="minorHAnsi"/>
                <w:b/>
                <w:szCs w:val="20"/>
              </w:rPr>
            </w:pPr>
            <w:r w:rsidRPr="00D5462B">
              <w:rPr>
                <w:rFonts w:cstheme="minorHAnsi"/>
                <w:b/>
                <w:szCs w:val="20"/>
              </w:rPr>
              <w:t>Objectifs</w:t>
            </w:r>
          </w:p>
        </w:tc>
        <w:tc>
          <w:tcPr>
            <w:tcW w:w="8938" w:type="dxa"/>
            <w:shd w:val="clear" w:color="auto" w:fill="auto"/>
            <w:vAlign w:val="center"/>
          </w:tcPr>
          <w:p w:rsidR="001C52B0" w:rsidRPr="00DC3429" w:rsidRDefault="001C52B0" w:rsidP="00571732">
            <w:pPr>
              <w:numPr>
                <w:ilvl w:val="0"/>
                <w:numId w:val="19"/>
              </w:numPr>
              <w:tabs>
                <w:tab w:val="num" w:pos="720"/>
              </w:tabs>
              <w:ind w:left="357" w:hanging="357"/>
              <w:rPr>
                <w:rFonts w:cstheme="minorHAnsi"/>
                <w:sz w:val="20"/>
              </w:rPr>
            </w:pPr>
            <w:r w:rsidRPr="00DC3429">
              <w:rPr>
                <w:rFonts w:cstheme="minorHAnsi"/>
                <w:sz w:val="20"/>
              </w:rPr>
              <w:t>Disposer de logements répondant aux attentes actuelles des ménages</w:t>
            </w:r>
          </w:p>
          <w:p w:rsidR="001C52B0" w:rsidRPr="00DC3429" w:rsidRDefault="001C52B0" w:rsidP="00571732">
            <w:pPr>
              <w:numPr>
                <w:ilvl w:val="0"/>
                <w:numId w:val="19"/>
              </w:numPr>
              <w:tabs>
                <w:tab w:val="num" w:pos="720"/>
              </w:tabs>
              <w:ind w:left="357" w:hanging="357"/>
              <w:rPr>
                <w:rFonts w:cstheme="minorHAnsi"/>
                <w:sz w:val="20"/>
              </w:rPr>
            </w:pPr>
            <w:r w:rsidRPr="00DC3429">
              <w:rPr>
                <w:rFonts w:cstheme="minorHAnsi"/>
                <w:sz w:val="20"/>
              </w:rPr>
              <w:t>Mettre en valeur et sauvegarder le patrimoine</w:t>
            </w:r>
          </w:p>
          <w:p w:rsidR="001C52B0" w:rsidRPr="00DC3429" w:rsidRDefault="001C52B0" w:rsidP="00571732">
            <w:pPr>
              <w:numPr>
                <w:ilvl w:val="0"/>
                <w:numId w:val="19"/>
              </w:numPr>
              <w:tabs>
                <w:tab w:val="num" w:pos="720"/>
              </w:tabs>
              <w:ind w:left="357" w:hanging="357"/>
              <w:rPr>
                <w:rFonts w:cstheme="minorHAnsi"/>
                <w:sz w:val="20"/>
              </w:rPr>
            </w:pPr>
            <w:r w:rsidRPr="00DC3429">
              <w:rPr>
                <w:rFonts w:cstheme="minorHAnsi"/>
                <w:sz w:val="20"/>
              </w:rPr>
              <w:t>Proposer un cadre de vie agréable proche des commodités</w:t>
            </w:r>
          </w:p>
          <w:p w:rsidR="001C52B0" w:rsidRPr="00DC3429" w:rsidRDefault="002713FB" w:rsidP="00571732">
            <w:pPr>
              <w:numPr>
                <w:ilvl w:val="0"/>
                <w:numId w:val="19"/>
              </w:numPr>
              <w:tabs>
                <w:tab w:val="num" w:pos="720"/>
              </w:tabs>
              <w:ind w:left="357" w:hanging="357"/>
              <w:rPr>
                <w:rFonts w:cstheme="minorHAnsi"/>
                <w:sz w:val="20"/>
              </w:rPr>
            </w:pPr>
            <w:r>
              <w:rPr>
                <w:rFonts w:cstheme="minorHAnsi"/>
                <w:sz w:val="20"/>
              </w:rPr>
              <w:t>Veiller à une r</w:t>
            </w:r>
            <w:r w:rsidR="001C52B0" w:rsidRPr="00DC3429">
              <w:rPr>
                <w:rFonts w:cstheme="minorHAnsi"/>
                <w:sz w:val="20"/>
              </w:rPr>
              <w:t xml:space="preserve">éappropriation du </w:t>
            </w:r>
            <w:r w:rsidRPr="00DC3429">
              <w:rPr>
                <w:rFonts w:cstheme="minorHAnsi"/>
                <w:sz w:val="20"/>
              </w:rPr>
              <w:t>centre-ville</w:t>
            </w:r>
            <w:r w:rsidR="001C52B0" w:rsidRPr="00DC3429">
              <w:rPr>
                <w:rFonts w:cstheme="minorHAnsi"/>
                <w:sz w:val="20"/>
              </w:rPr>
              <w:t xml:space="preserve"> par les habitants</w:t>
            </w:r>
          </w:p>
          <w:p w:rsidR="001C52B0" w:rsidRPr="00DC3429" w:rsidRDefault="001C52B0" w:rsidP="00571732">
            <w:pPr>
              <w:numPr>
                <w:ilvl w:val="0"/>
                <w:numId w:val="19"/>
              </w:numPr>
              <w:tabs>
                <w:tab w:val="num" w:pos="720"/>
              </w:tabs>
              <w:ind w:left="357" w:hanging="357"/>
              <w:rPr>
                <w:rFonts w:cstheme="minorHAnsi"/>
                <w:sz w:val="20"/>
              </w:rPr>
            </w:pPr>
            <w:r w:rsidRPr="00DC3429">
              <w:rPr>
                <w:rFonts w:cstheme="minorHAnsi"/>
                <w:sz w:val="20"/>
              </w:rPr>
              <w:t>(Re)dynamis</w:t>
            </w:r>
            <w:r w:rsidR="002713FB">
              <w:rPr>
                <w:rFonts w:cstheme="minorHAnsi"/>
                <w:sz w:val="20"/>
              </w:rPr>
              <w:t>er l</w:t>
            </w:r>
            <w:r w:rsidRPr="00DC3429">
              <w:rPr>
                <w:rFonts w:cstheme="minorHAnsi"/>
                <w:sz w:val="20"/>
              </w:rPr>
              <w:t>es centres-villes/bourgs</w:t>
            </w:r>
          </w:p>
          <w:p w:rsidR="008C66CD" w:rsidRPr="007E41B7" w:rsidRDefault="001C52B0" w:rsidP="00571732">
            <w:pPr>
              <w:numPr>
                <w:ilvl w:val="0"/>
                <w:numId w:val="19"/>
              </w:numPr>
              <w:tabs>
                <w:tab w:val="num" w:pos="720"/>
              </w:tabs>
              <w:ind w:left="357" w:hanging="357"/>
              <w:rPr>
                <w:rFonts w:cstheme="minorHAnsi"/>
              </w:rPr>
            </w:pPr>
            <w:r w:rsidRPr="00DC3429">
              <w:rPr>
                <w:rFonts w:cstheme="minorHAnsi"/>
                <w:sz w:val="20"/>
              </w:rPr>
              <w:t>Réduire la consommation d’espace</w:t>
            </w:r>
          </w:p>
        </w:tc>
      </w:tr>
    </w:tbl>
    <w:p w:rsidR="008C66CD" w:rsidRPr="00D5462B" w:rsidRDefault="008C66CD" w:rsidP="008C66CD">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7758"/>
      </w:tblGrid>
      <w:tr w:rsidR="008C66CD" w:rsidRPr="00D5462B" w:rsidTr="009F58B7">
        <w:tc>
          <w:tcPr>
            <w:tcW w:w="1560" w:type="dxa"/>
            <w:shd w:val="clear" w:color="auto" w:fill="9BBB59" w:themeFill="accent3"/>
            <w:vAlign w:val="center"/>
          </w:tcPr>
          <w:p w:rsidR="008C66CD" w:rsidRPr="00D5462B" w:rsidRDefault="008C66CD" w:rsidP="009F58B7">
            <w:pPr>
              <w:ind w:right="14"/>
              <w:jc w:val="center"/>
              <w:rPr>
                <w:rFonts w:cstheme="minorHAnsi"/>
                <w:b/>
                <w:szCs w:val="20"/>
              </w:rPr>
            </w:pPr>
            <w:r w:rsidRPr="00D5462B">
              <w:rPr>
                <w:rFonts w:cstheme="minorHAnsi"/>
                <w:b/>
                <w:szCs w:val="20"/>
              </w:rPr>
              <w:t>Contenu</w:t>
            </w:r>
          </w:p>
        </w:tc>
        <w:tc>
          <w:tcPr>
            <w:tcW w:w="8938" w:type="dxa"/>
            <w:shd w:val="clear" w:color="auto" w:fill="auto"/>
          </w:tcPr>
          <w:p w:rsidR="00DC3429" w:rsidRPr="002C0F5F" w:rsidRDefault="00DC3429" w:rsidP="00DC3429">
            <w:pPr>
              <w:ind w:right="11"/>
              <w:jc w:val="both"/>
              <w:rPr>
                <w:rFonts w:cstheme="minorHAnsi"/>
                <w:color w:val="C1D10B"/>
                <w:sz w:val="20"/>
                <w:szCs w:val="20"/>
              </w:rPr>
            </w:pPr>
            <w:r w:rsidRPr="002C0F5F">
              <w:rPr>
                <w:rFonts w:cstheme="minorHAnsi"/>
                <w:b/>
                <w:bCs/>
                <w:color w:val="C1D10B"/>
                <w:sz w:val="20"/>
                <w:szCs w:val="20"/>
              </w:rPr>
              <w:t>Action 2.1 Identifier les sites d’ilots dégradés à requalifier</w:t>
            </w:r>
          </w:p>
          <w:p w:rsidR="00DC3429" w:rsidRPr="0079339E" w:rsidRDefault="00DC3429" w:rsidP="00DC3429">
            <w:pPr>
              <w:ind w:right="11"/>
              <w:jc w:val="both"/>
              <w:rPr>
                <w:rFonts w:cstheme="minorHAnsi"/>
                <w:sz w:val="20"/>
                <w:szCs w:val="20"/>
              </w:rPr>
            </w:pPr>
            <w:r w:rsidRPr="0079339E">
              <w:rPr>
                <w:rFonts w:cstheme="minorHAnsi"/>
                <w:sz w:val="20"/>
                <w:szCs w:val="20"/>
              </w:rPr>
              <w:t xml:space="preserve">Une partie du parc de logements ne répond plus aujourd’hui aux attentes des ménages, en termes de taille, de confort, de qualité thermique. Des actions sont proposées (cf. ci-avant) pour restaurer ces logements. </w:t>
            </w:r>
          </w:p>
          <w:p w:rsidR="00DC3429" w:rsidRPr="0079339E" w:rsidRDefault="00DC3429" w:rsidP="00DC3429">
            <w:pPr>
              <w:ind w:right="11"/>
              <w:jc w:val="both"/>
              <w:rPr>
                <w:rFonts w:cstheme="minorHAnsi"/>
                <w:sz w:val="20"/>
                <w:szCs w:val="20"/>
              </w:rPr>
            </w:pPr>
            <w:r w:rsidRPr="0079339E">
              <w:rPr>
                <w:rFonts w:cstheme="minorHAnsi"/>
                <w:sz w:val="20"/>
                <w:szCs w:val="20"/>
              </w:rPr>
              <w:t xml:space="preserve">Toutefois, certains ilots rencontrent de telles difficultés que la question d’un </w:t>
            </w:r>
            <w:r w:rsidRPr="0079339E">
              <w:rPr>
                <w:rFonts w:cstheme="minorHAnsi"/>
                <w:b/>
                <w:bCs/>
                <w:sz w:val="20"/>
                <w:szCs w:val="20"/>
              </w:rPr>
              <w:t>renouvellement urbain</w:t>
            </w:r>
            <w:r w:rsidRPr="0079339E">
              <w:rPr>
                <w:rFonts w:cstheme="minorHAnsi"/>
                <w:sz w:val="20"/>
                <w:szCs w:val="20"/>
              </w:rPr>
              <w:t xml:space="preserve">, un curetage des copropriétés en profondeur se pose. Il s’agit de </w:t>
            </w:r>
            <w:r w:rsidRPr="0079339E">
              <w:rPr>
                <w:rFonts w:cstheme="minorHAnsi"/>
                <w:b/>
                <w:bCs/>
                <w:sz w:val="20"/>
                <w:szCs w:val="20"/>
              </w:rPr>
              <w:t>requalifier quelques ilots</w:t>
            </w:r>
            <w:r w:rsidRPr="0079339E">
              <w:rPr>
                <w:rFonts w:cstheme="minorHAnsi"/>
                <w:sz w:val="20"/>
                <w:szCs w:val="20"/>
              </w:rPr>
              <w:t xml:space="preserve">, lorsque la situation s’y prête, en proposant des logements plus grands, avec parkings, ascenseurs, balcons... répondant aux attentes des ménages. Cette action permettrait de répondre aux souhaits exprimés de familles de venir habiter en centre-ville, plus près des commerces et services. </w:t>
            </w:r>
          </w:p>
          <w:p w:rsidR="00DC3429" w:rsidRPr="0079339E" w:rsidRDefault="00DC3429" w:rsidP="00DC3429">
            <w:pPr>
              <w:ind w:right="11"/>
              <w:jc w:val="both"/>
              <w:rPr>
                <w:rFonts w:cstheme="minorHAnsi"/>
                <w:sz w:val="20"/>
                <w:szCs w:val="20"/>
              </w:rPr>
            </w:pPr>
            <w:r w:rsidRPr="0079339E">
              <w:rPr>
                <w:rFonts w:cstheme="minorHAnsi"/>
                <w:sz w:val="20"/>
                <w:szCs w:val="20"/>
              </w:rPr>
              <w:t>Cette identification de bâtis et d’ilots s’inscrirait dans le cadre de l’élaboration du plan d’actions fonc</w:t>
            </w:r>
            <w:r w:rsidR="002C0F5F">
              <w:rPr>
                <w:rFonts w:cstheme="minorHAnsi"/>
                <w:sz w:val="20"/>
                <w:szCs w:val="20"/>
              </w:rPr>
              <w:t>ières décrit dans l’action n°17 et en lien avec l’OPAH RU (action n°1).</w:t>
            </w:r>
          </w:p>
          <w:p w:rsidR="006A23E4" w:rsidRDefault="006A23E4" w:rsidP="00DC3429">
            <w:pPr>
              <w:ind w:right="11"/>
              <w:jc w:val="both"/>
              <w:rPr>
                <w:rFonts w:cstheme="minorHAnsi"/>
                <w:sz w:val="20"/>
                <w:szCs w:val="20"/>
              </w:rPr>
            </w:pPr>
          </w:p>
          <w:p w:rsidR="002C0F5F" w:rsidRPr="0079339E" w:rsidRDefault="002C0F5F" w:rsidP="00DC3429">
            <w:pPr>
              <w:ind w:right="11"/>
              <w:jc w:val="both"/>
              <w:rPr>
                <w:rFonts w:cstheme="minorHAnsi"/>
                <w:sz w:val="20"/>
                <w:szCs w:val="20"/>
              </w:rPr>
            </w:pPr>
          </w:p>
          <w:p w:rsidR="006A23E4" w:rsidRPr="002C0F5F" w:rsidRDefault="006A23E4" w:rsidP="006A23E4">
            <w:pPr>
              <w:ind w:right="11"/>
              <w:jc w:val="both"/>
              <w:rPr>
                <w:rFonts w:cstheme="minorHAnsi"/>
                <w:color w:val="C1D10B"/>
                <w:sz w:val="20"/>
                <w:szCs w:val="20"/>
              </w:rPr>
            </w:pPr>
            <w:r w:rsidRPr="002C0F5F">
              <w:rPr>
                <w:rFonts w:cstheme="minorHAnsi"/>
                <w:b/>
                <w:bCs/>
                <w:color w:val="C1D10B"/>
                <w:sz w:val="20"/>
                <w:szCs w:val="20"/>
              </w:rPr>
              <w:t>Action 2.2 Soutenir les opérations de rénovation urbaine</w:t>
            </w:r>
          </w:p>
          <w:p w:rsidR="006A23E4" w:rsidRPr="0079339E" w:rsidRDefault="006A23E4" w:rsidP="006A23E4">
            <w:pPr>
              <w:ind w:right="11"/>
              <w:jc w:val="both"/>
              <w:rPr>
                <w:rFonts w:cstheme="minorHAnsi"/>
                <w:sz w:val="20"/>
                <w:szCs w:val="20"/>
              </w:rPr>
            </w:pPr>
            <w:r w:rsidRPr="0079339E">
              <w:rPr>
                <w:rFonts w:cstheme="minorHAnsi"/>
                <w:sz w:val="20"/>
                <w:szCs w:val="20"/>
              </w:rPr>
              <w:t xml:space="preserve">L’objet de l’action est </w:t>
            </w:r>
            <w:r w:rsidR="002C0F5F">
              <w:rPr>
                <w:rFonts w:cstheme="minorHAnsi"/>
                <w:sz w:val="20"/>
                <w:szCs w:val="20"/>
              </w:rPr>
              <w:t xml:space="preserve">ensuite </w:t>
            </w:r>
            <w:r w:rsidRPr="0079339E">
              <w:rPr>
                <w:rFonts w:cstheme="minorHAnsi"/>
                <w:sz w:val="20"/>
                <w:szCs w:val="20"/>
              </w:rPr>
              <w:t xml:space="preserve">d’apporter un </w:t>
            </w:r>
            <w:r w:rsidRPr="0079339E">
              <w:rPr>
                <w:rFonts w:cstheme="minorHAnsi"/>
                <w:b/>
                <w:bCs/>
                <w:sz w:val="20"/>
                <w:szCs w:val="20"/>
              </w:rPr>
              <w:t>soutien financier et en ingénierie</w:t>
            </w:r>
            <w:r w:rsidRPr="0079339E">
              <w:rPr>
                <w:rFonts w:cstheme="minorHAnsi"/>
                <w:sz w:val="20"/>
                <w:szCs w:val="20"/>
              </w:rPr>
              <w:t>, dans le cadre d’opérations pilotes pour restructurer des ilots en difficulté, requalifier du bâti ancien dégradé en centre-villes/bourgs.</w:t>
            </w:r>
          </w:p>
          <w:p w:rsidR="006A23E4" w:rsidRPr="0079339E" w:rsidRDefault="006A23E4" w:rsidP="006A23E4">
            <w:pPr>
              <w:ind w:right="11"/>
              <w:jc w:val="both"/>
              <w:rPr>
                <w:rFonts w:cstheme="minorHAnsi"/>
                <w:sz w:val="20"/>
                <w:szCs w:val="20"/>
              </w:rPr>
            </w:pPr>
          </w:p>
          <w:p w:rsidR="006A23E4" w:rsidRDefault="006A23E4" w:rsidP="006A23E4">
            <w:pPr>
              <w:ind w:right="11"/>
              <w:jc w:val="both"/>
              <w:rPr>
                <w:rFonts w:cstheme="minorHAnsi"/>
                <w:sz w:val="20"/>
                <w:szCs w:val="20"/>
              </w:rPr>
            </w:pPr>
            <w:r w:rsidRPr="0079339E">
              <w:rPr>
                <w:rFonts w:cstheme="minorHAnsi"/>
                <w:sz w:val="20"/>
                <w:szCs w:val="20"/>
              </w:rPr>
              <w:t xml:space="preserve">Cette action pourra porter sur les secteurs prioritaires qui auront été définis en amont, dans le cadre du </w:t>
            </w:r>
            <w:r w:rsidR="002C0F5F">
              <w:rPr>
                <w:rFonts w:cstheme="minorHAnsi"/>
                <w:sz w:val="20"/>
                <w:szCs w:val="20"/>
              </w:rPr>
              <w:t xml:space="preserve">Plan d’Actions foncières. </w:t>
            </w:r>
          </w:p>
          <w:p w:rsidR="002C0F5F" w:rsidRPr="0079339E" w:rsidRDefault="002C0F5F" w:rsidP="006A23E4">
            <w:pPr>
              <w:ind w:right="11"/>
              <w:jc w:val="both"/>
              <w:rPr>
                <w:rFonts w:cstheme="minorHAnsi"/>
                <w:sz w:val="20"/>
                <w:szCs w:val="20"/>
              </w:rPr>
            </w:pPr>
          </w:p>
          <w:p w:rsidR="001C52B0" w:rsidRPr="0079339E" w:rsidRDefault="001C52B0" w:rsidP="001F1124">
            <w:pPr>
              <w:numPr>
                <w:ilvl w:val="0"/>
                <w:numId w:val="24"/>
              </w:numPr>
              <w:tabs>
                <w:tab w:val="clear" w:pos="720"/>
                <w:tab w:val="num" w:pos="387"/>
              </w:tabs>
              <w:ind w:right="11" w:hanging="720"/>
              <w:jc w:val="both"/>
              <w:rPr>
                <w:rFonts w:cstheme="minorHAnsi"/>
                <w:sz w:val="20"/>
                <w:szCs w:val="20"/>
              </w:rPr>
            </w:pPr>
            <w:r w:rsidRPr="0079339E">
              <w:rPr>
                <w:rFonts w:cstheme="minorHAnsi"/>
                <w:b/>
                <w:bCs/>
                <w:sz w:val="20"/>
                <w:szCs w:val="20"/>
              </w:rPr>
              <w:t>Apporter une aide en matière d’ingénierie foncière aux communes :</w:t>
            </w:r>
          </w:p>
          <w:p w:rsidR="001C52B0" w:rsidRPr="0079339E" w:rsidRDefault="00083E68" w:rsidP="001F1124">
            <w:pPr>
              <w:numPr>
                <w:ilvl w:val="0"/>
                <w:numId w:val="25"/>
              </w:numPr>
              <w:tabs>
                <w:tab w:val="clear" w:pos="720"/>
                <w:tab w:val="num" w:pos="387"/>
              </w:tabs>
              <w:ind w:left="387" w:right="11" w:hanging="387"/>
              <w:jc w:val="both"/>
              <w:rPr>
                <w:rFonts w:cstheme="minorHAnsi"/>
                <w:sz w:val="20"/>
                <w:szCs w:val="20"/>
              </w:rPr>
            </w:pPr>
            <w:r>
              <w:rPr>
                <w:rFonts w:cstheme="minorHAnsi"/>
                <w:sz w:val="20"/>
                <w:szCs w:val="20"/>
              </w:rPr>
              <w:t>D</w:t>
            </w:r>
            <w:r w:rsidR="001C52B0" w:rsidRPr="0079339E">
              <w:rPr>
                <w:rFonts w:cstheme="minorHAnsi"/>
                <w:sz w:val="20"/>
                <w:szCs w:val="20"/>
              </w:rPr>
              <w:t>éfinition du projet, faisabilité technique et financière (recherche de financements…)</w:t>
            </w:r>
          </w:p>
          <w:p w:rsidR="001C52B0" w:rsidRPr="0079339E" w:rsidRDefault="00083E68" w:rsidP="001F1124">
            <w:pPr>
              <w:numPr>
                <w:ilvl w:val="0"/>
                <w:numId w:val="25"/>
              </w:numPr>
              <w:tabs>
                <w:tab w:val="clear" w:pos="720"/>
                <w:tab w:val="num" w:pos="387"/>
              </w:tabs>
              <w:ind w:left="387" w:right="11" w:hanging="387"/>
              <w:jc w:val="both"/>
              <w:rPr>
                <w:rFonts w:cstheme="minorHAnsi"/>
                <w:sz w:val="20"/>
                <w:szCs w:val="20"/>
              </w:rPr>
            </w:pPr>
            <w:r>
              <w:rPr>
                <w:rFonts w:cstheme="minorHAnsi"/>
                <w:sz w:val="20"/>
                <w:szCs w:val="20"/>
              </w:rPr>
              <w:t>N</w:t>
            </w:r>
            <w:r w:rsidR="001C52B0" w:rsidRPr="0079339E">
              <w:rPr>
                <w:rFonts w:cstheme="minorHAnsi"/>
                <w:sz w:val="20"/>
                <w:szCs w:val="20"/>
              </w:rPr>
              <w:t>égociation foncière</w:t>
            </w:r>
            <w:r w:rsidR="00680608">
              <w:rPr>
                <w:rFonts w:cstheme="minorHAnsi"/>
                <w:sz w:val="20"/>
                <w:szCs w:val="20"/>
              </w:rPr>
              <w:t xml:space="preserve">, </w:t>
            </w:r>
            <w:r w:rsidR="001C52B0" w:rsidRPr="0079339E">
              <w:rPr>
                <w:rFonts w:cstheme="minorHAnsi"/>
                <w:sz w:val="20"/>
                <w:szCs w:val="20"/>
              </w:rPr>
              <w:t>en s’appuyant</w:t>
            </w:r>
            <w:r w:rsidR="00680608">
              <w:rPr>
                <w:rFonts w:cstheme="minorHAnsi"/>
                <w:sz w:val="20"/>
                <w:szCs w:val="20"/>
              </w:rPr>
              <w:t xml:space="preserve"> sur plusieurs moyens d’actions : </w:t>
            </w:r>
          </w:p>
          <w:p w:rsidR="001C52B0" w:rsidRPr="0079339E" w:rsidRDefault="001C52B0" w:rsidP="001F1124">
            <w:pPr>
              <w:numPr>
                <w:ilvl w:val="0"/>
                <w:numId w:val="26"/>
              </w:numPr>
              <w:ind w:right="11"/>
              <w:jc w:val="both"/>
              <w:rPr>
                <w:rFonts w:cstheme="minorHAnsi"/>
                <w:sz w:val="20"/>
                <w:szCs w:val="20"/>
              </w:rPr>
            </w:pPr>
            <w:r w:rsidRPr="0079339E">
              <w:rPr>
                <w:rFonts w:cstheme="minorHAnsi"/>
                <w:sz w:val="20"/>
                <w:szCs w:val="20"/>
              </w:rPr>
              <w:t>La voie amiable, qui reste la voie privilégiée en général</w:t>
            </w:r>
            <w:r w:rsidR="00680608">
              <w:rPr>
                <w:rFonts w:cstheme="minorHAnsi"/>
                <w:sz w:val="20"/>
                <w:szCs w:val="20"/>
              </w:rPr>
              <w:t> ;</w:t>
            </w:r>
          </w:p>
          <w:p w:rsidR="001C52B0" w:rsidRPr="0079339E" w:rsidRDefault="001C52B0" w:rsidP="001F1124">
            <w:pPr>
              <w:numPr>
                <w:ilvl w:val="0"/>
                <w:numId w:val="26"/>
              </w:numPr>
              <w:ind w:right="11"/>
              <w:jc w:val="both"/>
              <w:rPr>
                <w:rFonts w:cstheme="minorHAnsi"/>
                <w:sz w:val="20"/>
                <w:szCs w:val="20"/>
              </w:rPr>
            </w:pPr>
            <w:r w:rsidRPr="0079339E">
              <w:rPr>
                <w:rFonts w:cstheme="minorHAnsi"/>
                <w:sz w:val="20"/>
                <w:szCs w:val="20"/>
              </w:rPr>
              <w:t>Le droit de préemption, dont le Droit de Préemption Urbain (DPU</w:t>
            </w:r>
            <w:r w:rsidR="00680608">
              <w:rPr>
                <w:rFonts w:cstheme="minorHAnsi"/>
                <w:sz w:val="20"/>
                <w:szCs w:val="20"/>
              </w:rPr>
              <w:t>)</w:t>
            </w:r>
            <w:r w:rsidRPr="0079339E">
              <w:rPr>
                <w:rFonts w:cstheme="minorHAnsi"/>
                <w:sz w:val="20"/>
                <w:szCs w:val="20"/>
              </w:rPr>
              <w:t xml:space="preserve"> et le droit de préemption dans les zones d’aménagement différé (ZAD)</w:t>
            </w:r>
            <w:r w:rsidR="00680608">
              <w:rPr>
                <w:rFonts w:cstheme="minorHAnsi"/>
                <w:sz w:val="20"/>
                <w:szCs w:val="20"/>
              </w:rPr>
              <w:t> ;</w:t>
            </w:r>
          </w:p>
          <w:p w:rsidR="001C52B0" w:rsidRPr="0079339E" w:rsidRDefault="001C52B0" w:rsidP="001F1124">
            <w:pPr>
              <w:numPr>
                <w:ilvl w:val="0"/>
                <w:numId w:val="26"/>
              </w:numPr>
              <w:ind w:right="11"/>
              <w:jc w:val="both"/>
              <w:rPr>
                <w:rFonts w:cstheme="minorHAnsi"/>
                <w:sz w:val="20"/>
                <w:szCs w:val="20"/>
              </w:rPr>
            </w:pPr>
            <w:r w:rsidRPr="0079339E">
              <w:rPr>
                <w:rFonts w:cstheme="minorHAnsi"/>
                <w:sz w:val="20"/>
                <w:szCs w:val="20"/>
              </w:rPr>
              <w:t>L’expropriation pour cause d’utilité publique (dont l’expropriation à des fins de constitution de réserve foncière).</w:t>
            </w:r>
          </w:p>
          <w:p w:rsidR="001C52B0" w:rsidRPr="0079339E" w:rsidRDefault="001C52B0" w:rsidP="001F1124">
            <w:pPr>
              <w:numPr>
                <w:ilvl w:val="0"/>
                <w:numId w:val="27"/>
              </w:numPr>
              <w:tabs>
                <w:tab w:val="clear" w:pos="720"/>
                <w:tab w:val="num" w:pos="387"/>
              </w:tabs>
              <w:ind w:right="11" w:hanging="720"/>
              <w:jc w:val="both"/>
              <w:rPr>
                <w:rFonts w:cstheme="minorHAnsi"/>
                <w:sz w:val="20"/>
                <w:szCs w:val="20"/>
              </w:rPr>
            </w:pPr>
            <w:r w:rsidRPr="0079339E">
              <w:rPr>
                <w:rFonts w:cstheme="minorHAnsi"/>
                <w:sz w:val="20"/>
                <w:szCs w:val="20"/>
              </w:rPr>
              <w:t>Montage du projet, sollicitations de partenariats.</w:t>
            </w:r>
          </w:p>
          <w:p w:rsidR="006A23E4" w:rsidRDefault="006A23E4" w:rsidP="00680608">
            <w:pPr>
              <w:ind w:left="387" w:right="11"/>
              <w:jc w:val="both"/>
              <w:rPr>
                <w:rFonts w:cstheme="minorHAnsi"/>
                <w:sz w:val="20"/>
                <w:szCs w:val="20"/>
              </w:rPr>
            </w:pPr>
            <w:r w:rsidRPr="0079339E">
              <w:rPr>
                <w:rFonts w:cstheme="minorHAnsi"/>
                <w:sz w:val="20"/>
                <w:szCs w:val="20"/>
              </w:rPr>
              <w:t xml:space="preserve">Ces opérations de renouvellement urbain pourront être menées en partenariat avec </w:t>
            </w:r>
            <w:r w:rsidRPr="0079339E">
              <w:rPr>
                <w:rFonts w:cstheme="minorHAnsi"/>
                <w:b/>
                <w:bCs/>
                <w:sz w:val="20"/>
                <w:szCs w:val="20"/>
              </w:rPr>
              <w:t>Foncier de Bretagne</w:t>
            </w:r>
            <w:r w:rsidRPr="0079339E">
              <w:rPr>
                <w:rFonts w:cstheme="minorHAnsi"/>
                <w:sz w:val="20"/>
                <w:szCs w:val="20"/>
              </w:rPr>
              <w:t xml:space="preserve">, la </w:t>
            </w:r>
            <w:r w:rsidRPr="0079339E">
              <w:rPr>
                <w:rFonts w:cstheme="minorHAnsi"/>
                <w:b/>
                <w:bCs/>
                <w:sz w:val="20"/>
                <w:szCs w:val="20"/>
              </w:rPr>
              <w:t>SEM Lannion Trégor, les bailleurs sociaux, des opérateurs privés</w:t>
            </w:r>
            <w:r w:rsidRPr="0079339E">
              <w:rPr>
                <w:rFonts w:cstheme="minorHAnsi"/>
                <w:sz w:val="20"/>
                <w:szCs w:val="20"/>
              </w:rPr>
              <w:t xml:space="preserve"> et s’envisager ponctuellement ou dans le cadre d’une OPAH RU.</w:t>
            </w:r>
          </w:p>
          <w:p w:rsidR="00083E68" w:rsidRPr="0079339E" w:rsidRDefault="00083E68" w:rsidP="006A23E4">
            <w:pPr>
              <w:ind w:right="11"/>
              <w:jc w:val="both"/>
              <w:rPr>
                <w:rFonts w:cstheme="minorHAnsi"/>
                <w:sz w:val="20"/>
                <w:szCs w:val="20"/>
              </w:rPr>
            </w:pPr>
          </w:p>
          <w:p w:rsidR="006A23E4" w:rsidRPr="0079339E" w:rsidRDefault="006A23E4" w:rsidP="00DC3429">
            <w:pPr>
              <w:ind w:right="11"/>
              <w:jc w:val="both"/>
              <w:rPr>
                <w:rFonts w:cstheme="minorHAnsi"/>
                <w:sz w:val="20"/>
                <w:szCs w:val="20"/>
              </w:rPr>
            </w:pPr>
            <w:r w:rsidRPr="0079339E">
              <w:rPr>
                <w:rFonts w:cstheme="minorHAnsi"/>
                <w:sz w:val="20"/>
                <w:szCs w:val="20"/>
              </w:rPr>
              <w:t>Budgétiser : 1/4 temps d’agent, soit 10 000 €/an, soi</w:t>
            </w:r>
            <w:r w:rsidR="00207B9A">
              <w:rPr>
                <w:rFonts w:cstheme="minorHAnsi"/>
                <w:sz w:val="20"/>
                <w:szCs w:val="20"/>
              </w:rPr>
              <w:t>t 60 000 € sur la durée du PLH.</w:t>
            </w:r>
          </w:p>
          <w:p w:rsidR="008C66CD" w:rsidRPr="002A7588" w:rsidRDefault="008C66CD" w:rsidP="006A23E4">
            <w:pPr>
              <w:pStyle w:val="Default"/>
              <w:jc w:val="both"/>
              <w:rPr>
                <w:rFonts w:asciiTheme="minorHAnsi" w:hAnsiTheme="minorHAnsi" w:cstheme="minorHAnsi"/>
                <w:color w:val="auto"/>
                <w:sz w:val="20"/>
                <w:szCs w:val="20"/>
              </w:rPr>
            </w:pPr>
          </w:p>
          <w:p w:rsidR="001C52B0" w:rsidRPr="002A7588" w:rsidRDefault="001C52B0" w:rsidP="001F1124">
            <w:pPr>
              <w:pStyle w:val="Default"/>
              <w:numPr>
                <w:ilvl w:val="0"/>
                <w:numId w:val="28"/>
              </w:numPr>
              <w:tabs>
                <w:tab w:val="clear" w:pos="720"/>
                <w:tab w:val="num" w:pos="387"/>
              </w:tabs>
              <w:ind w:left="387" w:hanging="387"/>
              <w:jc w:val="both"/>
              <w:rPr>
                <w:rFonts w:asciiTheme="minorHAnsi" w:hAnsiTheme="minorHAnsi" w:cstheme="minorHAnsi"/>
                <w:color w:val="auto"/>
                <w:sz w:val="20"/>
                <w:szCs w:val="20"/>
              </w:rPr>
            </w:pPr>
            <w:r w:rsidRPr="002A7588">
              <w:rPr>
                <w:rFonts w:asciiTheme="minorHAnsi" w:hAnsiTheme="minorHAnsi" w:cstheme="minorHAnsi"/>
                <w:b/>
                <w:bCs/>
                <w:color w:val="auto"/>
                <w:sz w:val="20"/>
                <w:szCs w:val="20"/>
              </w:rPr>
              <w:t>Faciliter la prise en charge du déficit foncier dans le cadre d’opérations de rénovation urbaine</w:t>
            </w:r>
          </w:p>
          <w:p w:rsidR="0079339E" w:rsidRPr="002A7588" w:rsidRDefault="0079339E" w:rsidP="001F1124">
            <w:pPr>
              <w:pStyle w:val="Default"/>
              <w:numPr>
                <w:ilvl w:val="0"/>
                <w:numId w:val="27"/>
              </w:numPr>
              <w:tabs>
                <w:tab w:val="clear" w:pos="720"/>
                <w:tab w:val="num" w:pos="387"/>
              </w:tabs>
              <w:ind w:left="387" w:hanging="387"/>
              <w:jc w:val="both"/>
              <w:rPr>
                <w:rFonts w:asciiTheme="minorHAnsi" w:hAnsiTheme="minorHAnsi" w:cstheme="minorHAnsi"/>
                <w:color w:val="auto"/>
                <w:sz w:val="20"/>
                <w:szCs w:val="20"/>
              </w:rPr>
            </w:pPr>
            <w:r w:rsidRPr="002A7588">
              <w:rPr>
                <w:rFonts w:asciiTheme="minorHAnsi" w:hAnsiTheme="minorHAnsi" w:cstheme="minorHAnsi"/>
                <w:color w:val="auto"/>
                <w:sz w:val="20"/>
                <w:szCs w:val="20"/>
              </w:rPr>
              <w:t xml:space="preserve">Mise en place d’un fonds de concours de LTC portant sur le financement du déficit foncier d’opérations complexes </w:t>
            </w:r>
            <w:r w:rsidR="00671B87" w:rsidRPr="002A7588">
              <w:rPr>
                <w:rFonts w:asciiTheme="minorHAnsi" w:hAnsiTheme="minorHAnsi" w:cstheme="minorHAnsi"/>
                <w:color w:val="auto"/>
                <w:sz w:val="20"/>
                <w:szCs w:val="20"/>
              </w:rPr>
              <w:t>(acquisition de bâti par la commune</w:t>
            </w:r>
            <w:r w:rsidR="00781FC0" w:rsidRPr="002A7588">
              <w:rPr>
                <w:rFonts w:asciiTheme="minorHAnsi" w:hAnsiTheme="minorHAnsi" w:cstheme="minorHAnsi"/>
                <w:color w:val="auto"/>
                <w:sz w:val="20"/>
                <w:szCs w:val="20"/>
              </w:rPr>
              <w:t xml:space="preserve"> et</w:t>
            </w:r>
            <w:r w:rsidR="00671B87" w:rsidRPr="002A7588">
              <w:rPr>
                <w:rFonts w:asciiTheme="minorHAnsi" w:hAnsiTheme="minorHAnsi" w:cstheme="minorHAnsi"/>
                <w:color w:val="auto"/>
                <w:sz w:val="20"/>
                <w:szCs w:val="20"/>
              </w:rPr>
              <w:t xml:space="preserve"> travaux</w:t>
            </w:r>
            <w:r w:rsidR="00781FC0" w:rsidRPr="002A7588">
              <w:rPr>
                <w:rFonts w:asciiTheme="minorHAnsi" w:hAnsiTheme="minorHAnsi" w:cstheme="minorHAnsi"/>
                <w:color w:val="auto"/>
                <w:sz w:val="20"/>
                <w:szCs w:val="20"/>
              </w:rPr>
              <w:t>)</w:t>
            </w:r>
          </w:p>
          <w:p w:rsidR="0079339E" w:rsidRPr="002A7588" w:rsidRDefault="0079339E" w:rsidP="00D90D0C">
            <w:pPr>
              <w:pStyle w:val="Default"/>
              <w:ind w:left="387"/>
              <w:jc w:val="both"/>
              <w:rPr>
                <w:rFonts w:asciiTheme="minorHAnsi" w:hAnsiTheme="minorHAnsi" w:cstheme="minorHAnsi"/>
                <w:color w:val="auto"/>
                <w:sz w:val="20"/>
                <w:szCs w:val="20"/>
              </w:rPr>
            </w:pPr>
            <w:r w:rsidRPr="002A7588">
              <w:rPr>
                <w:rFonts w:asciiTheme="minorHAnsi" w:hAnsiTheme="minorHAnsi" w:cstheme="minorHAnsi"/>
                <w:color w:val="auto"/>
                <w:sz w:val="20"/>
                <w:szCs w:val="20"/>
              </w:rPr>
              <w:t>Condition requise d’une participation de la commune à ce déficit.</w:t>
            </w:r>
          </w:p>
          <w:p w:rsidR="0079339E" w:rsidRPr="002A7588" w:rsidRDefault="0079339E" w:rsidP="00D90D0C">
            <w:pPr>
              <w:pStyle w:val="Default"/>
              <w:ind w:left="387"/>
              <w:jc w:val="both"/>
              <w:rPr>
                <w:rFonts w:asciiTheme="minorHAnsi" w:hAnsiTheme="minorHAnsi" w:cstheme="minorHAnsi"/>
                <w:color w:val="auto"/>
                <w:sz w:val="20"/>
                <w:szCs w:val="20"/>
              </w:rPr>
            </w:pPr>
            <w:r w:rsidRPr="002A7588">
              <w:rPr>
                <w:rFonts w:asciiTheme="minorHAnsi" w:hAnsiTheme="minorHAnsi" w:cstheme="minorHAnsi"/>
                <w:color w:val="auto"/>
                <w:sz w:val="20"/>
                <w:szCs w:val="20"/>
              </w:rPr>
              <w:t>Critères de partage du déficit d’opération entre commune et LTC à définir</w:t>
            </w:r>
          </w:p>
          <w:p w:rsidR="007425C9" w:rsidRPr="002A7588" w:rsidRDefault="007425C9" w:rsidP="00D90D0C">
            <w:pPr>
              <w:pStyle w:val="Default"/>
              <w:ind w:left="387"/>
              <w:jc w:val="both"/>
              <w:rPr>
                <w:rFonts w:asciiTheme="minorHAnsi" w:hAnsiTheme="minorHAnsi" w:cstheme="minorHAnsi"/>
                <w:color w:val="auto"/>
                <w:sz w:val="20"/>
                <w:szCs w:val="20"/>
              </w:rPr>
            </w:pPr>
          </w:p>
          <w:p w:rsidR="009B4DD8" w:rsidRPr="002A7588" w:rsidRDefault="009B4DD8" w:rsidP="009B4DD8">
            <w:pPr>
              <w:pStyle w:val="Default"/>
              <w:numPr>
                <w:ilvl w:val="0"/>
                <w:numId w:val="27"/>
              </w:numPr>
              <w:tabs>
                <w:tab w:val="clear" w:pos="720"/>
                <w:tab w:val="num" w:pos="387"/>
              </w:tabs>
              <w:ind w:left="387" w:hanging="425"/>
              <w:jc w:val="both"/>
              <w:rPr>
                <w:rFonts w:asciiTheme="minorHAnsi" w:hAnsiTheme="minorHAnsi" w:cstheme="minorHAnsi"/>
                <w:color w:val="auto"/>
                <w:sz w:val="20"/>
                <w:szCs w:val="20"/>
              </w:rPr>
            </w:pPr>
            <w:r w:rsidRPr="002A7588">
              <w:rPr>
                <w:rFonts w:asciiTheme="minorHAnsi" w:hAnsiTheme="minorHAnsi" w:cstheme="minorHAnsi"/>
                <w:color w:val="auto"/>
                <w:sz w:val="20"/>
                <w:szCs w:val="20"/>
              </w:rPr>
              <w:t>Acquisitions publiques par la commune avec participation financière de LTC ou acquisitions publiques par LTC (critères à définir) avec participation financière de la commune.</w:t>
            </w:r>
          </w:p>
          <w:p w:rsidR="00E76112" w:rsidRPr="002A7588" w:rsidRDefault="00E76112" w:rsidP="00E76112">
            <w:pPr>
              <w:pStyle w:val="Default"/>
              <w:numPr>
                <w:ilvl w:val="0"/>
                <w:numId w:val="27"/>
              </w:numPr>
              <w:tabs>
                <w:tab w:val="clear" w:pos="720"/>
                <w:tab w:val="num" w:pos="387"/>
              </w:tabs>
              <w:ind w:left="387" w:hanging="425"/>
              <w:jc w:val="both"/>
              <w:rPr>
                <w:rFonts w:asciiTheme="minorHAnsi" w:hAnsiTheme="minorHAnsi" w:cstheme="minorHAnsi"/>
                <w:color w:val="auto"/>
                <w:sz w:val="20"/>
                <w:szCs w:val="20"/>
              </w:rPr>
            </w:pPr>
            <w:r w:rsidRPr="002A7588">
              <w:rPr>
                <w:rFonts w:asciiTheme="minorHAnsi" w:hAnsiTheme="minorHAnsi" w:cstheme="minorHAnsi"/>
                <w:color w:val="auto"/>
                <w:sz w:val="20"/>
                <w:szCs w:val="20"/>
              </w:rPr>
              <w:t>La répartition sera étudiée au cas par cas, en fonction des résultats d</w:t>
            </w:r>
            <w:r w:rsidR="00F74515" w:rsidRPr="002A7588">
              <w:rPr>
                <w:rFonts w:asciiTheme="minorHAnsi" w:hAnsiTheme="minorHAnsi" w:cstheme="minorHAnsi"/>
                <w:color w:val="auto"/>
                <w:sz w:val="20"/>
                <w:szCs w:val="20"/>
              </w:rPr>
              <w:t>’</w:t>
            </w:r>
            <w:r w:rsidRPr="002A7588">
              <w:rPr>
                <w:rFonts w:asciiTheme="minorHAnsi" w:hAnsiTheme="minorHAnsi" w:cstheme="minorHAnsi"/>
                <w:color w:val="auto"/>
                <w:sz w:val="20"/>
                <w:szCs w:val="20"/>
              </w:rPr>
              <w:t>appel</w:t>
            </w:r>
            <w:r w:rsidR="00F74515" w:rsidRPr="002A7588">
              <w:rPr>
                <w:rFonts w:asciiTheme="minorHAnsi" w:hAnsiTheme="minorHAnsi" w:cstheme="minorHAnsi"/>
                <w:color w:val="auto"/>
                <w:sz w:val="20"/>
                <w:szCs w:val="20"/>
              </w:rPr>
              <w:t>s</w:t>
            </w:r>
            <w:r w:rsidRPr="002A7588">
              <w:rPr>
                <w:rFonts w:asciiTheme="minorHAnsi" w:hAnsiTheme="minorHAnsi" w:cstheme="minorHAnsi"/>
                <w:color w:val="auto"/>
                <w:sz w:val="20"/>
                <w:szCs w:val="20"/>
              </w:rPr>
              <w:t xml:space="preserve"> à projet</w:t>
            </w:r>
            <w:r w:rsidR="00F74515" w:rsidRPr="002A7588">
              <w:rPr>
                <w:rFonts w:asciiTheme="minorHAnsi" w:hAnsiTheme="minorHAnsi" w:cstheme="minorHAnsi"/>
                <w:color w:val="auto"/>
                <w:sz w:val="20"/>
                <w:szCs w:val="20"/>
              </w:rPr>
              <w:t>s</w:t>
            </w:r>
            <w:r w:rsidRPr="002A7588">
              <w:rPr>
                <w:rFonts w:asciiTheme="minorHAnsi" w:hAnsiTheme="minorHAnsi" w:cstheme="minorHAnsi"/>
                <w:color w:val="auto"/>
                <w:sz w:val="20"/>
                <w:szCs w:val="20"/>
              </w:rPr>
              <w:t>, en priorisant dans un 1</w:t>
            </w:r>
            <w:r w:rsidRPr="002A7588">
              <w:rPr>
                <w:rFonts w:asciiTheme="minorHAnsi" w:hAnsiTheme="minorHAnsi" w:cstheme="minorHAnsi"/>
                <w:color w:val="auto"/>
                <w:sz w:val="20"/>
                <w:szCs w:val="20"/>
                <w:vertAlign w:val="superscript"/>
              </w:rPr>
              <w:t>er</w:t>
            </w:r>
            <w:r w:rsidRPr="002A7588">
              <w:rPr>
                <w:rFonts w:asciiTheme="minorHAnsi" w:hAnsiTheme="minorHAnsi" w:cstheme="minorHAnsi"/>
                <w:color w:val="auto"/>
                <w:sz w:val="20"/>
                <w:szCs w:val="20"/>
              </w:rPr>
              <w:t xml:space="preserve"> temps la ville-centre de Lannion et les pôles secondaires définis par le SCOT du Trégor, ou ayant vocation à le devenir dans le cadre du futur SCOT </w:t>
            </w:r>
            <w:r w:rsidRPr="002A7588">
              <w:rPr>
                <w:rFonts w:asciiTheme="minorHAnsi" w:hAnsiTheme="minorHAnsi" w:cstheme="minorHAnsi"/>
                <w:iCs/>
                <w:color w:val="auto"/>
                <w:sz w:val="20"/>
                <w:szCs w:val="20"/>
              </w:rPr>
              <w:t>(</w:t>
            </w:r>
            <w:r w:rsidRPr="002A7588">
              <w:rPr>
                <w:rFonts w:asciiTheme="minorHAnsi" w:hAnsiTheme="minorHAnsi" w:cstheme="minorHAnsi"/>
                <w:bCs/>
                <w:color w:val="auto"/>
                <w:sz w:val="20"/>
                <w:szCs w:val="20"/>
              </w:rPr>
              <w:t>Lannion, Plestin-les-Grèves, Plouaret, Cavan, La Roche Derrien, Tréguier, Pleubian, Lézardrieux)</w:t>
            </w:r>
            <w:r w:rsidRPr="002A7588">
              <w:rPr>
                <w:rFonts w:asciiTheme="minorHAnsi" w:hAnsiTheme="minorHAnsi" w:cstheme="minorHAnsi"/>
                <w:b/>
                <w:bCs/>
                <w:color w:val="auto"/>
                <w:sz w:val="20"/>
                <w:szCs w:val="20"/>
              </w:rPr>
              <w:t xml:space="preserve"> </w:t>
            </w:r>
          </w:p>
          <w:p w:rsidR="00E76112" w:rsidRDefault="00E76112" w:rsidP="00E76112">
            <w:pPr>
              <w:pStyle w:val="Default"/>
              <w:ind w:left="387"/>
              <w:rPr>
                <w:rFonts w:asciiTheme="minorHAnsi" w:hAnsiTheme="minorHAnsi" w:cstheme="minorHAnsi"/>
                <w:sz w:val="20"/>
                <w:szCs w:val="20"/>
              </w:rPr>
            </w:pPr>
          </w:p>
          <w:p w:rsidR="0079339E" w:rsidRPr="0079339E" w:rsidRDefault="0060789C" w:rsidP="00E76112">
            <w:pPr>
              <w:pStyle w:val="Default"/>
              <w:ind w:left="387"/>
              <w:rPr>
                <w:rFonts w:asciiTheme="minorHAnsi" w:hAnsiTheme="minorHAnsi" w:cstheme="minorHAnsi"/>
                <w:sz w:val="20"/>
                <w:szCs w:val="20"/>
              </w:rPr>
            </w:pPr>
            <w:r>
              <w:rPr>
                <w:rFonts w:asciiTheme="minorHAnsi" w:hAnsiTheme="minorHAnsi" w:cstheme="minorHAnsi"/>
                <w:sz w:val="20"/>
                <w:szCs w:val="20"/>
              </w:rPr>
              <w:t xml:space="preserve">Budgétiser 600 000 € </w:t>
            </w:r>
          </w:p>
          <w:p w:rsidR="0079339E" w:rsidRPr="0079339E" w:rsidRDefault="0079339E" w:rsidP="006A23E4">
            <w:pPr>
              <w:pStyle w:val="Default"/>
              <w:jc w:val="both"/>
              <w:rPr>
                <w:rFonts w:asciiTheme="minorHAnsi" w:hAnsiTheme="minorHAnsi" w:cstheme="minorHAnsi"/>
                <w:sz w:val="20"/>
                <w:szCs w:val="20"/>
              </w:rPr>
            </w:pPr>
          </w:p>
        </w:tc>
      </w:tr>
    </w:tbl>
    <w:p w:rsidR="008C66CD" w:rsidRPr="007E3745" w:rsidRDefault="008C66CD" w:rsidP="008C66CD">
      <w:pPr>
        <w:rPr>
          <w:rFonts w:cstheme="minorHAnsi"/>
          <w:sz w:val="4"/>
          <w:szCs w:val="4"/>
        </w:rPr>
      </w:pPr>
    </w:p>
    <w:p w:rsidR="008C66CD" w:rsidRPr="00D5462B" w:rsidRDefault="008C66CD" w:rsidP="008C66CD">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B5142B" w:rsidRPr="00D5462B" w:rsidTr="00600A0C">
        <w:trPr>
          <w:trHeight w:val="410"/>
        </w:trPr>
        <w:tc>
          <w:tcPr>
            <w:tcW w:w="9498" w:type="dxa"/>
            <w:shd w:val="clear" w:color="auto" w:fill="9BBB59" w:themeFill="accent3"/>
            <w:vAlign w:val="center"/>
          </w:tcPr>
          <w:p w:rsidR="00B5142B" w:rsidRPr="00D5462B" w:rsidRDefault="00B5142B" w:rsidP="00600A0C">
            <w:pPr>
              <w:ind w:right="14"/>
              <w:jc w:val="center"/>
              <w:rPr>
                <w:rFonts w:cstheme="minorHAnsi"/>
                <w:b/>
                <w:bCs/>
                <w:szCs w:val="20"/>
              </w:rPr>
            </w:pPr>
            <w:r w:rsidRPr="00D5462B">
              <w:rPr>
                <w:rFonts w:cstheme="minorHAnsi"/>
                <w:b/>
                <w:bCs/>
                <w:szCs w:val="20"/>
              </w:rPr>
              <w:t>Partenaires impliqués</w:t>
            </w:r>
          </w:p>
        </w:tc>
      </w:tr>
      <w:tr w:rsidR="00B5142B" w:rsidRPr="00D5462B" w:rsidTr="00600A0C">
        <w:trPr>
          <w:trHeight w:val="3337"/>
        </w:trPr>
        <w:tc>
          <w:tcPr>
            <w:tcW w:w="9498" w:type="dxa"/>
            <w:shd w:val="clear" w:color="auto" w:fill="auto"/>
          </w:tcPr>
          <w:tbl>
            <w:tblPr>
              <w:tblpPr w:leftFromText="141" w:rightFromText="141" w:vertAnchor="text" w:horzAnchor="margin" w:tblpXSpec="center" w:tblpY="1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264"/>
              <w:gridCol w:w="1414"/>
              <w:gridCol w:w="1064"/>
              <w:gridCol w:w="1166"/>
              <w:gridCol w:w="1084"/>
              <w:gridCol w:w="1991"/>
            </w:tblGrid>
            <w:tr w:rsidR="00B5142B" w:rsidRPr="00F80395" w:rsidTr="00B5142B">
              <w:trPr>
                <w:trHeight w:val="419"/>
              </w:trPr>
              <w:tc>
                <w:tcPr>
                  <w:tcW w:w="1084" w:type="dxa"/>
                  <w:shd w:val="clear" w:color="auto" w:fill="auto"/>
                  <w:vAlign w:val="center"/>
                </w:tcPr>
                <w:p w:rsidR="00B5142B" w:rsidRPr="00D5462B" w:rsidRDefault="00B5142B" w:rsidP="00B5142B">
                  <w:pPr>
                    <w:tabs>
                      <w:tab w:val="right" w:leader="dot" w:pos="4502"/>
                    </w:tabs>
                    <w:ind w:right="14"/>
                    <w:jc w:val="center"/>
                    <w:rPr>
                      <w:rFonts w:cstheme="minorHAnsi"/>
                      <w:iCs/>
                      <w:sz w:val="20"/>
                    </w:rPr>
                  </w:pPr>
                  <w:r>
                    <w:rPr>
                      <w:rFonts w:cstheme="minorHAnsi"/>
                      <w:iCs/>
                      <w:sz w:val="20"/>
                    </w:rPr>
                    <w:t>LTC</w:t>
                  </w:r>
                </w:p>
              </w:tc>
              <w:tc>
                <w:tcPr>
                  <w:tcW w:w="1264" w:type="dxa"/>
                  <w:shd w:val="clear" w:color="auto" w:fill="auto"/>
                  <w:vAlign w:val="center"/>
                </w:tcPr>
                <w:p w:rsidR="00B5142B" w:rsidRPr="00D5462B" w:rsidRDefault="00B5142B" w:rsidP="00B5142B">
                  <w:pPr>
                    <w:tabs>
                      <w:tab w:val="right" w:leader="dot" w:pos="4502"/>
                    </w:tabs>
                    <w:ind w:right="14"/>
                    <w:jc w:val="center"/>
                    <w:rPr>
                      <w:rFonts w:cstheme="minorHAnsi"/>
                      <w:iCs/>
                      <w:sz w:val="20"/>
                    </w:rPr>
                  </w:pPr>
                  <w:r w:rsidRPr="00D5462B">
                    <w:rPr>
                      <w:rFonts w:cstheme="minorHAnsi"/>
                      <w:iCs/>
                      <w:sz w:val="20"/>
                    </w:rPr>
                    <w:t>Communes</w:t>
                  </w:r>
                </w:p>
              </w:tc>
              <w:tc>
                <w:tcPr>
                  <w:tcW w:w="1414" w:type="dxa"/>
                  <w:shd w:val="clear" w:color="auto" w:fill="auto"/>
                  <w:vAlign w:val="center"/>
                </w:tcPr>
                <w:p w:rsidR="00B5142B" w:rsidRPr="00D5462B" w:rsidRDefault="00B5142B" w:rsidP="00B5142B">
                  <w:pPr>
                    <w:tabs>
                      <w:tab w:val="right" w:leader="dot" w:pos="4502"/>
                    </w:tabs>
                    <w:ind w:right="14"/>
                    <w:jc w:val="center"/>
                    <w:rPr>
                      <w:rFonts w:cstheme="minorHAnsi"/>
                      <w:iCs/>
                      <w:sz w:val="20"/>
                    </w:rPr>
                  </w:pPr>
                  <w:r w:rsidRPr="00D5462B">
                    <w:rPr>
                      <w:rFonts w:cstheme="minorHAnsi"/>
                      <w:iCs/>
                      <w:sz w:val="20"/>
                    </w:rPr>
                    <w:t>DDTM/ANAH</w:t>
                  </w:r>
                </w:p>
              </w:tc>
              <w:tc>
                <w:tcPr>
                  <w:tcW w:w="1064" w:type="dxa"/>
                  <w:shd w:val="clear" w:color="auto" w:fill="auto"/>
                  <w:vAlign w:val="center"/>
                </w:tcPr>
                <w:p w:rsidR="00B5142B" w:rsidRPr="00D5462B" w:rsidRDefault="00B5142B" w:rsidP="00B5142B">
                  <w:pPr>
                    <w:tabs>
                      <w:tab w:val="right" w:leader="dot" w:pos="4502"/>
                    </w:tabs>
                    <w:ind w:right="14"/>
                    <w:jc w:val="center"/>
                    <w:rPr>
                      <w:rFonts w:cstheme="minorHAnsi"/>
                      <w:iCs/>
                      <w:sz w:val="20"/>
                    </w:rPr>
                  </w:pPr>
                  <w:r w:rsidRPr="00D5462B">
                    <w:rPr>
                      <w:rFonts w:cstheme="minorHAnsi"/>
                      <w:iCs/>
                      <w:sz w:val="20"/>
                    </w:rPr>
                    <w:t>DDCS</w:t>
                  </w:r>
                </w:p>
              </w:tc>
              <w:tc>
                <w:tcPr>
                  <w:tcW w:w="1166" w:type="dxa"/>
                  <w:shd w:val="clear" w:color="auto" w:fill="auto"/>
                  <w:vAlign w:val="center"/>
                </w:tcPr>
                <w:p w:rsidR="00B5142B" w:rsidRPr="00D5462B" w:rsidRDefault="00B5142B" w:rsidP="00B5142B">
                  <w:pPr>
                    <w:tabs>
                      <w:tab w:val="right" w:leader="dot" w:pos="4502"/>
                    </w:tabs>
                    <w:ind w:right="14"/>
                    <w:jc w:val="center"/>
                    <w:rPr>
                      <w:rFonts w:cstheme="minorHAnsi"/>
                      <w:iCs/>
                      <w:sz w:val="20"/>
                    </w:rPr>
                  </w:pPr>
                  <w:r>
                    <w:rPr>
                      <w:rFonts w:cstheme="minorHAnsi"/>
                      <w:iCs/>
                      <w:sz w:val="20"/>
                    </w:rPr>
                    <w:t>Région</w:t>
                  </w:r>
                </w:p>
              </w:tc>
              <w:tc>
                <w:tcPr>
                  <w:tcW w:w="1084" w:type="dxa"/>
                  <w:shd w:val="clear" w:color="auto" w:fill="auto"/>
                  <w:vAlign w:val="center"/>
                </w:tcPr>
                <w:p w:rsidR="00B5142B" w:rsidRPr="00D5462B" w:rsidRDefault="00B5142B" w:rsidP="00B5142B">
                  <w:pPr>
                    <w:tabs>
                      <w:tab w:val="right" w:leader="dot" w:pos="4502"/>
                    </w:tabs>
                    <w:ind w:right="14"/>
                    <w:jc w:val="center"/>
                    <w:rPr>
                      <w:rFonts w:cstheme="minorHAnsi"/>
                      <w:iCs/>
                      <w:sz w:val="20"/>
                    </w:rPr>
                  </w:pPr>
                  <w:r>
                    <w:rPr>
                      <w:rFonts w:cstheme="minorHAnsi"/>
                      <w:iCs/>
                      <w:sz w:val="20"/>
                    </w:rPr>
                    <w:t>ADEME</w:t>
                  </w:r>
                </w:p>
              </w:tc>
              <w:tc>
                <w:tcPr>
                  <w:tcW w:w="1991" w:type="dxa"/>
                  <w:vAlign w:val="center"/>
                </w:tcPr>
                <w:p w:rsidR="00B5142B" w:rsidRPr="00D5462B" w:rsidRDefault="00B5142B" w:rsidP="00B5142B">
                  <w:pPr>
                    <w:tabs>
                      <w:tab w:val="right" w:leader="dot" w:pos="4502"/>
                    </w:tabs>
                    <w:ind w:right="14"/>
                    <w:jc w:val="center"/>
                    <w:rPr>
                      <w:rFonts w:cstheme="minorHAnsi"/>
                      <w:iCs/>
                      <w:sz w:val="20"/>
                    </w:rPr>
                  </w:pPr>
                  <w:r>
                    <w:rPr>
                      <w:rFonts w:cstheme="minorHAnsi"/>
                      <w:iCs/>
                      <w:sz w:val="20"/>
                    </w:rPr>
                    <w:t>EPF</w:t>
                  </w:r>
                </w:p>
              </w:tc>
            </w:tr>
            <w:tr w:rsidR="00B5142B" w:rsidRPr="00F80395" w:rsidTr="00B5142B">
              <w:trPr>
                <w:trHeight w:val="257"/>
              </w:trPr>
              <w:tc>
                <w:tcPr>
                  <w:tcW w:w="1084" w:type="dxa"/>
                  <w:shd w:val="clear" w:color="auto" w:fill="D6E3BC" w:themeFill="accent3" w:themeFillTint="66"/>
                </w:tcPr>
                <w:p w:rsidR="00B5142B" w:rsidRPr="00B16A84" w:rsidRDefault="00B5142B" w:rsidP="00600A0C">
                  <w:pPr>
                    <w:tabs>
                      <w:tab w:val="right" w:leader="dot" w:pos="4502"/>
                    </w:tabs>
                    <w:ind w:right="14"/>
                    <w:jc w:val="center"/>
                    <w:rPr>
                      <w:rFonts w:cstheme="minorHAnsi"/>
                      <w:b/>
                      <w:iCs/>
                      <w:color w:val="FFFFFF" w:themeColor="background1"/>
                      <w:sz w:val="28"/>
                      <w:szCs w:val="32"/>
                    </w:rPr>
                  </w:pPr>
                  <w:r w:rsidRPr="00B16A84">
                    <w:rPr>
                      <w:rFonts w:cstheme="minorHAnsi"/>
                      <w:b/>
                      <w:iCs/>
                      <w:color w:val="FFFFFF" w:themeColor="background1"/>
                      <w:sz w:val="28"/>
                      <w:szCs w:val="32"/>
                    </w:rPr>
                    <w:t>x</w:t>
                  </w:r>
                </w:p>
              </w:tc>
              <w:tc>
                <w:tcPr>
                  <w:tcW w:w="1264" w:type="dxa"/>
                  <w:shd w:val="clear" w:color="auto" w:fill="D6E3BC" w:themeFill="accent3" w:themeFillTint="66"/>
                </w:tcPr>
                <w:p w:rsidR="00B5142B" w:rsidRPr="00B16A84" w:rsidRDefault="00B5142B" w:rsidP="00600A0C">
                  <w:pPr>
                    <w:tabs>
                      <w:tab w:val="right" w:leader="dot" w:pos="4502"/>
                    </w:tabs>
                    <w:ind w:right="14"/>
                    <w:jc w:val="center"/>
                    <w:rPr>
                      <w:rFonts w:cstheme="minorHAnsi"/>
                      <w:b/>
                      <w:iCs/>
                      <w:color w:val="FFFFFF" w:themeColor="background1"/>
                      <w:sz w:val="28"/>
                      <w:szCs w:val="32"/>
                    </w:rPr>
                  </w:pPr>
                  <w:r w:rsidRPr="00B16A84">
                    <w:rPr>
                      <w:rFonts w:cstheme="minorHAnsi"/>
                      <w:b/>
                      <w:iCs/>
                      <w:color w:val="FFFFFF" w:themeColor="background1"/>
                      <w:sz w:val="28"/>
                      <w:szCs w:val="32"/>
                    </w:rPr>
                    <w:t>x</w:t>
                  </w:r>
                </w:p>
              </w:tc>
              <w:tc>
                <w:tcPr>
                  <w:tcW w:w="1414" w:type="dxa"/>
                  <w:shd w:val="clear" w:color="auto" w:fill="auto"/>
                </w:tcPr>
                <w:p w:rsidR="00B5142B" w:rsidRPr="00F80395" w:rsidRDefault="008F3B1D" w:rsidP="00600A0C">
                  <w:pPr>
                    <w:tabs>
                      <w:tab w:val="right" w:leader="dot" w:pos="4502"/>
                    </w:tabs>
                    <w:ind w:right="14"/>
                    <w:jc w:val="center"/>
                    <w:rPr>
                      <w:rFonts w:cstheme="minorHAnsi"/>
                      <w:iCs/>
                      <w:sz w:val="28"/>
                    </w:rPr>
                  </w:pPr>
                  <w:r>
                    <w:rPr>
                      <w:rFonts w:cstheme="minorHAnsi"/>
                      <w:iCs/>
                      <w:sz w:val="28"/>
                    </w:rPr>
                    <w:t>x</w:t>
                  </w:r>
                </w:p>
              </w:tc>
              <w:tc>
                <w:tcPr>
                  <w:tcW w:w="1064" w:type="dxa"/>
                  <w:shd w:val="clear" w:color="auto" w:fill="auto"/>
                </w:tcPr>
                <w:p w:rsidR="00B5142B" w:rsidRPr="00F80395" w:rsidRDefault="00B5142B" w:rsidP="00600A0C">
                  <w:pPr>
                    <w:tabs>
                      <w:tab w:val="right" w:leader="dot" w:pos="4502"/>
                    </w:tabs>
                    <w:ind w:right="14"/>
                    <w:jc w:val="center"/>
                    <w:rPr>
                      <w:rFonts w:cstheme="minorHAnsi"/>
                      <w:iCs/>
                      <w:sz w:val="28"/>
                    </w:rPr>
                  </w:pPr>
                </w:p>
              </w:tc>
              <w:tc>
                <w:tcPr>
                  <w:tcW w:w="1166" w:type="dxa"/>
                  <w:shd w:val="clear" w:color="auto" w:fill="auto"/>
                </w:tcPr>
                <w:p w:rsidR="00B5142B" w:rsidRPr="00F80395" w:rsidRDefault="008F3B1D" w:rsidP="00600A0C">
                  <w:pPr>
                    <w:tabs>
                      <w:tab w:val="right" w:leader="dot" w:pos="4502"/>
                    </w:tabs>
                    <w:ind w:right="14"/>
                    <w:jc w:val="center"/>
                    <w:rPr>
                      <w:rFonts w:cstheme="minorHAnsi"/>
                      <w:iCs/>
                      <w:sz w:val="28"/>
                    </w:rPr>
                  </w:pPr>
                  <w:r>
                    <w:rPr>
                      <w:rFonts w:cstheme="minorHAnsi"/>
                      <w:iCs/>
                      <w:sz w:val="28"/>
                    </w:rPr>
                    <w:t>x</w:t>
                  </w:r>
                </w:p>
              </w:tc>
              <w:tc>
                <w:tcPr>
                  <w:tcW w:w="1084" w:type="dxa"/>
                  <w:shd w:val="clear" w:color="auto" w:fill="auto"/>
                </w:tcPr>
                <w:p w:rsidR="00B5142B" w:rsidRPr="00F80395" w:rsidRDefault="00B5142B" w:rsidP="00600A0C">
                  <w:pPr>
                    <w:tabs>
                      <w:tab w:val="right" w:leader="dot" w:pos="4502"/>
                    </w:tabs>
                    <w:ind w:right="14"/>
                    <w:jc w:val="center"/>
                    <w:rPr>
                      <w:rFonts w:cstheme="minorHAnsi"/>
                      <w:iCs/>
                      <w:sz w:val="28"/>
                    </w:rPr>
                  </w:pPr>
                </w:p>
              </w:tc>
              <w:tc>
                <w:tcPr>
                  <w:tcW w:w="1991" w:type="dxa"/>
                </w:tcPr>
                <w:p w:rsidR="00B5142B" w:rsidRPr="00F80395" w:rsidRDefault="008F3B1D" w:rsidP="00600A0C">
                  <w:pPr>
                    <w:tabs>
                      <w:tab w:val="right" w:leader="dot" w:pos="4502"/>
                    </w:tabs>
                    <w:ind w:right="14"/>
                    <w:jc w:val="center"/>
                    <w:rPr>
                      <w:rFonts w:cstheme="minorHAnsi"/>
                      <w:iCs/>
                      <w:sz w:val="28"/>
                    </w:rPr>
                  </w:pPr>
                  <w:r>
                    <w:rPr>
                      <w:rFonts w:cstheme="minorHAnsi"/>
                      <w:iCs/>
                      <w:sz w:val="28"/>
                    </w:rPr>
                    <w:t>x</w:t>
                  </w:r>
                </w:p>
              </w:tc>
            </w:tr>
          </w:tbl>
          <w:p w:rsidR="00B5142B" w:rsidRPr="00F80395" w:rsidRDefault="00B5142B" w:rsidP="00600A0C">
            <w:pPr>
              <w:ind w:right="14"/>
              <w:rPr>
                <w:rFonts w:cstheme="minorHAnsi"/>
                <w:sz w:val="10"/>
                <w:szCs w:val="20"/>
              </w:rPr>
            </w:pPr>
          </w:p>
          <w:tbl>
            <w:tblPr>
              <w:tblpPr w:leftFromText="141" w:rightFromText="141" w:vertAnchor="text" w:horzAnchor="margin" w:tblpXSpec="center" w:tblpY="2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709"/>
              <w:gridCol w:w="1058"/>
              <w:gridCol w:w="1493"/>
              <w:gridCol w:w="3408"/>
            </w:tblGrid>
            <w:tr w:rsidR="00B5142B" w:rsidRPr="00F80395" w:rsidTr="008F3B1D">
              <w:trPr>
                <w:trHeight w:val="414"/>
              </w:trPr>
              <w:tc>
                <w:tcPr>
                  <w:tcW w:w="1129" w:type="dxa"/>
                  <w:shd w:val="clear" w:color="auto" w:fill="auto"/>
                  <w:vAlign w:val="center"/>
                </w:tcPr>
                <w:p w:rsidR="00B5142B" w:rsidRPr="00D5462B" w:rsidRDefault="0044758D" w:rsidP="00B5142B">
                  <w:pPr>
                    <w:tabs>
                      <w:tab w:val="right" w:leader="dot" w:pos="4502"/>
                    </w:tabs>
                    <w:ind w:right="14"/>
                    <w:jc w:val="center"/>
                    <w:rPr>
                      <w:rFonts w:cstheme="minorHAnsi"/>
                      <w:iCs/>
                      <w:sz w:val="20"/>
                    </w:rPr>
                  </w:pPr>
                  <w:r>
                    <w:rPr>
                      <w:rFonts w:cstheme="minorHAnsi"/>
                      <w:iCs/>
                      <w:sz w:val="20"/>
                    </w:rPr>
                    <w:t>ADEUPa</w:t>
                  </w:r>
                </w:p>
              </w:tc>
              <w:tc>
                <w:tcPr>
                  <w:tcW w:w="1276" w:type="dxa"/>
                  <w:shd w:val="clear" w:color="auto" w:fill="auto"/>
                  <w:vAlign w:val="center"/>
                </w:tcPr>
                <w:p w:rsidR="00B5142B" w:rsidRPr="00D5462B" w:rsidRDefault="00B5142B" w:rsidP="00B5142B">
                  <w:pPr>
                    <w:tabs>
                      <w:tab w:val="right" w:leader="dot" w:pos="4502"/>
                    </w:tabs>
                    <w:ind w:right="14"/>
                    <w:jc w:val="center"/>
                    <w:rPr>
                      <w:rFonts w:cstheme="minorHAnsi"/>
                      <w:iCs/>
                      <w:sz w:val="20"/>
                    </w:rPr>
                  </w:pPr>
                  <w:r>
                    <w:rPr>
                      <w:rFonts w:cstheme="minorHAnsi"/>
                      <w:iCs/>
                      <w:sz w:val="20"/>
                    </w:rPr>
                    <w:t>Caisse des Dépôts</w:t>
                  </w:r>
                </w:p>
              </w:tc>
              <w:tc>
                <w:tcPr>
                  <w:tcW w:w="709" w:type="dxa"/>
                  <w:shd w:val="clear" w:color="auto" w:fill="auto"/>
                  <w:vAlign w:val="center"/>
                </w:tcPr>
                <w:p w:rsidR="00B5142B" w:rsidRPr="00D5462B" w:rsidRDefault="00B5142B" w:rsidP="00B5142B">
                  <w:pPr>
                    <w:tabs>
                      <w:tab w:val="right" w:leader="dot" w:pos="4502"/>
                    </w:tabs>
                    <w:ind w:right="14"/>
                    <w:jc w:val="center"/>
                    <w:rPr>
                      <w:rFonts w:cstheme="minorHAnsi"/>
                      <w:iCs/>
                      <w:sz w:val="20"/>
                    </w:rPr>
                  </w:pPr>
                  <w:r>
                    <w:rPr>
                      <w:rFonts w:cstheme="minorHAnsi"/>
                      <w:iCs/>
                      <w:sz w:val="20"/>
                    </w:rPr>
                    <w:t>CD</w:t>
                  </w:r>
                </w:p>
              </w:tc>
              <w:tc>
                <w:tcPr>
                  <w:tcW w:w="1058" w:type="dxa"/>
                  <w:shd w:val="clear" w:color="auto" w:fill="auto"/>
                  <w:vAlign w:val="center"/>
                </w:tcPr>
                <w:p w:rsidR="00B5142B" w:rsidRPr="00D5462B" w:rsidRDefault="00B5142B" w:rsidP="00B5142B">
                  <w:pPr>
                    <w:tabs>
                      <w:tab w:val="right" w:leader="dot" w:pos="4502"/>
                    </w:tabs>
                    <w:ind w:right="14"/>
                    <w:jc w:val="center"/>
                    <w:rPr>
                      <w:rFonts w:cstheme="minorHAnsi"/>
                      <w:iCs/>
                      <w:sz w:val="20"/>
                    </w:rPr>
                  </w:pPr>
                  <w:r w:rsidRPr="00D5462B">
                    <w:rPr>
                      <w:rFonts w:cstheme="minorHAnsi"/>
                      <w:iCs/>
                      <w:sz w:val="20"/>
                    </w:rPr>
                    <w:t>Bailleurs sociaux</w:t>
                  </w:r>
                </w:p>
              </w:tc>
              <w:tc>
                <w:tcPr>
                  <w:tcW w:w="1493" w:type="dxa"/>
                  <w:shd w:val="clear" w:color="auto" w:fill="auto"/>
                  <w:vAlign w:val="center"/>
                </w:tcPr>
                <w:p w:rsidR="00B5142B" w:rsidRPr="00D5462B" w:rsidRDefault="00B5142B" w:rsidP="00B5142B">
                  <w:pPr>
                    <w:tabs>
                      <w:tab w:val="right" w:leader="dot" w:pos="4502"/>
                    </w:tabs>
                    <w:ind w:right="14"/>
                    <w:jc w:val="center"/>
                    <w:rPr>
                      <w:rFonts w:cstheme="minorHAnsi"/>
                      <w:iCs/>
                      <w:sz w:val="20"/>
                    </w:rPr>
                  </w:pPr>
                  <w:r w:rsidRPr="00D5462B">
                    <w:rPr>
                      <w:rFonts w:cstheme="minorHAnsi"/>
                      <w:iCs/>
                      <w:sz w:val="20"/>
                    </w:rPr>
                    <w:t>Associations</w:t>
                  </w:r>
                </w:p>
              </w:tc>
              <w:tc>
                <w:tcPr>
                  <w:tcW w:w="3408" w:type="dxa"/>
                  <w:shd w:val="clear" w:color="auto" w:fill="auto"/>
                  <w:vAlign w:val="center"/>
                </w:tcPr>
                <w:p w:rsidR="00B5142B" w:rsidRPr="00D5462B" w:rsidRDefault="00B5142B" w:rsidP="00B5142B">
                  <w:pPr>
                    <w:tabs>
                      <w:tab w:val="right" w:leader="dot" w:pos="4502"/>
                    </w:tabs>
                    <w:ind w:right="14"/>
                    <w:jc w:val="center"/>
                    <w:rPr>
                      <w:rFonts w:cstheme="minorHAnsi"/>
                      <w:iCs/>
                      <w:sz w:val="20"/>
                    </w:rPr>
                  </w:pPr>
                  <w:r>
                    <w:rPr>
                      <w:rFonts w:cstheme="minorHAnsi"/>
                      <w:iCs/>
                      <w:sz w:val="20"/>
                    </w:rPr>
                    <w:t>Autres : à pr</w:t>
                  </w:r>
                  <w:r w:rsidRPr="00D5462B">
                    <w:rPr>
                      <w:rFonts w:cstheme="minorHAnsi"/>
                      <w:iCs/>
                      <w:sz w:val="20"/>
                    </w:rPr>
                    <w:t>éciser</w:t>
                  </w:r>
                </w:p>
              </w:tc>
            </w:tr>
            <w:tr w:rsidR="00B5142B" w:rsidRPr="00F80395" w:rsidTr="008F3B1D">
              <w:trPr>
                <w:trHeight w:val="208"/>
              </w:trPr>
              <w:tc>
                <w:tcPr>
                  <w:tcW w:w="1129" w:type="dxa"/>
                  <w:shd w:val="clear" w:color="auto" w:fill="FFFFFF"/>
                </w:tcPr>
                <w:p w:rsidR="00B5142B" w:rsidRPr="00F80395" w:rsidRDefault="00B5142B" w:rsidP="00600A0C">
                  <w:pPr>
                    <w:tabs>
                      <w:tab w:val="right" w:leader="dot" w:pos="4502"/>
                    </w:tabs>
                    <w:ind w:right="14"/>
                    <w:jc w:val="center"/>
                    <w:rPr>
                      <w:rFonts w:cstheme="minorHAnsi"/>
                      <w:b/>
                      <w:iCs/>
                      <w:sz w:val="28"/>
                      <w:szCs w:val="32"/>
                    </w:rPr>
                  </w:pPr>
                </w:p>
              </w:tc>
              <w:tc>
                <w:tcPr>
                  <w:tcW w:w="1276" w:type="dxa"/>
                  <w:shd w:val="clear" w:color="auto" w:fill="auto"/>
                </w:tcPr>
                <w:p w:rsidR="00B5142B" w:rsidRPr="008F3B1D" w:rsidRDefault="008F3B1D" w:rsidP="00600A0C">
                  <w:pPr>
                    <w:tabs>
                      <w:tab w:val="right" w:leader="dot" w:pos="4502"/>
                    </w:tabs>
                    <w:ind w:right="14"/>
                    <w:jc w:val="center"/>
                    <w:rPr>
                      <w:rFonts w:cstheme="minorHAnsi"/>
                      <w:iCs/>
                      <w:sz w:val="28"/>
                      <w:szCs w:val="32"/>
                    </w:rPr>
                  </w:pPr>
                  <w:r w:rsidRPr="008F3B1D">
                    <w:rPr>
                      <w:rFonts w:cstheme="minorHAnsi"/>
                      <w:iCs/>
                      <w:sz w:val="28"/>
                      <w:szCs w:val="32"/>
                    </w:rPr>
                    <w:t>x</w:t>
                  </w:r>
                </w:p>
              </w:tc>
              <w:tc>
                <w:tcPr>
                  <w:tcW w:w="709" w:type="dxa"/>
                  <w:shd w:val="clear" w:color="auto" w:fill="auto"/>
                </w:tcPr>
                <w:p w:rsidR="00B5142B" w:rsidRPr="00F80395" w:rsidRDefault="00B5142B" w:rsidP="00600A0C">
                  <w:pPr>
                    <w:tabs>
                      <w:tab w:val="right" w:leader="dot" w:pos="4502"/>
                    </w:tabs>
                    <w:ind w:right="14"/>
                    <w:jc w:val="center"/>
                    <w:rPr>
                      <w:rFonts w:cstheme="minorHAnsi"/>
                      <w:iCs/>
                      <w:sz w:val="28"/>
                    </w:rPr>
                  </w:pPr>
                </w:p>
              </w:tc>
              <w:tc>
                <w:tcPr>
                  <w:tcW w:w="1058" w:type="dxa"/>
                  <w:shd w:val="clear" w:color="auto" w:fill="auto"/>
                </w:tcPr>
                <w:p w:rsidR="00B5142B" w:rsidRPr="00F80395" w:rsidRDefault="008F3B1D" w:rsidP="00600A0C">
                  <w:pPr>
                    <w:tabs>
                      <w:tab w:val="right" w:leader="dot" w:pos="4502"/>
                    </w:tabs>
                    <w:ind w:right="14"/>
                    <w:jc w:val="center"/>
                    <w:rPr>
                      <w:rFonts w:cstheme="minorHAnsi"/>
                      <w:iCs/>
                      <w:sz w:val="28"/>
                    </w:rPr>
                  </w:pPr>
                  <w:r>
                    <w:rPr>
                      <w:rFonts w:cstheme="minorHAnsi"/>
                      <w:iCs/>
                      <w:sz w:val="28"/>
                    </w:rPr>
                    <w:t>x</w:t>
                  </w:r>
                </w:p>
              </w:tc>
              <w:tc>
                <w:tcPr>
                  <w:tcW w:w="1493" w:type="dxa"/>
                  <w:shd w:val="clear" w:color="auto" w:fill="auto"/>
                </w:tcPr>
                <w:p w:rsidR="00B5142B" w:rsidRPr="00F80395" w:rsidRDefault="00B5142B" w:rsidP="00600A0C">
                  <w:pPr>
                    <w:tabs>
                      <w:tab w:val="right" w:leader="dot" w:pos="4502"/>
                    </w:tabs>
                    <w:ind w:right="14"/>
                    <w:rPr>
                      <w:rFonts w:cstheme="minorHAnsi"/>
                      <w:iCs/>
                      <w:sz w:val="28"/>
                    </w:rPr>
                  </w:pPr>
                </w:p>
              </w:tc>
              <w:tc>
                <w:tcPr>
                  <w:tcW w:w="3408" w:type="dxa"/>
                  <w:shd w:val="clear" w:color="auto" w:fill="auto"/>
                </w:tcPr>
                <w:p w:rsidR="00B5142B" w:rsidRPr="00F80395" w:rsidRDefault="008F3B1D" w:rsidP="00600A0C">
                  <w:pPr>
                    <w:tabs>
                      <w:tab w:val="right" w:leader="dot" w:pos="4502"/>
                    </w:tabs>
                    <w:ind w:right="14"/>
                    <w:rPr>
                      <w:rFonts w:cstheme="minorHAnsi"/>
                      <w:iCs/>
                      <w:sz w:val="20"/>
                      <w:szCs w:val="20"/>
                    </w:rPr>
                  </w:pPr>
                  <w:r w:rsidRPr="00F80395">
                    <w:rPr>
                      <w:rFonts w:cstheme="minorHAnsi"/>
                      <w:iCs/>
                      <w:sz w:val="20"/>
                      <w:szCs w:val="20"/>
                    </w:rPr>
                    <w:t>SEM, opérateurs privés</w:t>
                  </w:r>
                </w:p>
              </w:tc>
            </w:tr>
          </w:tbl>
          <w:p w:rsidR="00B5142B" w:rsidRPr="00D5462B" w:rsidRDefault="00B5142B" w:rsidP="00600A0C">
            <w:pPr>
              <w:ind w:left="57" w:right="14"/>
              <w:rPr>
                <w:rFonts w:cstheme="minorHAnsi"/>
                <w:sz w:val="20"/>
                <w:szCs w:val="20"/>
                <w:u w:val="single"/>
              </w:rPr>
            </w:pPr>
          </w:p>
          <w:p w:rsidR="00B5142B" w:rsidRPr="00D5462B" w:rsidRDefault="00B5142B" w:rsidP="00600A0C">
            <w:pPr>
              <w:ind w:left="57" w:right="14"/>
              <w:rPr>
                <w:rFonts w:cstheme="minorHAnsi"/>
                <w:sz w:val="20"/>
                <w:szCs w:val="20"/>
                <w:u w:val="single"/>
              </w:rPr>
            </w:pPr>
            <w:r w:rsidRPr="00D5462B">
              <w:rPr>
                <w:rFonts w:cstheme="minorHAnsi"/>
                <w:sz w:val="20"/>
                <w:szCs w:val="20"/>
                <w:u w:val="single"/>
              </w:rPr>
              <w:t>Légende</w:t>
            </w:r>
          </w:p>
          <w:p w:rsidR="00B5142B" w:rsidRPr="00D5462B" w:rsidRDefault="00B5142B" w:rsidP="00600A0C">
            <w:pPr>
              <w:ind w:left="57" w:right="14"/>
              <w:rPr>
                <w:rFonts w:cstheme="minorHAnsi"/>
                <w:sz w:val="8"/>
                <w:szCs w:val="8"/>
                <w:u w:val="single"/>
              </w:rPr>
            </w:pPr>
          </w:p>
          <w:tbl>
            <w:tblPr>
              <w:tblpPr w:leftFromText="141" w:rightFromText="141" w:vertAnchor="text" w:horzAnchor="margin" w:tblpY="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701"/>
              <w:gridCol w:w="709"/>
              <w:gridCol w:w="708"/>
              <w:gridCol w:w="1418"/>
            </w:tblGrid>
            <w:tr w:rsidR="00B5142B" w:rsidRPr="00D5462B" w:rsidTr="00600A0C">
              <w:trPr>
                <w:trHeight w:val="340"/>
              </w:trPr>
              <w:tc>
                <w:tcPr>
                  <w:tcW w:w="732" w:type="dxa"/>
                  <w:shd w:val="clear" w:color="auto" w:fill="D6E3BC" w:themeFill="accent3" w:themeFillTint="66"/>
                  <w:vAlign w:val="center"/>
                </w:tcPr>
                <w:p w:rsidR="00B5142B" w:rsidRPr="00D5462B" w:rsidRDefault="00B5142B" w:rsidP="00600A0C">
                  <w:pPr>
                    <w:ind w:right="14"/>
                    <w:jc w:val="center"/>
                    <w:rPr>
                      <w:rFonts w:cstheme="minorHAnsi"/>
                      <w:sz w:val="20"/>
                      <w:szCs w:val="20"/>
                      <w:u w:val="single"/>
                    </w:rPr>
                  </w:pPr>
                  <w:r w:rsidRPr="00D5462B">
                    <w:rPr>
                      <w:rFonts w:cstheme="minorHAnsi"/>
                      <w:b/>
                      <w:iCs/>
                      <w:color w:val="FFFFFF"/>
                      <w:sz w:val="28"/>
                      <w:szCs w:val="32"/>
                    </w:rPr>
                    <w:t>x</w:t>
                  </w:r>
                </w:p>
              </w:tc>
              <w:tc>
                <w:tcPr>
                  <w:tcW w:w="1701" w:type="dxa"/>
                  <w:shd w:val="clear" w:color="auto" w:fill="auto"/>
                  <w:vAlign w:val="center"/>
                </w:tcPr>
                <w:p w:rsidR="00B5142B" w:rsidRPr="00D5462B" w:rsidRDefault="00B5142B" w:rsidP="00600A0C">
                  <w:pPr>
                    <w:ind w:right="14"/>
                    <w:rPr>
                      <w:rFonts w:cstheme="minorHAnsi"/>
                      <w:sz w:val="20"/>
                      <w:szCs w:val="20"/>
                    </w:rPr>
                  </w:pPr>
                  <w:r w:rsidRPr="00D5462B">
                    <w:rPr>
                      <w:rFonts w:cstheme="minorHAnsi"/>
                      <w:sz w:val="18"/>
                      <w:szCs w:val="20"/>
                    </w:rPr>
                    <w:t>Porteur de l’action</w:t>
                  </w:r>
                </w:p>
              </w:tc>
              <w:tc>
                <w:tcPr>
                  <w:tcW w:w="709" w:type="dxa"/>
                  <w:tcBorders>
                    <w:top w:val="nil"/>
                    <w:bottom w:val="nil"/>
                  </w:tcBorders>
                  <w:shd w:val="clear" w:color="auto" w:fill="auto"/>
                  <w:vAlign w:val="center"/>
                </w:tcPr>
                <w:p w:rsidR="00B5142B" w:rsidRPr="00D5462B" w:rsidRDefault="00B5142B" w:rsidP="00600A0C">
                  <w:pPr>
                    <w:ind w:right="14"/>
                    <w:jc w:val="center"/>
                    <w:rPr>
                      <w:rFonts w:cstheme="minorHAnsi"/>
                      <w:sz w:val="20"/>
                      <w:szCs w:val="20"/>
                      <w:u w:val="single"/>
                    </w:rPr>
                  </w:pPr>
                </w:p>
              </w:tc>
              <w:tc>
                <w:tcPr>
                  <w:tcW w:w="708" w:type="dxa"/>
                  <w:shd w:val="clear" w:color="auto" w:fill="auto"/>
                  <w:vAlign w:val="center"/>
                </w:tcPr>
                <w:p w:rsidR="00B5142B" w:rsidRPr="00D5462B" w:rsidRDefault="00B5142B" w:rsidP="00600A0C">
                  <w:pPr>
                    <w:ind w:right="14"/>
                    <w:jc w:val="center"/>
                    <w:rPr>
                      <w:rFonts w:cstheme="minorHAnsi"/>
                      <w:sz w:val="20"/>
                      <w:szCs w:val="20"/>
                      <w:u w:val="single"/>
                    </w:rPr>
                  </w:pPr>
                  <w:r w:rsidRPr="00D5462B">
                    <w:rPr>
                      <w:rFonts w:cstheme="minorHAnsi"/>
                      <w:b/>
                      <w:iCs/>
                      <w:sz w:val="28"/>
                      <w:szCs w:val="32"/>
                    </w:rPr>
                    <w:t>x</w:t>
                  </w:r>
                </w:p>
              </w:tc>
              <w:tc>
                <w:tcPr>
                  <w:tcW w:w="1418" w:type="dxa"/>
                  <w:shd w:val="clear" w:color="auto" w:fill="auto"/>
                  <w:vAlign w:val="center"/>
                </w:tcPr>
                <w:p w:rsidR="00B5142B" w:rsidRPr="00D5462B" w:rsidRDefault="00B5142B" w:rsidP="00600A0C">
                  <w:pPr>
                    <w:ind w:right="14"/>
                    <w:rPr>
                      <w:rFonts w:cstheme="minorHAnsi"/>
                      <w:sz w:val="20"/>
                      <w:szCs w:val="20"/>
                    </w:rPr>
                  </w:pPr>
                  <w:r w:rsidRPr="00D5462B">
                    <w:rPr>
                      <w:rFonts w:cstheme="minorHAnsi"/>
                      <w:sz w:val="18"/>
                      <w:szCs w:val="20"/>
                    </w:rPr>
                    <w:t>partenaires</w:t>
                  </w:r>
                </w:p>
              </w:tc>
            </w:tr>
          </w:tbl>
          <w:p w:rsidR="00B5142B" w:rsidRPr="00D5462B" w:rsidRDefault="00B5142B" w:rsidP="00600A0C">
            <w:pPr>
              <w:ind w:left="57" w:right="14"/>
              <w:rPr>
                <w:rFonts w:cstheme="minorHAnsi"/>
                <w:sz w:val="8"/>
                <w:szCs w:val="8"/>
              </w:rPr>
            </w:pPr>
          </w:p>
        </w:tc>
      </w:tr>
    </w:tbl>
    <w:p w:rsidR="00B5142B" w:rsidRPr="00D5462B" w:rsidRDefault="00B5142B" w:rsidP="00B5142B">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8C66CD" w:rsidRPr="00D5462B" w:rsidTr="00FC3EDF">
        <w:trPr>
          <w:trHeight w:val="425"/>
        </w:trPr>
        <w:tc>
          <w:tcPr>
            <w:tcW w:w="9498" w:type="dxa"/>
            <w:shd w:val="clear" w:color="auto" w:fill="9BBB59" w:themeFill="accent3"/>
            <w:vAlign w:val="center"/>
          </w:tcPr>
          <w:p w:rsidR="008C66CD" w:rsidRPr="00D5462B" w:rsidRDefault="008C66CD" w:rsidP="009F58B7">
            <w:pPr>
              <w:ind w:right="14"/>
              <w:jc w:val="center"/>
              <w:rPr>
                <w:rFonts w:cstheme="minorHAnsi"/>
                <w:b/>
                <w:sz w:val="20"/>
                <w:szCs w:val="20"/>
              </w:rPr>
            </w:pPr>
            <w:r w:rsidRPr="00D5462B">
              <w:rPr>
                <w:rFonts w:cstheme="minorHAnsi"/>
                <w:b/>
                <w:szCs w:val="20"/>
              </w:rPr>
              <w:t>Coût de la Fiche-Action n°</w:t>
            </w:r>
            <w:r>
              <w:rPr>
                <w:rFonts w:cstheme="minorHAnsi"/>
                <w:b/>
                <w:szCs w:val="20"/>
              </w:rPr>
              <w:t>2 à l’horizon 2023</w:t>
            </w:r>
          </w:p>
        </w:tc>
      </w:tr>
      <w:tr w:rsidR="008C66CD" w:rsidRPr="00D5462B" w:rsidTr="00FC3EDF">
        <w:trPr>
          <w:trHeight w:val="2681"/>
        </w:trPr>
        <w:tc>
          <w:tcPr>
            <w:tcW w:w="9498" w:type="dxa"/>
            <w:shd w:val="clear" w:color="auto" w:fill="auto"/>
          </w:tcPr>
          <w:tbl>
            <w:tblPr>
              <w:tblpPr w:leftFromText="141" w:rightFromText="141" w:vertAnchor="text" w:horzAnchor="margin" w:tblpXSpec="center" w:tblpY="-63"/>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410"/>
              <w:gridCol w:w="1559"/>
              <w:gridCol w:w="1559"/>
              <w:gridCol w:w="1418"/>
            </w:tblGrid>
            <w:tr w:rsidR="008C66CD" w:rsidRPr="00D5462B" w:rsidTr="009F58B7">
              <w:trPr>
                <w:trHeight w:val="558"/>
              </w:trPr>
              <w:tc>
                <w:tcPr>
                  <w:tcW w:w="4390" w:type="dxa"/>
                  <w:gridSpan w:val="2"/>
                  <w:shd w:val="clear" w:color="auto" w:fill="auto"/>
                  <w:vAlign w:val="center"/>
                </w:tcPr>
                <w:p w:rsidR="008C66CD" w:rsidRPr="00D5462B" w:rsidRDefault="008C66CD" w:rsidP="009F58B7">
                  <w:pPr>
                    <w:ind w:right="14"/>
                    <w:jc w:val="center"/>
                    <w:rPr>
                      <w:rFonts w:cstheme="minorHAnsi"/>
                      <w:b/>
                      <w:sz w:val="20"/>
                      <w:szCs w:val="18"/>
                    </w:rPr>
                  </w:pPr>
                  <w:r w:rsidRPr="00D5462B">
                    <w:rPr>
                      <w:rFonts w:cstheme="minorHAnsi"/>
                      <w:b/>
                      <w:sz w:val="20"/>
                      <w:szCs w:val="18"/>
                    </w:rPr>
                    <w:t>opération</w:t>
                  </w:r>
                </w:p>
              </w:tc>
              <w:tc>
                <w:tcPr>
                  <w:tcW w:w="1559" w:type="dxa"/>
                  <w:shd w:val="clear" w:color="auto" w:fill="auto"/>
                  <w:vAlign w:val="center"/>
                </w:tcPr>
                <w:p w:rsidR="008C66CD" w:rsidRPr="00D5462B" w:rsidRDefault="008C66CD" w:rsidP="009F58B7">
                  <w:pPr>
                    <w:ind w:right="14"/>
                    <w:jc w:val="center"/>
                    <w:rPr>
                      <w:rFonts w:cstheme="minorHAnsi"/>
                      <w:b/>
                      <w:sz w:val="20"/>
                      <w:szCs w:val="18"/>
                    </w:rPr>
                  </w:pPr>
                  <w:r w:rsidRPr="00D5462B">
                    <w:rPr>
                      <w:rFonts w:cstheme="minorHAnsi"/>
                      <w:b/>
                      <w:sz w:val="20"/>
                      <w:szCs w:val="18"/>
                    </w:rPr>
                    <w:t>Coût prévisionnel</w:t>
                  </w:r>
                </w:p>
              </w:tc>
              <w:tc>
                <w:tcPr>
                  <w:tcW w:w="1559" w:type="dxa"/>
                  <w:shd w:val="clear" w:color="auto" w:fill="auto"/>
                  <w:vAlign w:val="center"/>
                </w:tcPr>
                <w:p w:rsidR="008C66CD" w:rsidRPr="00D5462B" w:rsidRDefault="008C66CD" w:rsidP="009F58B7">
                  <w:pPr>
                    <w:ind w:right="14"/>
                    <w:jc w:val="center"/>
                    <w:rPr>
                      <w:rFonts w:cstheme="minorHAnsi"/>
                      <w:b/>
                      <w:sz w:val="20"/>
                      <w:szCs w:val="18"/>
                    </w:rPr>
                  </w:pPr>
                  <w:r w:rsidRPr="00D5462B">
                    <w:rPr>
                      <w:rFonts w:cstheme="minorHAnsi"/>
                      <w:b/>
                      <w:sz w:val="20"/>
                      <w:szCs w:val="18"/>
                    </w:rPr>
                    <w:t>Financement</w:t>
                  </w:r>
                </w:p>
              </w:tc>
              <w:tc>
                <w:tcPr>
                  <w:tcW w:w="1418" w:type="dxa"/>
                  <w:shd w:val="clear" w:color="auto" w:fill="auto"/>
                  <w:vAlign w:val="center"/>
                </w:tcPr>
                <w:p w:rsidR="008C66CD" w:rsidRPr="00D5462B" w:rsidRDefault="00D711AE" w:rsidP="00F96660">
                  <w:pPr>
                    <w:ind w:right="14"/>
                    <w:jc w:val="center"/>
                    <w:rPr>
                      <w:rFonts w:cstheme="minorHAnsi"/>
                      <w:b/>
                      <w:sz w:val="20"/>
                      <w:szCs w:val="18"/>
                    </w:rPr>
                  </w:pPr>
                  <w:r>
                    <w:rPr>
                      <w:rFonts w:cstheme="minorHAnsi"/>
                      <w:b/>
                      <w:sz w:val="20"/>
                      <w:szCs w:val="18"/>
                    </w:rPr>
                    <w:t>Coût p</w:t>
                  </w:r>
                  <w:r w:rsidR="00F96660">
                    <w:rPr>
                      <w:rFonts w:cstheme="minorHAnsi"/>
                      <w:b/>
                      <w:sz w:val="20"/>
                      <w:szCs w:val="18"/>
                    </w:rPr>
                    <w:t>our</w:t>
                  </w:r>
                  <w:r>
                    <w:rPr>
                      <w:rFonts w:cstheme="minorHAnsi"/>
                      <w:b/>
                      <w:sz w:val="20"/>
                      <w:szCs w:val="18"/>
                    </w:rPr>
                    <w:t xml:space="preserve"> la CA</w:t>
                  </w:r>
                </w:p>
              </w:tc>
            </w:tr>
            <w:tr w:rsidR="00CB7E44" w:rsidRPr="00D5462B" w:rsidTr="004B5F24">
              <w:trPr>
                <w:trHeight w:val="468"/>
              </w:trPr>
              <w:tc>
                <w:tcPr>
                  <w:tcW w:w="4390" w:type="dxa"/>
                  <w:gridSpan w:val="2"/>
                  <w:tcBorders>
                    <w:bottom w:val="single" w:sz="4" w:space="0" w:color="auto"/>
                  </w:tcBorders>
                  <w:shd w:val="clear" w:color="auto" w:fill="auto"/>
                  <w:vAlign w:val="center"/>
                </w:tcPr>
                <w:p w:rsidR="00CB7E44" w:rsidRPr="00207B9A" w:rsidRDefault="00CB7E44" w:rsidP="00CB7E44">
                  <w:pPr>
                    <w:ind w:right="14"/>
                    <w:rPr>
                      <w:rFonts w:cstheme="minorHAnsi"/>
                      <w:sz w:val="20"/>
                      <w:szCs w:val="18"/>
                    </w:rPr>
                  </w:pPr>
                  <w:r w:rsidRPr="00207B9A">
                    <w:rPr>
                      <w:rFonts w:cstheme="minorHAnsi"/>
                      <w:sz w:val="20"/>
                      <w:szCs w:val="18"/>
                    </w:rPr>
                    <w:t>Identifier les ilots</w:t>
                  </w:r>
                </w:p>
              </w:tc>
              <w:tc>
                <w:tcPr>
                  <w:tcW w:w="1559" w:type="dxa"/>
                  <w:tcBorders>
                    <w:bottom w:val="single" w:sz="4" w:space="0" w:color="auto"/>
                  </w:tcBorders>
                  <w:shd w:val="clear" w:color="auto" w:fill="auto"/>
                  <w:vAlign w:val="center"/>
                </w:tcPr>
                <w:p w:rsidR="00CB7E44" w:rsidRPr="00207B9A" w:rsidRDefault="00CB7E44" w:rsidP="009F58B7">
                  <w:pPr>
                    <w:ind w:right="14"/>
                    <w:jc w:val="center"/>
                    <w:rPr>
                      <w:rFonts w:cstheme="minorHAnsi"/>
                      <w:sz w:val="20"/>
                      <w:szCs w:val="18"/>
                    </w:rPr>
                  </w:pPr>
                  <w:r w:rsidRPr="00207B9A">
                    <w:rPr>
                      <w:rFonts w:cstheme="minorHAnsi"/>
                      <w:sz w:val="20"/>
                      <w:szCs w:val="18"/>
                    </w:rPr>
                    <w:t>Cf. action n°17</w:t>
                  </w:r>
                </w:p>
              </w:tc>
              <w:tc>
                <w:tcPr>
                  <w:tcW w:w="1559" w:type="dxa"/>
                  <w:tcBorders>
                    <w:bottom w:val="single" w:sz="4" w:space="0" w:color="auto"/>
                  </w:tcBorders>
                  <w:shd w:val="clear" w:color="auto" w:fill="auto"/>
                  <w:vAlign w:val="center"/>
                </w:tcPr>
                <w:p w:rsidR="00CB7E44" w:rsidRPr="00207B9A" w:rsidRDefault="00CB7E44" w:rsidP="009F58B7">
                  <w:pPr>
                    <w:ind w:right="14"/>
                    <w:jc w:val="center"/>
                    <w:rPr>
                      <w:rFonts w:cstheme="minorHAnsi"/>
                      <w:sz w:val="20"/>
                      <w:szCs w:val="18"/>
                    </w:rPr>
                  </w:pPr>
                </w:p>
              </w:tc>
              <w:tc>
                <w:tcPr>
                  <w:tcW w:w="1418" w:type="dxa"/>
                  <w:tcBorders>
                    <w:bottom w:val="single" w:sz="4" w:space="0" w:color="auto"/>
                  </w:tcBorders>
                  <w:shd w:val="clear" w:color="auto" w:fill="auto"/>
                  <w:vAlign w:val="center"/>
                </w:tcPr>
                <w:p w:rsidR="00CB7E44" w:rsidRPr="00207B9A" w:rsidRDefault="00CB7E44" w:rsidP="009F58B7">
                  <w:pPr>
                    <w:ind w:right="14"/>
                    <w:jc w:val="center"/>
                    <w:rPr>
                      <w:rFonts w:cstheme="minorHAnsi"/>
                      <w:sz w:val="20"/>
                      <w:szCs w:val="18"/>
                    </w:rPr>
                  </w:pPr>
                  <w:r w:rsidRPr="00207B9A">
                    <w:rPr>
                      <w:rFonts w:cstheme="minorHAnsi"/>
                      <w:sz w:val="20"/>
                      <w:szCs w:val="18"/>
                    </w:rPr>
                    <w:t>Cf. action n°17</w:t>
                  </w:r>
                </w:p>
              </w:tc>
            </w:tr>
            <w:tr w:rsidR="00207B9A" w:rsidRPr="00D5462B" w:rsidTr="00207B9A">
              <w:trPr>
                <w:trHeight w:val="545"/>
              </w:trPr>
              <w:tc>
                <w:tcPr>
                  <w:tcW w:w="4390" w:type="dxa"/>
                  <w:gridSpan w:val="2"/>
                  <w:tcBorders>
                    <w:bottom w:val="single" w:sz="4" w:space="0" w:color="auto"/>
                  </w:tcBorders>
                  <w:shd w:val="clear" w:color="auto" w:fill="auto"/>
                  <w:vAlign w:val="center"/>
                </w:tcPr>
                <w:p w:rsidR="00207B9A" w:rsidRPr="00207B9A" w:rsidRDefault="00207B9A" w:rsidP="00207B9A">
                  <w:pPr>
                    <w:ind w:right="14"/>
                    <w:rPr>
                      <w:rFonts w:cstheme="minorHAnsi"/>
                      <w:sz w:val="20"/>
                      <w:szCs w:val="18"/>
                    </w:rPr>
                  </w:pPr>
                  <w:r w:rsidRPr="00207B9A">
                    <w:rPr>
                      <w:rFonts w:cstheme="minorHAnsi"/>
                      <w:sz w:val="20"/>
                      <w:szCs w:val="18"/>
                    </w:rPr>
                    <w:t>Ingénierie</w:t>
                  </w:r>
                </w:p>
              </w:tc>
              <w:tc>
                <w:tcPr>
                  <w:tcW w:w="1559" w:type="dxa"/>
                  <w:shd w:val="clear" w:color="auto" w:fill="auto"/>
                  <w:vAlign w:val="center"/>
                </w:tcPr>
                <w:p w:rsidR="00207B9A" w:rsidRPr="00207B9A" w:rsidRDefault="00207B9A" w:rsidP="009F58B7">
                  <w:pPr>
                    <w:ind w:right="14"/>
                    <w:jc w:val="center"/>
                    <w:rPr>
                      <w:rFonts w:cstheme="minorHAnsi"/>
                      <w:sz w:val="20"/>
                      <w:szCs w:val="18"/>
                    </w:rPr>
                  </w:pPr>
                  <w:r w:rsidRPr="00207B9A">
                    <w:rPr>
                      <w:rFonts w:cstheme="minorHAnsi"/>
                      <w:sz w:val="20"/>
                      <w:szCs w:val="18"/>
                    </w:rPr>
                    <w:t>60 000 €</w:t>
                  </w:r>
                </w:p>
              </w:tc>
              <w:tc>
                <w:tcPr>
                  <w:tcW w:w="1559" w:type="dxa"/>
                  <w:shd w:val="clear" w:color="auto" w:fill="auto"/>
                  <w:vAlign w:val="center"/>
                </w:tcPr>
                <w:p w:rsidR="00207B9A" w:rsidRPr="00207B9A" w:rsidRDefault="00207B9A" w:rsidP="009F58B7">
                  <w:pPr>
                    <w:ind w:right="14"/>
                    <w:jc w:val="center"/>
                    <w:rPr>
                      <w:rFonts w:cstheme="minorHAnsi"/>
                      <w:sz w:val="20"/>
                      <w:szCs w:val="18"/>
                    </w:rPr>
                  </w:pPr>
                  <w:r>
                    <w:rPr>
                      <w:rFonts w:cstheme="minorHAnsi"/>
                      <w:sz w:val="20"/>
                      <w:szCs w:val="18"/>
                    </w:rPr>
                    <w:t>-</w:t>
                  </w:r>
                </w:p>
              </w:tc>
              <w:tc>
                <w:tcPr>
                  <w:tcW w:w="1418" w:type="dxa"/>
                  <w:shd w:val="clear" w:color="auto" w:fill="auto"/>
                  <w:vAlign w:val="center"/>
                </w:tcPr>
                <w:p w:rsidR="00207B9A" w:rsidRPr="00207B9A" w:rsidRDefault="00207B9A" w:rsidP="009F58B7">
                  <w:pPr>
                    <w:ind w:right="14"/>
                    <w:jc w:val="center"/>
                    <w:rPr>
                      <w:rFonts w:cstheme="minorHAnsi"/>
                      <w:sz w:val="20"/>
                      <w:szCs w:val="18"/>
                    </w:rPr>
                  </w:pPr>
                  <w:r>
                    <w:rPr>
                      <w:rFonts w:cstheme="minorHAnsi"/>
                      <w:sz w:val="20"/>
                      <w:szCs w:val="18"/>
                    </w:rPr>
                    <w:t>60 000 €</w:t>
                  </w:r>
                </w:p>
              </w:tc>
            </w:tr>
            <w:tr w:rsidR="00207B9A" w:rsidRPr="00D5462B" w:rsidTr="00207B9A">
              <w:trPr>
                <w:trHeight w:val="395"/>
              </w:trPr>
              <w:tc>
                <w:tcPr>
                  <w:tcW w:w="43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07B9A" w:rsidRPr="00207B9A" w:rsidRDefault="00207B9A" w:rsidP="00207B9A">
                  <w:pPr>
                    <w:ind w:right="14"/>
                    <w:rPr>
                      <w:rFonts w:cstheme="minorHAnsi"/>
                      <w:sz w:val="20"/>
                      <w:szCs w:val="18"/>
                    </w:rPr>
                  </w:pPr>
                  <w:r>
                    <w:rPr>
                      <w:rFonts w:cstheme="minorHAnsi"/>
                      <w:sz w:val="20"/>
                      <w:szCs w:val="18"/>
                    </w:rPr>
                    <w:t>Déficit foncier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07B9A" w:rsidRPr="00207B9A" w:rsidRDefault="007425C9" w:rsidP="009F58B7">
                  <w:pPr>
                    <w:ind w:right="14"/>
                    <w:jc w:val="center"/>
                    <w:rPr>
                      <w:rFonts w:cstheme="minorHAnsi"/>
                      <w:sz w:val="20"/>
                      <w:szCs w:val="18"/>
                    </w:rPr>
                  </w:pPr>
                  <w:r>
                    <w:rPr>
                      <w:rFonts w:cstheme="minorHAnsi"/>
                      <w:sz w:val="20"/>
                      <w:szCs w:val="18"/>
                    </w:rPr>
                    <w:t>600 000 €</w:t>
                  </w:r>
                </w:p>
              </w:tc>
              <w:tc>
                <w:tcPr>
                  <w:tcW w:w="1559" w:type="dxa"/>
                  <w:tcBorders>
                    <w:top w:val="single" w:sz="4" w:space="0" w:color="auto"/>
                    <w:left w:val="single" w:sz="4" w:space="0" w:color="auto"/>
                    <w:bottom w:val="single" w:sz="4" w:space="0" w:color="auto"/>
                  </w:tcBorders>
                  <w:shd w:val="clear" w:color="auto" w:fill="auto"/>
                  <w:vAlign w:val="center"/>
                </w:tcPr>
                <w:p w:rsidR="00207B9A" w:rsidRPr="00207B9A" w:rsidRDefault="00207B9A" w:rsidP="009F58B7">
                  <w:pPr>
                    <w:ind w:right="14"/>
                    <w:jc w:val="center"/>
                    <w:rPr>
                      <w:rFonts w:cstheme="minorHAnsi"/>
                      <w:sz w:val="20"/>
                      <w:szCs w:val="18"/>
                    </w:rPr>
                  </w:pPr>
                </w:p>
              </w:tc>
              <w:tc>
                <w:tcPr>
                  <w:tcW w:w="1418" w:type="dxa"/>
                  <w:tcBorders>
                    <w:top w:val="single" w:sz="4" w:space="0" w:color="auto"/>
                    <w:bottom w:val="single" w:sz="4" w:space="0" w:color="auto"/>
                  </w:tcBorders>
                  <w:shd w:val="clear" w:color="auto" w:fill="auto"/>
                  <w:vAlign w:val="center"/>
                </w:tcPr>
                <w:p w:rsidR="00207B9A" w:rsidRPr="007425C9" w:rsidRDefault="007425C9" w:rsidP="009F58B7">
                  <w:pPr>
                    <w:ind w:right="14"/>
                    <w:jc w:val="center"/>
                    <w:rPr>
                      <w:rFonts w:cstheme="minorHAnsi"/>
                      <w:sz w:val="20"/>
                      <w:szCs w:val="18"/>
                    </w:rPr>
                  </w:pPr>
                  <w:r w:rsidRPr="007425C9">
                    <w:rPr>
                      <w:rFonts w:cstheme="minorHAnsi"/>
                      <w:sz w:val="20"/>
                      <w:szCs w:val="18"/>
                    </w:rPr>
                    <w:t>600 000 €</w:t>
                  </w:r>
                </w:p>
              </w:tc>
            </w:tr>
            <w:tr w:rsidR="00207B9A" w:rsidRPr="00D5462B" w:rsidTr="009F58B7">
              <w:trPr>
                <w:trHeight w:val="395"/>
              </w:trPr>
              <w:tc>
                <w:tcPr>
                  <w:tcW w:w="1980" w:type="dxa"/>
                  <w:tcBorders>
                    <w:top w:val="single" w:sz="4" w:space="0" w:color="auto"/>
                    <w:left w:val="nil"/>
                    <w:bottom w:val="nil"/>
                    <w:right w:val="nil"/>
                  </w:tcBorders>
                  <w:shd w:val="clear" w:color="auto" w:fill="auto"/>
                  <w:vAlign w:val="center"/>
                </w:tcPr>
                <w:p w:rsidR="00207B9A" w:rsidRPr="00207B9A" w:rsidRDefault="00207B9A" w:rsidP="009F58B7">
                  <w:pPr>
                    <w:ind w:right="14"/>
                    <w:jc w:val="center"/>
                    <w:rPr>
                      <w:rFonts w:cstheme="minorHAnsi"/>
                      <w:sz w:val="20"/>
                      <w:szCs w:val="18"/>
                    </w:rPr>
                  </w:pPr>
                </w:p>
              </w:tc>
              <w:tc>
                <w:tcPr>
                  <w:tcW w:w="2410" w:type="dxa"/>
                  <w:tcBorders>
                    <w:top w:val="single" w:sz="4" w:space="0" w:color="auto"/>
                    <w:left w:val="nil"/>
                    <w:bottom w:val="nil"/>
                    <w:right w:val="single" w:sz="4" w:space="0" w:color="auto"/>
                  </w:tcBorders>
                  <w:shd w:val="clear" w:color="auto" w:fill="auto"/>
                  <w:vAlign w:val="center"/>
                </w:tcPr>
                <w:p w:rsidR="00207B9A" w:rsidRPr="00207B9A" w:rsidRDefault="00207B9A" w:rsidP="009F58B7">
                  <w:pPr>
                    <w:ind w:right="14"/>
                    <w:jc w:val="center"/>
                    <w:rPr>
                      <w:rFonts w:cstheme="minorHAnsi"/>
                      <w:sz w:val="20"/>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07B9A" w:rsidRPr="00207B9A" w:rsidRDefault="007425C9" w:rsidP="009F58B7">
                  <w:pPr>
                    <w:ind w:right="14"/>
                    <w:jc w:val="center"/>
                    <w:rPr>
                      <w:rFonts w:cstheme="minorHAnsi"/>
                      <w:sz w:val="20"/>
                      <w:szCs w:val="18"/>
                    </w:rPr>
                  </w:pPr>
                  <w:r>
                    <w:rPr>
                      <w:rFonts w:cstheme="minorHAnsi"/>
                      <w:sz w:val="20"/>
                      <w:szCs w:val="18"/>
                    </w:rPr>
                    <w:t>660 000 €</w:t>
                  </w:r>
                </w:p>
              </w:tc>
              <w:tc>
                <w:tcPr>
                  <w:tcW w:w="1559" w:type="dxa"/>
                  <w:tcBorders>
                    <w:top w:val="single" w:sz="4" w:space="0" w:color="auto"/>
                    <w:left w:val="single" w:sz="4" w:space="0" w:color="auto"/>
                    <w:bottom w:val="nil"/>
                  </w:tcBorders>
                  <w:shd w:val="clear" w:color="auto" w:fill="auto"/>
                  <w:vAlign w:val="center"/>
                </w:tcPr>
                <w:p w:rsidR="00207B9A" w:rsidRPr="00207B9A" w:rsidRDefault="00207B9A" w:rsidP="009F58B7">
                  <w:pPr>
                    <w:ind w:right="14"/>
                    <w:jc w:val="center"/>
                    <w:rPr>
                      <w:rFonts w:cstheme="minorHAnsi"/>
                      <w:sz w:val="20"/>
                      <w:szCs w:val="18"/>
                    </w:rPr>
                  </w:pPr>
                </w:p>
              </w:tc>
              <w:tc>
                <w:tcPr>
                  <w:tcW w:w="1418" w:type="dxa"/>
                  <w:tcBorders>
                    <w:top w:val="single" w:sz="4" w:space="0" w:color="auto"/>
                  </w:tcBorders>
                  <w:shd w:val="clear" w:color="auto" w:fill="auto"/>
                  <w:vAlign w:val="center"/>
                </w:tcPr>
                <w:p w:rsidR="00207B9A" w:rsidRPr="007425C9" w:rsidRDefault="007425C9" w:rsidP="009F58B7">
                  <w:pPr>
                    <w:ind w:right="14"/>
                    <w:jc w:val="center"/>
                    <w:rPr>
                      <w:rFonts w:cstheme="minorHAnsi"/>
                      <w:sz w:val="20"/>
                      <w:szCs w:val="18"/>
                    </w:rPr>
                  </w:pPr>
                  <w:r w:rsidRPr="007425C9">
                    <w:rPr>
                      <w:rFonts w:cstheme="minorHAnsi"/>
                      <w:sz w:val="20"/>
                      <w:szCs w:val="18"/>
                    </w:rPr>
                    <w:t>660 000 €</w:t>
                  </w:r>
                </w:p>
              </w:tc>
            </w:tr>
          </w:tbl>
          <w:p w:rsidR="008C66CD" w:rsidRPr="00D5462B" w:rsidRDefault="008C66CD" w:rsidP="009F58B7">
            <w:pPr>
              <w:ind w:right="14"/>
              <w:rPr>
                <w:rFonts w:cstheme="minorHAnsi"/>
                <w:i/>
                <w:sz w:val="20"/>
                <w:szCs w:val="20"/>
              </w:rPr>
            </w:pPr>
          </w:p>
        </w:tc>
      </w:tr>
    </w:tbl>
    <w:p w:rsidR="008C66CD" w:rsidRDefault="008C66CD" w:rsidP="008C66CD">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8C66CD" w:rsidRPr="00D5462B" w:rsidTr="00870894">
        <w:trPr>
          <w:trHeight w:val="501"/>
        </w:trPr>
        <w:tc>
          <w:tcPr>
            <w:tcW w:w="9498" w:type="dxa"/>
            <w:shd w:val="clear" w:color="auto" w:fill="9BBB59" w:themeFill="accent3"/>
            <w:vAlign w:val="center"/>
          </w:tcPr>
          <w:p w:rsidR="008C66CD" w:rsidRPr="00D5462B" w:rsidRDefault="008C66CD" w:rsidP="009F58B7">
            <w:pPr>
              <w:ind w:right="14"/>
              <w:jc w:val="center"/>
              <w:rPr>
                <w:rFonts w:cstheme="minorHAnsi"/>
                <w:b/>
                <w:sz w:val="20"/>
                <w:szCs w:val="20"/>
              </w:rPr>
            </w:pPr>
            <w:r w:rsidRPr="00D5462B">
              <w:rPr>
                <w:rFonts w:cstheme="minorHAnsi"/>
                <w:b/>
                <w:szCs w:val="20"/>
              </w:rPr>
              <w:t>Calendrier de la Fiche-Action n°</w:t>
            </w:r>
            <w:r>
              <w:rPr>
                <w:rFonts w:cstheme="minorHAnsi"/>
                <w:b/>
                <w:szCs w:val="20"/>
              </w:rPr>
              <w:t>2 à l’horizon 2023</w:t>
            </w:r>
          </w:p>
        </w:tc>
      </w:tr>
    </w:tbl>
    <w:p w:rsidR="008C66CD" w:rsidRPr="00AD6ADB" w:rsidRDefault="008C66CD" w:rsidP="008C66CD">
      <w:pPr>
        <w:ind w:right="14"/>
        <w:jc w:val="center"/>
        <w:rPr>
          <w:rFonts w:cstheme="minorHAnsi"/>
          <w:sz w:val="2"/>
          <w:szCs w:val="20"/>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8C66CD" w:rsidRPr="00AD6ADB" w:rsidTr="00892A94">
        <w:trPr>
          <w:trHeight w:val="1228"/>
        </w:trPr>
        <w:tc>
          <w:tcPr>
            <w:tcW w:w="9498" w:type="dxa"/>
            <w:shd w:val="clear" w:color="auto" w:fill="auto"/>
            <w:vAlign w:val="center"/>
          </w:tcPr>
          <w:p w:rsidR="008C66CD" w:rsidRPr="00892A94" w:rsidRDefault="008C66CD" w:rsidP="00892A94">
            <w:pPr>
              <w:ind w:right="14"/>
              <w:rPr>
                <w:rFonts w:cstheme="minorHAnsi"/>
                <w:sz w:val="8"/>
                <w:szCs w:val="16"/>
                <w:u w:val="single"/>
              </w:rPr>
            </w:pPr>
          </w:p>
          <w:tbl>
            <w:tblPr>
              <w:tblStyle w:val="Grilledutableau"/>
              <w:tblW w:w="0" w:type="auto"/>
              <w:tblLook w:val="04A0" w:firstRow="1" w:lastRow="0" w:firstColumn="1" w:lastColumn="0" w:noHBand="0" w:noVBand="1"/>
            </w:tblPr>
            <w:tblGrid>
              <w:gridCol w:w="1872"/>
              <w:gridCol w:w="1134"/>
              <w:gridCol w:w="1134"/>
              <w:gridCol w:w="1134"/>
              <w:gridCol w:w="1230"/>
              <w:gridCol w:w="1417"/>
              <w:gridCol w:w="1276"/>
            </w:tblGrid>
            <w:tr w:rsidR="00870894" w:rsidRPr="007212FC" w:rsidTr="00892A94">
              <w:tc>
                <w:tcPr>
                  <w:tcW w:w="1872" w:type="dxa"/>
                </w:tcPr>
                <w:p w:rsidR="00870894" w:rsidRPr="007212FC" w:rsidRDefault="00870894" w:rsidP="00892A94">
                  <w:pPr>
                    <w:rPr>
                      <w:sz w:val="20"/>
                    </w:rPr>
                  </w:pPr>
                </w:p>
              </w:tc>
              <w:tc>
                <w:tcPr>
                  <w:tcW w:w="1134" w:type="dxa"/>
                </w:tcPr>
                <w:p w:rsidR="00870894" w:rsidRPr="007212FC" w:rsidRDefault="00870894" w:rsidP="00892A94">
                  <w:pPr>
                    <w:jc w:val="center"/>
                    <w:rPr>
                      <w:sz w:val="20"/>
                    </w:rPr>
                  </w:pPr>
                  <w:r>
                    <w:rPr>
                      <w:sz w:val="20"/>
                    </w:rPr>
                    <w:t>2018</w:t>
                  </w:r>
                </w:p>
              </w:tc>
              <w:tc>
                <w:tcPr>
                  <w:tcW w:w="1134" w:type="dxa"/>
                </w:tcPr>
                <w:p w:rsidR="00870894" w:rsidRPr="007212FC" w:rsidRDefault="00870894" w:rsidP="00892A94">
                  <w:pPr>
                    <w:jc w:val="center"/>
                    <w:rPr>
                      <w:sz w:val="20"/>
                    </w:rPr>
                  </w:pPr>
                  <w:r>
                    <w:rPr>
                      <w:sz w:val="20"/>
                    </w:rPr>
                    <w:t>2019</w:t>
                  </w:r>
                </w:p>
              </w:tc>
              <w:tc>
                <w:tcPr>
                  <w:tcW w:w="1134" w:type="dxa"/>
                </w:tcPr>
                <w:p w:rsidR="00870894" w:rsidRPr="007212FC" w:rsidRDefault="00870894" w:rsidP="00892A94">
                  <w:pPr>
                    <w:jc w:val="center"/>
                    <w:rPr>
                      <w:sz w:val="20"/>
                    </w:rPr>
                  </w:pPr>
                  <w:r>
                    <w:rPr>
                      <w:sz w:val="20"/>
                    </w:rPr>
                    <w:t>2020</w:t>
                  </w:r>
                </w:p>
              </w:tc>
              <w:tc>
                <w:tcPr>
                  <w:tcW w:w="1230" w:type="dxa"/>
                </w:tcPr>
                <w:p w:rsidR="00870894" w:rsidRPr="007212FC" w:rsidRDefault="00870894" w:rsidP="00892A94">
                  <w:pPr>
                    <w:jc w:val="center"/>
                    <w:rPr>
                      <w:sz w:val="20"/>
                    </w:rPr>
                  </w:pPr>
                  <w:r>
                    <w:rPr>
                      <w:sz w:val="20"/>
                    </w:rPr>
                    <w:t>2021</w:t>
                  </w:r>
                </w:p>
              </w:tc>
              <w:tc>
                <w:tcPr>
                  <w:tcW w:w="1417" w:type="dxa"/>
                </w:tcPr>
                <w:p w:rsidR="00870894" w:rsidRPr="007212FC" w:rsidRDefault="00870894" w:rsidP="00892A94">
                  <w:pPr>
                    <w:jc w:val="center"/>
                    <w:rPr>
                      <w:sz w:val="20"/>
                    </w:rPr>
                  </w:pPr>
                  <w:r>
                    <w:rPr>
                      <w:sz w:val="20"/>
                    </w:rPr>
                    <w:t>2022</w:t>
                  </w:r>
                </w:p>
              </w:tc>
              <w:tc>
                <w:tcPr>
                  <w:tcW w:w="1276" w:type="dxa"/>
                </w:tcPr>
                <w:p w:rsidR="00870894" w:rsidRPr="007212FC" w:rsidRDefault="00870894" w:rsidP="00892A94">
                  <w:pPr>
                    <w:jc w:val="center"/>
                    <w:rPr>
                      <w:sz w:val="20"/>
                    </w:rPr>
                  </w:pPr>
                  <w:r>
                    <w:rPr>
                      <w:sz w:val="20"/>
                    </w:rPr>
                    <w:t>2023</w:t>
                  </w:r>
                </w:p>
              </w:tc>
            </w:tr>
            <w:tr w:rsidR="00892A94" w:rsidRPr="007212FC" w:rsidTr="00892A94">
              <w:tc>
                <w:tcPr>
                  <w:tcW w:w="1872" w:type="dxa"/>
                  <w:vAlign w:val="center"/>
                </w:tcPr>
                <w:p w:rsidR="00892A94" w:rsidRPr="00207B9A" w:rsidRDefault="00892A94" w:rsidP="00892A94">
                  <w:pPr>
                    <w:ind w:right="14"/>
                    <w:rPr>
                      <w:rFonts w:cstheme="minorHAnsi"/>
                      <w:sz w:val="20"/>
                      <w:szCs w:val="18"/>
                    </w:rPr>
                  </w:pPr>
                  <w:r w:rsidRPr="00207B9A">
                    <w:rPr>
                      <w:rFonts w:cstheme="minorHAnsi"/>
                      <w:sz w:val="20"/>
                      <w:szCs w:val="18"/>
                    </w:rPr>
                    <w:t>Identifier les ilots</w:t>
                  </w:r>
                </w:p>
              </w:tc>
              <w:tc>
                <w:tcPr>
                  <w:tcW w:w="1134" w:type="dxa"/>
                  <w:shd w:val="clear" w:color="auto" w:fill="auto"/>
                </w:tcPr>
                <w:p w:rsidR="00892A94" w:rsidRPr="007212FC" w:rsidRDefault="00892A94" w:rsidP="00892A94">
                  <w:pPr>
                    <w:jc w:val="center"/>
                    <w:rPr>
                      <w:sz w:val="20"/>
                    </w:rPr>
                  </w:pPr>
                  <w:r>
                    <w:rPr>
                      <w:sz w:val="20"/>
                    </w:rPr>
                    <w:t>x</w:t>
                  </w:r>
                </w:p>
              </w:tc>
              <w:tc>
                <w:tcPr>
                  <w:tcW w:w="1134" w:type="dxa"/>
                  <w:shd w:val="clear" w:color="auto" w:fill="auto"/>
                </w:tcPr>
                <w:p w:rsidR="00892A94" w:rsidRPr="007212FC" w:rsidRDefault="00892A94" w:rsidP="00892A94">
                  <w:pPr>
                    <w:jc w:val="center"/>
                    <w:rPr>
                      <w:sz w:val="20"/>
                    </w:rPr>
                  </w:pPr>
                  <w:r>
                    <w:rPr>
                      <w:sz w:val="20"/>
                    </w:rPr>
                    <w:t>x</w:t>
                  </w:r>
                </w:p>
              </w:tc>
              <w:tc>
                <w:tcPr>
                  <w:tcW w:w="1134" w:type="dxa"/>
                  <w:shd w:val="clear" w:color="auto" w:fill="auto"/>
                </w:tcPr>
                <w:p w:rsidR="00892A94" w:rsidRPr="007212FC" w:rsidRDefault="00892A94" w:rsidP="00892A94">
                  <w:pPr>
                    <w:jc w:val="center"/>
                    <w:rPr>
                      <w:sz w:val="20"/>
                    </w:rPr>
                  </w:pPr>
                  <w:r>
                    <w:rPr>
                      <w:sz w:val="20"/>
                    </w:rPr>
                    <w:t>x</w:t>
                  </w:r>
                </w:p>
              </w:tc>
              <w:tc>
                <w:tcPr>
                  <w:tcW w:w="1230" w:type="dxa"/>
                  <w:shd w:val="clear" w:color="auto" w:fill="auto"/>
                </w:tcPr>
                <w:p w:rsidR="00892A94" w:rsidRPr="007212FC" w:rsidRDefault="00892A94" w:rsidP="00892A94">
                  <w:pPr>
                    <w:jc w:val="center"/>
                    <w:rPr>
                      <w:sz w:val="20"/>
                    </w:rPr>
                  </w:pPr>
                  <w:r>
                    <w:rPr>
                      <w:sz w:val="20"/>
                    </w:rPr>
                    <w:t>x</w:t>
                  </w:r>
                </w:p>
              </w:tc>
              <w:tc>
                <w:tcPr>
                  <w:tcW w:w="1417" w:type="dxa"/>
                  <w:shd w:val="clear" w:color="auto" w:fill="auto"/>
                </w:tcPr>
                <w:p w:rsidR="00892A94" w:rsidRPr="007212FC" w:rsidRDefault="00892A94" w:rsidP="00892A94">
                  <w:pPr>
                    <w:jc w:val="center"/>
                    <w:rPr>
                      <w:sz w:val="20"/>
                    </w:rPr>
                  </w:pPr>
                  <w:r>
                    <w:rPr>
                      <w:sz w:val="20"/>
                    </w:rPr>
                    <w:t>x</w:t>
                  </w:r>
                </w:p>
              </w:tc>
              <w:tc>
                <w:tcPr>
                  <w:tcW w:w="1276" w:type="dxa"/>
                  <w:shd w:val="clear" w:color="auto" w:fill="auto"/>
                </w:tcPr>
                <w:p w:rsidR="00892A94" w:rsidRPr="007212FC" w:rsidRDefault="00892A94" w:rsidP="00892A94">
                  <w:pPr>
                    <w:jc w:val="center"/>
                    <w:rPr>
                      <w:sz w:val="20"/>
                    </w:rPr>
                  </w:pPr>
                  <w:r>
                    <w:rPr>
                      <w:sz w:val="20"/>
                    </w:rPr>
                    <w:t>x</w:t>
                  </w:r>
                </w:p>
              </w:tc>
            </w:tr>
            <w:tr w:rsidR="00892A94" w:rsidRPr="007212FC" w:rsidTr="00892A94">
              <w:tc>
                <w:tcPr>
                  <w:tcW w:w="1872" w:type="dxa"/>
                  <w:vAlign w:val="center"/>
                </w:tcPr>
                <w:p w:rsidR="00892A94" w:rsidRPr="00207B9A" w:rsidRDefault="00892A94" w:rsidP="00892A94">
                  <w:pPr>
                    <w:ind w:right="14"/>
                    <w:rPr>
                      <w:rFonts w:cstheme="minorHAnsi"/>
                      <w:sz w:val="20"/>
                      <w:szCs w:val="18"/>
                    </w:rPr>
                  </w:pPr>
                  <w:r w:rsidRPr="00207B9A">
                    <w:rPr>
                      <w:rFonts w:cstheme="minorHAnsi"/>
                      <w:sz w:val="20"/>
                      <w:szCs w:val="18"/>
                    </w:rPr>
                    <w:t>Ingénierie</w:t>
                  </w:r>
                </w:p>
              </w:tc>
              <w:tc>
                <w:tcPr>
                  <w:tcW w:w="1134" w:type="dxa"/>
                  <w:shd w:val="clear" w:color="auto" w:fill="auto"/>
                </w:tcPr>
                <w:p w:rsidR="00892A94" w:rsidRPr="007212FC" w:rsidRDefault="00892A94" w:rsidP="00892A94">
                  <w:pPr>
                    <w:jc w:val="center"/>
                    <w:rPr>
                      <w:sz w:val="20"/>
                    </w:rPr>
                  </w:pPr>
                  <w:r>
                    <w:rPr>
                      <w:sz w:val="20"/>
                    </w:rPr>
                    <w:t>x</w:t>
                  </w:r>
                </w:p>
              </w:tc>
              <w:tc>
                <w:tcPr>
                  <w:tcW w:w="1134" w:type="dxa"/>
                  <w:shd w:val="clear" w:color="auto" w:fill="auto"/>
                </w:tcPr>
                <w:p w:rsidR="00892A94" w:rsidRPr="007212FC" w:rsidRDefault="00892A94" w:rsidP="00892A94">
                  <w:pPr>
                    <w:jc w:val="center"/>
                    <w:rPr>
                      <w:sz w:val="20"/>
                    </w:rPr>
                  </w:pPr>
                  <w:r>
                    <w:rPr>
                      <w:sz w:val="20"/>
                    </w:rPr>
                    <w:t>x</w:t>
                  </w:r>
                </w:p>
              </w:tc>
              <w:tc>
                <w:tcPr>
                  <w:tcW w:w="1134" w:type="dxa"/>
                  <w:shd w:val="clear" w:color="auto" w:fill="auto"/>
                </w:tcPr>
                <w:p w:rsidR="00892A94" w:rsidRPr="007212FC" w:rsidRDefault="00892A94" w:rsidP="00892A94">
                  <w:pPr>
                    <w:jc w:val="center"/>
                    <w:rPr>
                      <w:sz w:val="20"/>
                    </w:rPr>
                  </w:pPr>
                  <w:r>
                    <w:rPr>
                      <w:sz w:val="20"/>
                    </w:rPr>
                    <w:t>x</w:t>
                  </w:r>
                </w:p>
              </w:tc>
              <w:tc>
                <w:tcPr>
                  <w:tcW w:w="1230" w:type="dxa"/>
                  <w:shd w:val="clear" w:color="auto" w:fill="auto"/>
                </w:tcPr>
                <w:p w:rsidR="00892A94" w:rsidRPr="007212FC" w:rsidRDefault="00892A94" w:rsidP="00892A94">
                  <w:pPr>
                    <w:jc w:val="center"/>
                    <w:rPr>
                      <w:sz w:val="20"/>
                    </w:rPr>
                  </w:pPr>
                  <w:r>
                    <w:rPr>
                      <w:sz w:val="20"/>
                    </w:rPr>
                    <w:t>x</w:t>
                  </w:r>
                </w:p>
              </w:tc>
              <w:tc>
                <w:tcPr>
                  <w:tcW w:w="1417" w:type="dxa"/>
                  <w:shd w:val="clear" w:color="auto" w:fill="auto"/>
                </w:tcPr>
                <w:p w:rsidR="00892A94" w:rsidRPr="007212FC" w:rsidRDefault="00892A94" w:rsidP="00892A94">
                  <w:pPr>
                    <w:jc w:val="center"/>
                    <w:rPr>
                      <w:sz w:val="20"/>
                    </w:rPr>
                  </w:pPr>
                  <w:r>
                    <w:rPr>
                      <w:sz w:val="20"/>
                    </w:rPr>
                    <w:t>x</w:t>
                  </w:r>
                </w:p>
              </w:tc>
              <w:tc>
                <w:tcPr>
                  <w:tcW w:w="1276" w:type="dxa"/>
                  <w:shd w:val="clear" w:color="auto" w:fill="auto"/>
                </w:tcPr>
                <w:p w:rsidR="00892A94" w:rsidRPr="007212FC" w:rsidRDefault="00892A94" w:rsidP="00892A94">
                  <w:pPr>
                    <w:jc w:val="center"/>
                    <w:rPr>
                      <w:sz w:val="20"/>
                    </w:rPr>
                  </w:pPr>
                  <w:r>
                    <w:rPr>
                      <w:sz w:val="20"/>
                    </w:rPr>
                    <w:t>x</w:t>
                  </w:r>
                </w:p>
              </w:tc>
            </w:tr>
            <w:tr w:rsidR="00892A94" w:rsidRPr="007212FC" w:rsidTr="00892A94">
              <w:tc>
                <w:tcPr>
                  <w:tcW w:w="1872" w:type="dxa"/>
                  <w:vAlign w:val="center"/>
                </w:tcPr>
                <w:p w:rsidR="00892A94" w:rsidRPr="00207B9A" w:rsidRDefault="00892A94" w:rsidP="00892A94">
                  <w:pPr>
                    <w:ind w:right="14"/>
                    <w:rPr>
                      <w:rFonts w:cstheme="minorHAnsi"/>
                      <w:sz w:val="20"/>
                      <w:szCs w:val="18"/>
                    </w:rPr>
                  </w:pPr>
                  <w:r>
                    <w:rPr>
                      <w:rFonts w:cstheme="minorHAnsi"/>
                      <w:sz w:val="20"/>
                      <w:szCs w:val="18"/>
                    </w:rPr>
                    <w:t>Déficit foncier</w:t>
                  </w:r>
                </w:p>
              </w:tc>
              <w:tc>
                <w:tcPr>
                  <w:tcW w:w="1134" w:type="dxa"/>
                  <w:shd w:val="clear" w:color="auto" w:fill="auto"/>
                </w:tcPr>
                <w:p w:rsidR="00892A94" w:rsidRPr="007212FC" w:rsidRDefault="00892A94" w:rsidP="00892A94">
                  <w:pPr>
                    <w:jc w:val="center"/>
                    <w:rPr>
                      <w:sz w:val="20"/>
                    </w:rPr>
                  </w:pPr>
                  <w:r>
                    <w:rPr>
                      <w:sz w:val="20"/>
                    </w:rPr>
                    <w:t>x</w:t>
                  </w:r>
                </w:p>
              </w:tc>
              <w:tc>
                <w:tcPr>
                  <w:tcW w:w="1134" w:type="dxa"/>
                  <w:shd w:val="clear" w:color="auto" w:fill="auto"/>
                </w:tcPr>
                <w:p w:rsidR="00892A94" w:rsidRPr="007212FC" w:rsidRDefault="00892A94" w:rsidP="00892A94">
                  <w:pPr>
                    <w:jc w:val="center"/>
                    <w:rPr>
                      <w:sz w:val="20"/>
                    </w:rPr>
                  </w:pPr>
                  <w:r>
                    <w:rPr>
                      <w:sz w:val="20"/>
                    </w:rPr>
                    <w:t>x</w:t>
                  </w:r>
                </w:p>
              </w:tc>
              <w:tc>
                <w:tcPr>
                  <w:tcW w:w="1134" w:type="dxa"/>
                  <w:shd w:val="clear" w:color="auto" w:fill="auto"/>
                </w:tcPr>
                <w:p w:rsidR="00892A94" w:rsidRPr="007212FC" w:rsidRDefault="00892A94" w:rsidP="00892A94">
                  <w:pPr>
                    <w:jc w:val="center"/>
                    <w:rPr>
                      <w:sz w:val="20"/>
                    </w:rPr>
                  </w:pPr>
                  <w:r>
                    <w:rPr>
                      <w:sz w:val="20"/>
                    </w:rPr>
                    <w:t>x</w:t>
                  </w:r>
                </w:p>
              </w:tc>
              <w:tc>
                <w:tcPr>
                  <w:tcW w:w="1230" w:type="dxa"/>
                  <w:shd w:val="clear" w:color="auto" w:fill="auto"/>
                </w:tcPr>
                <w:p w:rsidR="00892A94" w:rsidRPr="007212FC" w:rsidRDefault="00892A94" w:rsidP="00892A94">
                  <w:pPr>
                    <w:jc w:val="center"/>
                    <w:rPr>
                      <w:sz w:val="20"/>
                    </w:rPr>
                  </w:pPr>
                  <w:r>
                    <w:rPr>
                      <w:sz w:val="20"/>
                    </w:rPr>
                    <w:t>x</w:t>
                  </w:r>
                </w:p>
              </w:tc>
              <w:tc>
                <w:tcPr>
                  <w:tcW w:w="1417" w:type="dxa"/>
                  <w:shd w:val="clear" w:color="auto" w:fill="auto"/>
                </w:tcPr>
                <w:p w:rsidR="00892A94" w:rsidRPr="007212FC" w:rsidRDefault="00892A94" w:rsidP="00892A94">
                  <w:pPr>
                    <w:jc w:val="center"/>
                    <w:rPr>
                      <w:sz w:val="20"/>
                    </w:rPr>
                  </w:pPr>
                  <w:r>
                    <w:rPr>
                      <w:sz w:val="20"/>
                    </w:rPr>
                    <w:t>x</w:t>
                  </w:r>
                </w:p>
              </w:tc>
              <w:tc>
                <w:tcPr>
                  <w:tcW w:w="1276" w:type="dxa"/>
                  <w:shd w:val="clear" w:color="auto" w:fill="auto"/>
                </w:tcPr>
                <w:p w:rsidR="00892A94" w:rsidRPr="007212FC" w:rsidRDefault="00892A94" w:rsidP="00892A94">
                  <w:pPr>
                    <w:jc w:val="center"/>
                    <w:rPr>
                      <w:sz w:val="20"/>
                    </w:rPr>
                  </w:pPr>
                  <w:r>
                    <w:rPr>
                      <w:sz w:val="20"/>
                    </w:rPr>
                    <w:t>x</w:t>
                  </w:r>
                </w:p>
              </w:tc>
            </w:tr>
          </w:tbl>
          <w:p w:rsidR="008C66CD" w:rsidRPr="00AD6ADB" w:rsidRDefault="008C66CD" w:rsidP="00892A94">
            <w:pPr>
              <w:ind w:right="14"/>
              <w:rPr>
                <w:rFonts w:cstheme="minorHAnsi"/>
                <w:i/>
                <w:sz w:val="20"/>
                <w:szCs w:val="20"/>
                <w:u w:val="single"/>
              </w:rPr>
            </w:pPr>
          </w:p>
        </w:tc>
      </w:tr>
    </w:tbl>
    <w:p w:rsidR="008C66CD" w:rsidRPr="00AD6ADB" w:rsidRDefault="008C66CD" w:rsidP="008C66CD">
      <w:pPr>
        <w:rPr>
          <w:rFonts w:cstheme="minorHAnsi"/>
          <w:u w:val="single"/>
        </w:rPr>
      </w:pPr>
    </w:p>
    <w:p w:rsidR="008C66CD" w:rsidRPr="002D370A" w:rsidRDefault="008C66CD" w:rsidP="008C66CD">
      <w:pPr>
        <w:rPr>
          <w:rFonts w:cstheme="minorHAnsi"/>
          <w:b/>
          <w:color w:val="C1D10B"/>
          <w:sz w:val="20"/>
        </w:rPr>
      </w:pPr>
      <w:r w:rsidRPr="002D370A">
        <w:rPr>
          <w:rFonts w:cstheme="minorHAnsi"/>
          <w:b/>
          <w:color w:val="C1D10B"/>
          <w:sz w:val="20"/>
        </w:rPr>
        <w:t>Indicateurs d’évaluation de l’action :</w:t>
      </w:r>
    </w:p>
    <w:p w:rsidR="008C66CD" w:rsidRPr="00F80395" w:rsidRDefault="000C268F" w:rsidP="002A28FB">
      <w:pPr>
        <w:pStyle w:val="Paragraphedeliste"/>
        <w:numPr>
          <w:ilvl w:val="0"/>
          <w:numId w:val="44"/>
        </w:numPr>
        <w:rPr>
          <w:rFonts w:cstheme="minorHAnsi"/>
          <w:sz w:val="20"/>
        </w:rPr>
      </w:pPr>
      <w:r w:rsidRPr="00F80395">
        <w:rPr>
          <w:rFonts w:cstheme="minorHAnsi"/>
          <w:sz w:val="20"/>
        </w:rPr>
        <w:t>Nombre de bâtis/ d’</w:t>
      </w:r>
      <w:r w:rsidR="00901D36" w:rsidRPr="00F80395">
        <w:rPr>
          <w:rFonts w:cstheme="minorHAnsi"/>
          <w:sz w:val="20"/>
        </w:rPr>
        <w:t>ilots requalifiés</w:t>
      </w:r>
    </w:p>
    <w:p w:rsidR="008C66CD" w:rsidRPr="00D5462B" w:rsidRDefault="008C66CD" w:rsidP="008C66CD">
      <w:pPr>
        <w:rPr>
          <w:rFonts w:cstheme="minorHAnsi"/>
        </w:rPr>
      </w:pPr>
    </w:p>
    <w:p w:rsidR="000A348C" w:rsidRDefault="000A348C">
      <w:pPr>
        <w:rPr>
          <w:rFonts w:ascii="Leelawadee" w:eastAsia="Times New Roman" w:hAnsi="Leelawadee" w:cs="Leelawadee"/>
          <w:color w:val="000000"/>
          <w:lang w:eastAsia="fr-FR"/>
        </w:rPr>
      </w:pPr>
    </w:p>
    <w:p w:rsidR="000A348C" w:rsidRDefault="000A348C">
      <w:pPr>
        <w:rPr>
          <w:rFonts w:ascii="Leelawadee" w:eastAsia="Times New Roman" w:hAnsi="Leelawadee" w:cs="Leelawadee"/>
          <w:color w:val="000000"/>
          <w:lang w:eastAsia="fr-FR"/>
        </w:rPr>
      </w:pPr>
    </w:p>
    <w:p w:rsidR="00C37C80" w:rsidRDefault="00C37C80">
      <w:pPr>
        <w:rPr>
          <w:rFonts w:ascii="Leelawadee" w:eastAsia="Times New Roman" w:hAnsi="Leelawadee" w:cs="Leelawadee"/>
          <w:color w:val="000000"/>
          <w:lang w:eastAsia="fr-FR"/>
        </w:rPr>
      </w:pPr>
      <w:r>
        <w:rPr>
          <w:rFonts w:ascii="Leelawadee" w:eastAsia="Times New Roman" w:hAnsi="Leelawadee" w:cs="Leelawadee"/>
          <w:color w:val="000000"/>
          <w:lang w:eastAsia="fr-FR"/>
        </w:rPr>
        <w:br w:type="page"/>
      </w:r>
    </w:p>
    <w:p w:rsidR="00FC1686" w:rsidRPr="00DB6ECE" w:rsidRDefault="00FC1686" w:rsidP="00FC1686">
      <w:pPr>
        <w:rPr>
          <w:rFonts w:cstheme="minorHAnsi"/>
          <w:sz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hemeFill="accent3"/>
        <w:tblLook w:val="04A0" w:firstRow="1" w:lastRow="0" w:firstColumn="1" w:lastColumn="0" w:noHBand="0" w:noVBand="1"/>
      </w:tblPr>
      <w:tblGrid>
        <w:gridCol w:w="9498"/>
      </w:tblGrid>
      <w:tr w:rsidR="00FC1686" w:rsidRPr="00D5462B" w:rsidTr="009F58B7">
        <w:trPr>
          <w:trHeight w:val="604"/>
        </w:trPr>
        <w:tc>
          <w:tcPr>
            <w:tcW w:w="9498" w:type="dxa"/>
            <w:shd w:val="clear" w:color="auto" w:fill="9BBB59" w:themeFill="accent3"/>
            <w:vAlign w:val="center"/>
          </w:tcPr>
          <w:p w:rsidR="00FC1686" w:rsidRPr="00D5462B" w:rsidRDefault="00FC1686" w:rsidP="009F58B7">
            <w:pPr>
              <w:ind w:right="14"/>
              <w:jc w:val="center"/>
              <w:rPr>
                <w:rFonts w:cstheme="minorHAnsi"/>
                <w:b/>
                <w:bCs/>
                <w:sz w:val="24"/>
                <w:szCs w:val="24"/>
              </w:rPr>
            </w:pPr>
            <w:r>
              <w:rPr>
                <w:rFonts w:cstheme="minorHAnsi"/>
                <w:b/>
                <w:bCs/>
                <w:sz w:val="24"/>
                <w:szCs w:val="24"/>
              </w:rPr>
              <w:t>Orientation 1</w:t>
            </w:r>
            <w:r w:rsidRPr="00D5462B">
              <w:rPr>
                <w:rFonts w:cstheme="minorHAnsi"/>
                <w:b/>
                <w:bCs/>
                <w:sz w:val="24"/>
                <w:szCs w:val="24"/>
              </w:rPr>
              <w:t xml:space="preserve"> : </w:t>
            </w:r>
            <w:r>
              <w:rPr>
                <w:rFonts w:cstheme="minorHAnsi"/>
                <w:b/>
                <w:bCs/>
                <w:sz w:val="24"/>
                <w:szCs w:val="24"/>
              </w:rPr>
              <w:t>Placer le parc ancien au cœur du PLH</w:t>
            </w:r>
          </w:p>
        </w:tc>
      </w:tr>
    </w:tbl>
    <w:p w:rsidR="008C66CD" w:rsidRPr="00D5462B" w:rsidRDefault="008C66CD" w:rsidP="008C66CD">
      <w:pPr>
        <w:ind w:right="14"/>
        <w:rPr>
          <w:rFonts w:cstheme="minorHAnsi"/>
          <w:b/>
          <w:bCs/>
          <w:sz w:val="18"/>
          <w:szCs w:val="18"/>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44"/>
        <w:gridCol w:w="6754"/>
      </w:tblGrid>
      <w:tr w:rsidR="008C66CD" w:rsidRPr="00D5462B" w:rsidTr="009F58B7">
        <w:trPr>
          <w:trHeight w:val="560"/>
        </w:trPr>
        <w:tc>
          <w:tcPr>
            <w:tcW w:w="2744" w:type="dxa"/>
            <w:shd w:val="clear" w:color="auto" w:fill="9BBB59" w:themeFill="accent3"/>
            <w:vAlign w:val="center"/>
          </w:tcPr>
          <w:p w:rsidR="008C66CD" w:rsidRPr="00D5462B" w:rsidRDefault="008C66CD" w:rsidP="009F58B7">
            <w:pPr>
              <w:ind w:right="14"/>
              <w:jc w:val="center"/>
              <w:rPr>
                <w:rFonts w:cstheme="minorHAnsi"/>
                <w:b/>
                <w:bCs/>
                <w:sz w:val="24"/>
                <w:szCs w:val="24"/>
              </w:rPr>
            </w:pPr>
            <w:r w:rsidRPr="00D5462B">
              <w:rPr>
                <w:rFonts w:cstheme="minorHAnsi"/>
                <w:b/>
                <w:bCs/>
                <w:sz w:val="24"/>
                <w:szCs w:val="24"/>
              </w:rPr>
              <w:t>Fiche-Action n°</w:t>
            </w:r>
            <w:r>
              <w:rPr>
                <w:rFonts w:cstheme="minorHAnsi"/>
                <w:b/>
                <w:bCs/>
                <w:sz w:val="24"/>
                <w:szCs w:val="24"/>
              </w:rPr>
              <w:t>3</w:t>
            </w:r>
          </w:p>
        </w:tc>
        <w:tc>
          <w:tcPr>
            <w:tcW w:w="6754" w:type="dxa"/>
            <w:vAlign w:val="center"/>
          </w:tcPr>
          <w:p w:rsidR="008C66CD" w:rsidRPr="00D5462B" w:rsidRDefault="0000422D" w:rsidP="0060789C">
            <w:pPr>
              <w:ind w:right="14"/>
              <w:jc w:val="center"/>
              <w:rPr>
                <w:rFonts w:cstheme="minorHAnsi"/>
                <w:b/>
                <w:bCs/>
                <w:sz w:val="24"/>
                <w:szCs w:val="24"/>
              </w:rPr>
            </w:pPr>
            <w:r w:rsidRPr="0000422D">
              <w:rPr>
                <w:rFonts w:cstheme="minorHAnsi"/>
                <w:b/>
                <w:bCs/>
                <w:sz w:val="24"/>
                <w:szCs w:val="24"/>
              </w:rPr>
              <w:t>Favoriser la remi</w:t>
            </w:r>
            <w:r w:rsidR="0060789C">
              <w:rPr>
                <w:rFonts w:cstheme="minorHAnsi"/>
                <w:b/>
                <w:bCs/>
                <w:sz w:val="24"/>
                <w:szCs w:val="24"/>
              </w:rPr>
              <w:t>se sur le marché des logements</w:t>
            </w:r>
          </w:p>
        </w:tc>
      </w:tr>
    </w:tbl>
    <w:p w:rsidR="008C66CD" w:rsidRPr="00D5462B" w:rsidRDefault="008C66CD" w:rsidP="008C66CD">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7742"/>
      </w:tblGrid>
      <w:tr w:rsidR="008C66CD" w:rsidRPr="00D5462B" w:rsidTr="009F58B7">
        <w:trPr>
          <w:trHeight w:val="1295"/>
        </w:trPr>
        <w:tc>
          <w:tcPr>
            <w:tcW w:w="1560" w:type="dxa"/>
            <w:shd w:val="clear" w:color="auto" w:fill="9BBB59" w:themeFill="accent3"/>
            <w:vAlign w:val="center"/>
          </w:tcPr>
          <w:p w:rsidR="008C66CD" w:rsidRPr="00D5462B" w:rsidRDefault="008C66CD" w:rsidP="009F58B7">
            <w:pPr>
              <w:ind w:right="14"/>
              <w:jc w:val="center"/>
              <w:rPr>
                <w:rFonts w:cstheme="minorHAnsi"/>
                <w:b/>
                <w:szCs w:val="20"/>
              </w:rPr>
            </w:pPr>
            <w:r w:rsidRPr="00D5462B">
              <w:rPr>
                <w:rFonts w:cstheme="minorHAnsi"/>
                <w:b/>
                <w:szCs w:val="20"/>
              </w:rPr>
              <w:t>Objectifs</w:t>
            </w:r>
          </w:p>
        </w:tc>
        <w:tc>
          <w:tcPr>
            <w:tcW w:w="8938" w:type="dxa"/>
            <w:shd w:val="clear" w:color="auto" w:fill="auto"/>
            <w:vAlign w:val="center"/>
          </w:tcPr>
          <w:p w:rsidR="00CC3E5F" w:rsidRPr="00606495" w:rsidRDefault="001C52B0" w:rsidP="00571732">
            <w:pPr>
              <w:numPr>
                <w:ilvl w:val="0"/>
                <w:numId w:val="19"/>
              </w:numPr>
              <w:tabs>
                <w:tab w:val="num" w:pos="720"/>
              </w:tabs>
              <w:ind w:left="357" w:hanging="357"/>
              <w:rPr>
                <w:rFonts w:cstheme="minorHAnsi"/>
                <w:sz w:val="20"/>
              </w:rPr>
            </w:pPr>
            <w:r w:rsidRPr="00606495">
              <w:rPr>
                <w:rFonts w:cstheme="minorHAnsi"/>
                <w:sz w:val="20"/>
              </w:rPr>
              <w:t>Favoriser la remise sur le marché des logements</w:t>
            </w:r>
            <w:r w:rsidR="00CC3E5F" w:rsidRPr="00606495">
              <w:rPr>
                <w:rFonts w:cstheme="minorHAnsi"/>
                <w:sz w:val="20"/>
              </w:rPr>
              <w:t xml:space="preserve"> anciens</w:t>
            </w:r>
          </w:p>
          <w:p w:rsidR="001C52B0" w:rsidRPr="00606495" w:rsidRDefault="00CC3E5F" w:rsidP="00571732">
            <w:pPr>
              <w:numPr>
                <w:ilvl w:val="0"/>
                <w:numId w:val="19"/>
              </w:numPr>
              <w:tabs>
                <w:tab w:val="num" w:pos="720"/>
              </w:tabs>
              <w:ind w:left="357" w:hanging="357"/>
              <w:rPr>
                <w:rFonts w:cstheme="minorHAnsi"/>
                <w:sz w:val="20"/>
              </w:rPr>
            </w:pPr>
            <w:r w:rsidRPr="00606495">
              <w:rPr>
                <w:rFonts w:cstheme="minorHAnsi"/>
                <w:sz w:val="20"/>
              </w:rPr>
              <w:t>Lutter contre la vacance / Prévenir la vacance</w:t>
            </w:r>
            <w:r w:rsidR="001C52B0" w:rsidRPr="00606495">
              <w:rPr>
                <w:rFonts w:cstheme="minorHAnsi"/>
                <w:sz w:val="20"/>
              </w:rPr>
              <w:t xml:space="preserve"> </w:t>
            </w:r>
          </w:p>
          <w:p w:rsidR="001C52B0" w:rsidRPr="00991FDD" w:rsidRDefault="001C52B0" w:rsidP="00571732">
            <w:pPr>
              <w:numPr>
                <w:ilvl w:val="0"/>
                <w:numId w:val="19"/>
              </w:numPr>
              <w:tabs>
                <w:tab w:val="num" w:pos="720"/>
              </w:tabs>
              <w:ind w:left="357" w:hanging="357"/>
              <w:rPr>
                <w:rFonts w:cstheme="minorHAnsi"/>
                <w:sz w:val="20"/>
              </w:rPr>
            </w:pPr>
            <w:r w:rsidRPr="00991FDD">
              <w:rPr>
                <w:rFonts w:cstheme="minorHAnsi"/>
                <w:sz w:val="20"/>
              </w:rPr>
              <w:t>Favoriser l’arrivée de nouveaux habitants</w:t>
            </w:r>
          </w:p>
          <w:p w:rsidR="001C52B0" w:rsidRPr="00991FDD" w:rsidRDefault="001C52B0" w:rsidP="00571732">
            <w:pPr>
              <w:numPr>
                <w:ilvl w:val="0"/>
                <w:numId w:val="19"/>
              </w:numPr>
              <w:tabs>
                <w:tab w:val="num" w:pos="720"/>
              </w:tabs>
              <w:ind w:left="357" w:hanging="357"/>
              <w:rPr>
                <w:rFonts w:cstheme="minorHAnsi"/>
                <w:sz w:val="20"/>
              </w:rPr>
            </w:pPr>
            <w:r w:rsidRPr="00991FDD">
              <w:rPr>
                <w:rFonts w:cstheme="minorHAnsi"/>
                <w:sz w:val="20"/>
              </w:rPr>
              <w:t>Contribuer à l’attractivité du territoire</w:t>
            </w:r>
          </w:p>
          <w:p w:rsidR="001C52B0" w:rsidRPr="00991FDD" w:rsidRDefault="001C52B0" w:rsidP="00571732">
            <w:pPr>
              <w:numPr>
                <w:ilvl w:val="0"/>
                <w:numId w:val="19"/>
              </w:numPr>
              <w:tabs>
                <w:tab w:val="num" w:pos="720"/>
              </w:tabs>
              <w:ind w:left="357" w:hanging="357"/>
              <w:rPr>
                <w:rFonts w:cstheme="minorHAnsi"/>
                <w:sz w:val="20"/>
              </w:rPr>
            </w:pPr>
            <w:r w:rsidRPr="00991FDD">
              <w:rPr>
                <w:rFonts w:cstheme="minorHAnsi"/>
                <w:sz w:val="20"/>
              </w:rPr>
              <w:t>Lutter contre l’étalement urbain</w:t>
            </w:r>
          </w:p>
          <w:p w:rsidR="008C66CD" w:rsidRPr="00991FDD" w:rsidRDefault="001C52B0" w:rsidP="00571732">
            <w:pPr>
              <w:numPr>
                <w:ilvl w:val="0"/>
                <w:numId w:val="19"/>
              </w:numPr>
              <w:tabs>
                <w:tab w:val="num" w:pos="720"/>
              </w:tabs>
              <w:ind w:left="357" w:hanging="357"/>
              <w:rPr>
                <w:rFonts w:cstheme="minorHAnsi"/>
              </w:rPr>
            </w:pPr>
            <w:r w:rsidRPr="00991FDD">
              <w:rPr>
                <w:rFonts w:cstheme="minorHAnsi"/>
                <w:sz w:val="20"/>
              </w:rPr>
              <w:t xml:space="preserve">Mettre en valeur et sauvegarder le patrimoine </w:t>
            </w:r>
          </w:p>
        </w:tc>
      </w:tr>
    </w:tbl>
    <w:p w:rsidR="008C66CD" w:rsidRPr="00D5462B" w:rsidRDefault="008C66CD" w:rsidP="008C66CD">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7755"/>
      </w:tblGrid>
      <w:tr w:rsidR="008C66CD" w:rsidRPr="00D5462B" w:rsidTr="009F58B7">
        <w:tc>
          <w:tcPr>
            <w:tcW w:w="1560" w:type="dxa"/>
            <w:shd w:val="clear" w:color="auto" w:fill="9BBB59" w:themeFill="accent3"/>
            <w:vAlign w:val="center"/>
          </w:tcPr>
          <w:p w:rsidR="008C66CD" w:rsidRPr="00D5462B" w:rsidRDefault="008C66CD" w:rsidP="009F58B7">
            <w:pPr>
              <w:ind w:right="14"/>
              <w:jc w:val="center"/>
              <w:rPr>
                <w:rFonts w:cstheme="minorHAnsi"/>
                <w:b/>
                <w:szCs w:val="20"/>
              </w:rPr>
            </w:pPr>
            <w:r w:rsidRPr="00D5462B">
              <w:rPr>
                <w:rFonts w:cstheme="minorHAnsi"/>
                <w:b/>
                <w:szCs w:val="20"/>
              </w:rPr>
              <w:t>Contenu</w:t>
            </w:r>
          </w:p>
        </w:tc>
        <w:tc>
          <w:tcPr>
            <w:tcW w:w="8938" w:type="dxa"/>
            <w:shd w:val="clear" w:color="auto" w:fill="auto"/>
          </w:tcPr>
          <w:p w:rsidR="00991FDD" w:rsidRPr="00991FDD" w:rsidRDefault="00991FDD" w:rsidP="00991FDD">
            <w:pPr>
              <w:ind w:right="11"/>
              <w:jc w:val="both"/>
              <w:rPr>
                <w:rFonts w:cstheme="minorHAnsi"/>
                <w:sz w:val="20"/>
                <w:szCs w:val="20"/>
              </w:rPr>
            </w:pPr>
            <w:r w:rsidRPr="00991FDD">
              <w:rPr>
                <w:rFonts w:cstheme="minorHAnsi"/>
                <w:sz w:val="20"/>
                <w:szCs w:val="20"/>
              </w:rPr>
              <w:t xml:space="preserve">Alors que le constat a été fait d’un développement du territoire </w:t>
            </w:r>
            <w:r w:rsidR="00611870">
              <w:rPr>
                <w:rFonts w:cstheme="minorHAnsi"/>
                <w:sz w:val="20"/>
                <w:szCs w:val="20"/>
              </w:rPr>
              <w:t>en</w:t>
            </w:r>
            <w:r w:rsidRPr="00991FDD">
              <w:rPr>
                <w:rFonts w:cstheme="minorHAnsi"/>
                <w:sz w:val="20"/>
                <w:szCs w:val="20"/>
              </w:rPr>
              <w:t xml:space="preserve"> péri-urbanisation, le diagnostic a soulevé le problème de la vacance des logements et tout particulièrement en centre bourg</w:t>
            </w:r>
            <w:r w:rsidR="00611870">
              <w:rPr>
                <w:rFonts w:cstheme="minorHAnsi"/>
                <w:sz w:val="20"/>
                <w:szCs w:val="20"/>
              </w:rPr>
              <w:t>s</w:t>
            </w:r>
            <w:r w:rsidRPr="00991FDD">
              <w:rPr>
                <w:rFonts w:cstheme="minorHAnsi"/>
                <w:sz w:val="20"/>
                <w:szCs w:val="20"/>
              </w:rPr>
              <w:t>. Aussi, la collectivité envisage plusieurs interventions spécifiques pour remettre ces logements sur le marché, tout en précisant que les actions détaillées ci-avant concourent de même à résorber cette situation</w:t>
            </w:r>
            <w:r w:rsidR="00611870">
              <w:rPr>
                <w:rFonts w:cstheme="minorHAnsi"/>
                <w:sz w:val="20"/>
                <w:szCs w:val="20"/>
              </w:rPr>
              <w:t>. Il s’agira ici de</w:t>
            </w:r>
            <w:r w:rsidRPr="00991FDD">
              <w:rPr>
                <w:rFonts w:cstheme="minorHAnsi"/>
                <w:sz w:val="20"/>
                <w:szCs w:val="20"/>
              </w:rPr>
              <w:t xml:space="preserve"> :</w:t>
            </w:r>
          </w:p>
          <w:p w:rsidR="001C52B0" w:rsidRPr="00FD20AE" w:rsidRDefault="001C52B0" w:rsidP="00571732">
            <w:pPr>
              <w:numPr>
                <w:ilvl w:val="0"/>
                <w:numId w:val="18"/>
              </w:numPr>
              <w:ind w:right="11"/>
              <w:jc w:val="both"/>
              <w:rPr>
                <w:rFonts w:cstheme="minorHAnsi"/>
                <w:sz w:val="20"/>
                <w:szCs w:val="20"/>
              </w:rPr>
            </w:pPr>
            <w:r w:rsidRPr="00FD20AE">
              <w:rPr>
                <w:rFonts w:cstheme="minorHAnsi"/>
                <w:sz w:val="20"/>
                <w:szCs w:val="20"/>
              </w:rPr>
              <w:t>Aider</w:t>
            </w:r>
            <w:r w:rsidR="000C268F" w:rsidRPr="00FD20AE">
              <w:rPr>
                <w:rFonts w:cstheme="minorHAnsi"/>
                <w:sz w:val="20"/>
                <w:szCs w:val="20"/>
              </w:rPr>
              <w:t xml:space="preserve"> à l’acquisition dans l’ancien, en particulier en centres-villes/bourgs</w:t>
            </w:r>
          </w:p>
          <w:p w:rsidR="001C52B0" w:rsidRPr="00991FDD" w:rsidRDefault="001C52B0" w:rsidP="00571732">
            <w:pPr>
              <w:numPr>
                <w:ilvl w:val="0"/>
                <w:numId w:val="18"/>
              </w:numPr>
              <w:ind w:right="11"/>
              <w:jc w:val="both"/>
              <w:rPr>
                <w:rFonts w:cstheme="minorHAnsi"/>
                <w:sz w:val="20"/>
                <w:szCs w:val="20"/>
              </w:rPr>
            </w:pPr>
            <w:r w:rsidRPr="00991FDD">
              <w:rPr>
                <w:rFonts w:cstheme="minorHAnsi"/>
                <w:sz w:val="20"/>
                <w:szCs w:val="20"/>
              </w:rPr>
              <w:t>Encourager le bail à réhabilitation</w:t>
            </w:r>
          </w:p>
          <w:p w:rsidR="001C52B0" w:rsidRPr="00991FDD" w:rsidRDefault="001C52B0" w:rsidP="00571732">
            <w:pPr>
              <w:numPr>
                <w:ilvl w:val="0"/>
                <w:numId w:val="18"/>
              </w:numPr>
              <w:ind w:right="11"/>
              <w:jc w:val="both"/>
              <w:rPr>
                <w:rFonts w:cstheme="minorHAnsi"/>
                <w:sz w:val="20"/>
                <w:szCs w:val="20"/>
              </w:rPr>
            </w:pPr>
            <w:r w:rsidRPr="00991FDD">
              <w:rPr>
                <w:rFonts w:cstheme="minorHAnsi"/>
                <w:sz w:val="20"/>
                <w:szCs w:val="20"/>
              </w:rPr>
              <w:t>Mettre en place la taxe d’habitation sur les logements vacants</w:t>
            </w:r>
          </w:p>
          <w:p w:rsidR="008C66CD" w:rsidRDefault="008C66CD" w:rsidP="00991FDD">
            <w:pPr>
              <w:pStyle w:val="Default"/>
              <w:jc w:val="both"/>
              <w:rPr>
                <w:rFonts w:asciiTheme="minorHAnsi" w:hAnsiTheme="minorHAnsi" w:cstheme="minorHAnsi"/>
                <w:sz w:val="20"/>
                <w:szCs w:val="20"/>
              </w:rPr>
            </w:pPr>
          </w:p>
          <w:p w:rsidR="00991FDD" w:rsidRPr="00681C29" w:rsidRDefault="00991FDD" w:rsidP="00991FDD">
            <w:pPr>
              <w:pStyle w:val="Default"/>
              <w:jc w:val="both"/>
              <w:rPr>
                <w:rFonts w:asciiTheme="minorHAnsi" w:hAnsiTheme="minorHAnsi" w:cstheme="minorHAnsi"/>
                <w:b/>
                <w:color w:val="C1D10B"/>
                <w:sz w:val="20"/>
                <w:szCs w:val="20"/>
              </w:rPr>
            </w:pPr>
            <w:r w:rsidRPr="00681C29">
              <w:rPr>
                <w:rFonts w:asciiTheme="minorHAnsi" w:hAnsiTheme="minorHAnsi" w:cstheme="minorHAnsi"/>
                <w:b/>
                <w:color w:val="C1D10B"/>
                <w:sz w:val="20"/>
                <w:szCs w:val="20"/>
              </w:rPr>
              <w:t xml:space="preserve">Action 3-1 </w:t>
            </w:r>
            <w:r w:rsidR="0060789C" w:rsidRPr="00681C29">
              <w:rPr>
                <w:rFonts w:asciiTheme="minorHAnsi" w:hAnsiTheme="minorHAnsi" w:cstheme="minorHAnsi"/>
                <w:b/>
                <w:color w:val="C1D10B"/>
                <w:sz w:val="20"/>
                <w:szCs w:val="20"/>
              </w:rPr>
              <w:t xml:space="preserve">Aider </w:t>
            </w:r>
            <w:r w:rsidR="00624C22" w:rsidRPr="00681C29">
              <w:rPr>
                <w:rFonts w:asciiTheme="minorHAnsi" w:hAnsiTheme="minorHAnsi" w:cstheme="minorHAnsi"/>
                <w:b/>
                <w:color w:val="C1D10B"/>
                <w:sz w:val="20"/>
                <w:szCs w:val="20"/>
              </w:rPr>
              <w:t>à l’</w:t>
            </w:r>
            <w:r w:rsidR="0060789C" w:rsidRPr="00681C29">
              <w:rPr>
                <w:rFonts w:asciiTheme="minorHAnsi" w:hAnsiTheme="minorHAnsi" w:cstheme="minorHAnsi"/>
                <w:b/>
                <w:color w:val="C1D10B"/>
                <w:sz w:val="20"/>
                <w:szCs w:val="20"/>
              </w:rPr>
              <w:t>acquisition</w:t>
            </w:r>
            <w:r w:rsidRPr="00681C29">
              <w:rPr>
                <w:rFonts w:asciiTheme="minorHAnsi" w:hAnsiTheme="minorHAnsi" w:cstheme="minorHAnsi"/>
                <w:b/>
                <w:color w:val="C1D10B"/>
                <w:sz w:val="20"/>
                <w:szCs w:val="20"/>
              </w:rPr>
              <w:t xml:space="preserve"> dans l’ancien</w:t>
            </w:r>
          </w:p>
          <w:p w:rsidR="00991FDD" w:rsidRPr="00991FDD" w:rsidRDefault="00991FDD" w:rsidP="00991FDD">
            <w:pPr>
              <w:pStyle w:val="Default"/>
              <w:jc w:val="both"/>
              <w:rPr>
                <w:rFonts w:asciiTheme="minorHAnsi" w:hAnsiTheme="minorHAnsi" w:cstheme="minorHAnsi"/>
                <w:sz w:val="20"/>
                <w:szCs w:val="20"/>
              </w:rPr>
            </w:pPr>
            <w:r w:rsidRPr="00991FDD">
              <w:rPr>
                <w:rFonts w:asciiTheme="minorHAnsi" w:hAnsiTheme="minorHAnsi" w:cstheme="minorHAnsi"/>
                <w:sz w:val="20"/>
                <w:szCs w:val="20"/>
              </w:rPr>
              <w:t>L</w:t>
            </w:r>
            <w:r w:rsidR="00D239CB">
              <w:rPr>
                <w:rFonts w:asciiTheme="minorHAnsi" w:hAnsiTheme="minorHAnsi" w:cstheme="minorHAnsi"/>
                <w:sz w:val="20"/>
                <w:szCs w:val="20"/>
              </w:rPr>
              <w:t>’</w:t>
            </w:r>
            <w:r w:rsidR="00D239CB" w:rsidRPr="00991FDD">
              <w:rPr>
                <w:rFonts w:asciiTheme="minorHAnsi" w:hAnsiTheme="minorHAnsi" w:cstheme="minorHAnsi"/>
                <w:sz w:val="20"/>
                <w:szCs w:val="20"/>
              </w:rPr>
              <w:t>insuffisance</w:t>
            </w:r>
            <w:r w:rsidRPr="00991FDD">
              <w:rPr>
                <w:rFonts w:asciiTheme="minorHAnsi" w:hAnsiTheme="minorHAnsi" w:cstheme="minorHAnsi"/>
                <w:sz w:val="20"/>
                <w:szCs w:val="20"/>
              </w:rPr>
              <w:t xml:space="preserve"> d’une part du parc existant résulte notamment de l’ancienneté des logements dont une partie a été construite avant 1975 (50 %). La prégnance de ce parc ancien, ne répondant pas toujours aux exigences de confort, pose inévitablement la question de son adaptation potentielle avant d’éviter sa désertification par les ménages, au profit de logements neufs en périphérie. </w:t>
            </w:r>
          </w:p>
          <w:p w:rsidR="00991FDD" w:rsidRPr="00991FDD" w:rsidRDefault="00991FDD" w:rsidP="00991FDD">
            <w:pPr>
              <w:pStyle w:val="Default"/>
              <w:jc w:val="both"/>
              <w:rPr>
                <w:rFonts w:asciiTheme="minorHAnsi" w:hAnsiTheme="minorHAnsi" w:cstheme="minorHAnsi"/>
                <w:sz w:val="20"/>
                <w:szCs w:val="20"/>
              </w:rPr>
            </w:pPr>
          </w:p>
          <w:p w:rsidR="00991FDD" w:rsidRPr="00991FDD" w:rsidRDefault="00991FDD" w:rsidP="00991FDD">
            <w:pPr>
              <w:pStyle w:val="Default"/>
              <w:jc w:val="both"/>
              <w:rPr>
                <w:rFonts w:asciiTheme="minorHAnsi" w:hAnsiTheme="minorHAnsi" w:cstheme="minorHAnsi"/>
                <w:sz w:val="20"/>
                <w:szCs w:val="20"/>
              </w:rPr>
            </w:pPr>
            <w:r w:rsidRPr="00991FDD">
              <w:rPr>
                <w:rFonts w:asciiTheme="minorHAnsi" w:hAnsiTheme="minorHAnsi" w:cstheme="minorHAnsi"/>
                <w:sz w:val="20"/>
                <w:szCs w:val="20"/>
              </w:rPr>
              <w:t>Il s’agi</w:t>
            </w:r>
            <w:r w:rsidR="00D239CB">
              <w:rPr>
                <w:rFonts w:asciiTheme="minorHAnsi" w:hAnsiTheme="minorHAnsi" w:cstheme="minorHAnsi"/>
                <w:sz w:val="20"/>
                <w:szCs w:val="20"/>
              </w:rPr>
              <w:t>t ici</w:t>
            </w:r>
            <w:r w:rsidRPr="00991FDD">
              <w:rPr>
                <w:rFonts w:asciiTheme="minorHAnsi" w:hAnsiTheme="minorHAnsi" w:cstheme="minorHAnsi"/>
                <w:sz w:val="20"/>
                <w:szCs w:val="20"/>
              </w:rPr>
              <w:t xml:space="preserve"> d’encourager l’accession dans l’ancien par une aide en fonction par exemple des critères suivants :</w:t>
            </w:r>
          </w:p>
          <w:p w:rsidR="00991FDD" w:rsidRPr="00991FDD" w:rsidRDefault="00991FDD" w:rsidP="002A28FB">
            <w:pPr>
              <w:pStyle w:val="Default"/>
              <w:numPr>
                <w:ilvl w:val="0"/>
                <w:numId w:val="42"/>
              </w:numPr>
              <w:ind w:left="383" w:hanging="383"/>
              <w:jc w:val="both"/>
              <w:rPr>
                <w:rFonts w:asciiTheme="minorHAnsi" w:hAnsiTheme="minorHAnsi" w:cstheme="minorHAnsi"/>
                <w:sz w:val="20"/>
                <w:szCs w:val="20"/>
              </w:rPr>
            </w:pPr>
            <w:r w:rsidRPr="00991FDD">
              <w:rPr>
                <w:rFonts w:asciiTheme="minorHAnsi" w:hAnsiTheme="minorHAnsi" w:cstheme="minorHAnsi"/>
                <w:sz w:val="20"/>
                <w:szCs w:val="20"/>
              </w:rPr>
              <w:t xml:space="preserve">Le bien doit constituer la résidence principale de l’acquéreur, qui doit s’engager à ne pas revendre avant une période de 5 ans, sauf cas particuliers (décès, divorce, mutation...). </w:t>
            </w:r>
          </w:p>
          <w:p w:rsidR="00991FDD" w:rsidRPr="00991FDD" w:rsidRDefault="00991FDD" w:rsidP="002A28FB">
            <w:pPr>
              <w:pStyle w:val="Default"/>
              <w:numPr>
                <w:ilvl w:val="0"/>
                <w:numId w:val="42"/>
              </w:numPr>
              <w:ind w:left="383" w:hanging="383"/>
              <w:jc w:val="both"/>
              <w:rPr>
                <w:rFonts w:asciiTheme="minorHAnsi" w:hAnsiTheme="minorHAnsi" w:cstheme="minorHAnsi"/>
                <w:sz w:val="20"/>
                <w:szCs w:val="20"/>
              </w:rPr>
            </w:pPr>
            <w:r w:rsidRPr="00991FDD">
              <w:rPr>
                <w:rFonts w:asciiTheme="minorHAnsi" w:hAnsiTheme="minorHAnsi" w:cstheme="minorHAnsi"/>
                <w:sz w:val="20"/>
                <w:szCs w:val="20"/>
              </w:rPr>
              <w:t xml:space="preserve">L’acquéreur ne doit pas avoir été propriétaire d’un bien sur les 2 dernières années. </w:t>
            </w:r>
          </w:p>
          <w:p w:rsidR="00991FDD" w:rsidRPr="00991FDD" w:rsidRDefault="00991FDD" w:rsidP="002A28FB">
            <w:pPr>
              <w:pStyle w:val="Default"/>
              <w:numPr>
                <w:ilvl w:val="0"/>
                <w:numId w:val="42"/>
              </w:numPr>
              <w:ind w:left="383" w:hanging="383"/>
              <w:jc w:val="both"/>
              <w:rPr>
                <w:rFonts w:asciiTheme="minorHAnsi" w:hAnsiTheme="minorHAnsi" w:cstheme="minorHAnsi"/>
                <w:sz w:val="20"/>
                <w:szCs w:val="20"/>
              </w:rPr>
            </w:pPr>
            <w:r w:rsidRPr="00991FDD">
              <w:rPr>
                <w:rFonts w:asciiTheme="minorHAnsi" w:hAnsiTheme="minorHAnsi" w:cstheme="minorHAnsi"/>
                <w:sz w:val="20"/>
                <w:szCs w:val="20"/>
              </w:rPr>
              <w:t xml:space="preserve">Les revenus de l’acquéreur sont plafonnés et correspondent aux revenus d’accès au logement social (plafonds PLUS). </w:t>
            </w:r>
          </w:p>
          <w:p w:rsidR="00991FDD" w:rsidRPr="00991FDD" w:rsidRDefault="00991FDD" w:rsidP="002A28FB">
            <w:pPr>
              <w:pStyle w:val="Default"/>
              <w:numPr>
                <w:ilvl w:val="0"/>
                <w:numId w:val="42"/>
              </w:numPr>
              <w:ind w:left="383" w:hanging="383"/>
              <w:jc w:val="both"/>
              <w:rPr>
                <w:rFonts w:asciiTheme="minorHAnsi" w:hAnsiTheme="minorHAnsi" w:cstheme="minorHAnsi"/>
                <w:sz w:val="20"/>
                <w:szCs w:val="20"/>
              </w:rPr>
            </w:pPr>
            <w:r w:rsidRPr="00991FDD">
              <w:rPr>
                <w:rFonts w:asciiTheme="minorHAnsi" w:hAnsiTheme="minorHAnsi" w:cstheme="minorHAnsi"/>
                <w:sz w:val="20"/>
                <w:szCs w:val="20"/>
              </w:rPr>
              <w:t xml:space="preserve">Logement achevé depuis plus de 15 ans </w:t>
            </w:r>
          </w:p>
          <w:p w:rsidR="00991FDD" w:rsidRPr="00991FDD" w:rsidRDefault="00991FDD" w:rsidP="002A28FB">
            <w:pPr>
              <w:pStyle w:val="Default"/>
              <w:numPr>
                <w:ilvl w:val="0"/>
                <w:numId w:val="42"/>
              </w:numPr>
              <w:ind w:left="383" w:hanging="383"/>
              <w:jc w:val="both"/>
              <w:rPr>
                <w:rFonts w:asciiTheme="minorHAnsi" w:hAnsiTheme="minorHAnsi" w:cstheme="minorHAnsi"/>
                <w:sz w:val="20"/>
                <w:szCs w:val="20"/>
              </w:rPr>
            </w:pPr>
            <w:r w:rsidRPr="00991FDD">
              <w:rPr>
                <w:rFonts w:asciiTheme="minorHAnsi" w:hAnsiTheme="minorHAnsi" w:cstheme="minorHAnsi"/>
                <w:sz w:val="20"/>
                <w:szCs w:val="20"/>
              </w:rPr>
              <w:t>Coût d’acquisition plafonné à 140 000 € hors frais de notaire pour une maison et 80 000 € pour un appartement</w:t>
            </w:r>
          </w:p>
          <w:p w:rsidR="00991FDD" w:rsidRDefault="00991FDD" w:rsidP="002A28FB">
            <w:pPr>
              <w:pStyle w:val="Default"/>
              <w:numPr>
                <w:ilvl w:val="0"/>
                <w:numId w:val="42"/>
              </w:numPr>
              <w:ind w:left="383" w:hanging="383"/>
              <w:jc w:val="both"/>
              <w:rPr>
                <w:rFonts w:asciiTheme="minorHAnsi" w:eastAsiaTheme="minorHAnsi" w:hAnsiTheme="minorHAnsi" w:cstheme="minorHAnsi"/>
                <w:color w:val="auto"/>
                <w:sz w:val="20"/>
                <w:szCs w:val="20"/>
                <w:lang w:eastAsia="en-US"/>
              </w:rPr>
            </w:pPr>
            <w:r w:rsidRPr="00991FDD">
              <w:rPr>
                <w:rFonts w:asciiTheme="minorHAnsi" w:eastAsiaTheme="minorHAnsi" w:hAnsiTheme="minorHAnsi" w:cstheme="minorHAnsi"/>
                <w:color w:val="auto"/>
                <w:sz w:val="20"/>
                <w:szCs w:val="20"/>
                <w:lang w:eastAsia="en-US"/>
              </w:rPr>
              <w:t>Le financement de l’opération doit être constitué d’un prêt pour au-moins 75 % du coût global de l’opération</w:t>
            </w:r>
          </w:p>
          <w:p w:rsidR="002530F5" w:rsidRDefault="002530F5" w:rsidP="002530F5">
            <w:pPr>
              <w:pStyle w:val="Default"/>
              <w:jc w:val="both"/>
              <w:rPr>
                <w:rFonts w:asciiTheme="minorHAnsi" w:eastAsiaTheme="minorHAnsi" w:hAnsiTheme="minorHAnsi" w:cstheme="minorHAnsi"/>
                <w:color w:val="auto"/>
                <w:sz w:val="20"/>
                <w:szCs w:val="20"/>
                <w:lang w:eastAsia="en-US"/>
              </w:rPr>
            </w:pPr>
          </w:p>
          <w:p w:rsidR="002530F5" w:rsidRDefault="002530F5" w:rsidP="002530F5">
            <w:pPr>
              <w:pStyle w:val="Default"/>
              <w:jc w:val="both"/>
              <w:rPr>
                <w:rFonts w:asciiTheme="minorHAnsi" w:eastAsiaTheme="minorHAnsi" w:hAnsiTheme="minorHAnsi" w:cstheme="minorHAnsi"/>
                <w:color w:val="auto"/>
                <w:sz w:val="20"/>
                <w:szCs w:val="20"/>
                <w:lang w:eastAsia="en-US"/>
              </w:rPr>
            </w:pPr>
            <w:r>
              <w:rPr>
                <w:rFonts w:asciiTheme="minorHAnsi" w:eastAsiaTheme="minorHAnsi" w:hAnsiTheme="minorHAnsi" w:cstheme="minorHAnsi"/>
                <w:color w:val="auto"/>
                <w:sz w:val="20"/>
                <w:szCs w:val="20"/>
                <w:lang w:eastAsia="en-US"/>
              </w:rPr>
              <w:t>L’i</w:t>
            </w:r>
            <w:r w:rsidRPr="00FA5E90">
              <w:rPr>
                <w:rFonts w:asciiTheme="minorHAnsi" w:eastAsiaTheme="minorHAnsi" w:hAnsiTheme="minorHAnsi" w:cstheme="minorHAnsi"/>
                <w:color w:val="auto"/>
                <w:sz w:val="20"/>
                <w:szCs w:val="20"/>
                <w:lang w:eastAsia="en-US"/>
              </w:rPr>
              <w:t xml:space="preserve">ncitation à la réalisation de travaux lors de l’accession dans l’ancien </w:t>
            </w:r>
            <w:r>
              <w:rPr>
                <w:rFonts w:asciiTheme="minorHAnsi" w:eastAsiaTheme="minorHAnsi" w:hAnsiTheme="minorHAnsi" w:cstheme="minorHAnsi"/>
                <w:color w:val="auto"/>
                <w:sz w:val="20"/>
                <w:szCs w:val="20"/>
                <w:lang w:eastAsia="en-US"/>
              </w:rPr>
              <w:t xml:space="preserve">sera recherchée </w:t>
            </w:r>
            <w:r w:rsidRPr="00FA5E90">
              <w:rPr>
                <w:rFonts w:asciiTheme="minorHAnsi" w:eastAsiaTheme="minorHAnsi" w:hAnsiTheme="minorHAnsi" w:cstheme="minorHAnsi"/>
                <w:color w:val="auto"/>
                <w:sz w:val="20"/>
                <w:szCs w:val="20"/>
                <w:lang w:eastAsia="en-US"/>
              </w:rPr>
              <w:t>en p</w:t>
            </w:r>
            <w:r>
              <w:rPr>
                <w:rFonts w:asciiTheme="minorHAnsi" w:eastAsiaTheme="minorHAnsi" w:hAnsiTheme="minorHAnsi" w:cstheme="minorHAnsi"/>
                <w:color w:val="auto"/>
                <w:sz w:val="20"/>
                <w:szCs w:val="20"/>
                <w:lang w:eastAsia="en-US"/>
              </w:rPr>
              <w:t xml:space="preserve">roposant </w:t>
            </w:r>
            <w:r w:rsidRPr="00FA5E90">
              <w:rPr>
                <w:rFonts w:asciiTheme="minorHAnsi" w:eastAsiaTheme="minorHAnsi" w:hAnsiTheme="minorHAnsi" w:cstheme="minorHAnsi"/>
                <w:color w:val="auto"/>
                <w:sz w:val="20"/>
                <w:szCs w:val="20"/>
                <w:lang w:eastAsia="en-US"/>
              </w:rPr>
              <w:t>de cumuler l’aide avec l’ai</w:t>
            </w:r>
            <w:r>
              <w:rPr>
                <w:rFonts w:asciiTheme="minorHAnsi" w:eastAsiaTheme="minorHAnsi" w:hAnsiTheme="minorHAnsi" w:cstheme="minorHAnsi"/>
                <w:color w:val="auto"/>
                <w:sz w:val="20"/>
                <w:szCs w:val="20"/>
                <w:lang w:eastAsia="en-US"/>
              </w:rPr>
              <w:t>de à l’amélioration thermique (a</w:t>
            </w:r>
            <w:r w:rsidRPr="00FA5E90">
              <w:rPr>
                <w:rFonts w:asciiTheme="minorHAnsi" w:eastAsiaTheme="minorHAnsi" w:hAnsiTheme="minorHAnsi" w:cstheme="minorHAnsi"/>
                <w:color w:val="auto"/>
                <w:sz w:val="20"/>
                <w:szCs w:val="20"/>
                <w:lang w:eastAsia="en-US"/>
              </w:rPr>
              <w:t xml:space="preserve">ction </w:t>
            </w:r>
            <w:r>
              <w:rPr>
                <w:rFonts w:asciiTheme="minorHAnsi" w:eastAsiaTheme="minorHAnsi" w:hAnsiTheme="minorHAnsi" w:cstheme="minorHAnsi"/>
                <w:color w:val="auto"/>
                <w:sz w:val="20"/>
                <w:szCs w:val="20"/>
                <w:lang w:eastAsia="en-US"/>
              </w:rPr>
              <w:t>n°</w:t>
            </w:r>
            <w:r w:rsidRPr="00FA5E90">
              <w:rPr>
                <w:rFonts w:asciiTheme="minorHAnsi" w:eastAsiaTheme="minorHAnsi" w:hAnsiTheme="minorHAnsi" w:cstheme="minorHAnsi"/>
                <w:color w:val="auto"/>
                <w:sz w:val="20"/>
                <w:szCs w:val="20"/>
                <w:lang w:eastAsia="en-US"/>
              </w:rPr>
              <w:t>1.1)</w:t>
            </w:r>
            <w:r>
              <w:rPr>
                <w:rFonts w:asciiTheme="minorHAnsi" w:eastAsiaTheme="minorHAnsi" w:hAnsiTheme="minorHAnsi" w:cstheme="minorHAnsi"/>
                <w:color w:val="auto"/>
                <w:sz w:val="20"/>
                <w:szCs w:val="20"/>
                <w:lang w:eastAsia="en-US"/>
              </w:rPr>
              <w:t>.</w:t>
            </w:r>
          </w:p>
          <w:p w:rsidR="00FA5E90" w:rsidRDefault="00FA5E90" w:rsidP="00991FDD">
            <w:pPr>
              <w:pStyle w:val="Default"/>
              <w:jc w:val="both"/>
              <w:rPr>
                <w:rFonts w:asciiTheme="minorHAnsi" w:eastAsiaTheme="minorHAnsi" w:hAnsiTheme="minorHAnsi" w:cstheme="minorHAnsi"/>
                <w:color w:val="auto"/>
                <w:sz w:val="20"/>
                <w:szCs w:val="20"/>
                <w:lang w:eastAsia="en-US"/>
              </w:rPr>
            </w:pPr>
          </w:p>
          <w:p w:rsidR="00BD14C3" w:rsidRDefault="00BD14C3" w:rsidP="00991FDD">
            <w:pPr>
              <w:pStyle w:val="Default"/>
              <w:jc w:val="both"/>
              <w:rPr>
                <w:rFonts w:asciiTheme="minorHAnsi" w:eastAsiaTheme="minorHAnsi" w:hAnsiTheme="minorHAnsi" w:cstheme="minorHAnsi"/>
                <w:color w:val="auto"/>
                <w:sz w:val="20"/>
                <w:szCs w:val="20"/>
                <w:lang w:eastAsia="en-US"/>
              </w:rPr>
            </w:pPr>
            <w:r>
              <w:rPr>
                <w:rFonts w:asciiTheme="minorHAnsi" w:eastAsiaTheme="minorHAnsi" w:hAnsiTheme="minorHAnsi" w:cstheme="minorHAnsi"/>
                <w:color w:val="auto"/>
                <w:sz w:val="20"/>
                <w:szCs w:val="20"/>
                <w:lang w:eastAsia="en-US"/>
              </w:rPr>
              <w:t>L’aide sera accordée sous conditions :</w:t>
            </w:r>
          </w:p>
          <w:p w:rsidR="00FA5E90" w:rsidRPr="00FA5E90" w:rsidRDefault="00F31D0F" w:rsidP="002A28FB">
            <w:pPr>
              <w:pStyle w:val="Default"/>
              <w:numPr>
                <w:ilvl w:val="0"/>
                <w:numId w:val="43"/>
              </w:numPr>
              <w:ind w:left="383" w:hanging="383"/>
              <w:jc w:val="both"/>
              <w:rPr>
                <w:rFonts w:asciiTheme="minorHAnsi" w:hAnsiTheme="minorHAnsi" w:cstheme="minorHAnsi"/>
                <w:sz w:val="20"/>
                <w:szCs w:val="20"/>
              </w:rPr>
            </w:pPr>
            <w:r>
              <w:rPr>
                <w:rFonts w:asciiTheme="minorHAnsi" w:hAnsiTheme="minorHAnsi" w:cstheme="minorHAnsi"/>
                <w:sz w:val="20"/>
                <w:szCs w:val="20"/>
              </w:rPr>
              <w:t>S</w:t>
            </w:r>
            <w:r w:rsidR="00FA5E90" w:rsidRPr="00FA5E90">
              <w:rPr>
                <w:rFonts w:asciiTheme="minorHAnsi" w:hAnsiTheme="minorHAnsi" w:cstheme="minorHAnsi"/>
                <w:sz w:val="20"/>
                <w:szCs w:val="20"/>
              </w:rPr>
              <w:t>ans exigence de travaux si étiquette D minimum du logement</w:t>
            </w:r>
          </w:p>
          <w:p w:rsidR="00FA5E90" w:rsidRPr="00FA5E90" w:rsidRDefault="00F31D0F" w:rsidP="002A28FB">
            <w:pPr>
              <w:pStyle w:val="Default"/>
              <w:numPr>
                <w:ilvl w:val="0"/>
                <w:numId w:val="43"/>
              </w:numPr>
              <w:ind w:left="383" w:hanging="383"/>
              <w:jc w:val="both"/>
              <w:rPr>
                <w:rFonts w:asciiTheme="minorHAnsi" w:hAnsiTheme="minorHAnsi" w:cstheme="minorHAnsi"/>
                <w:sz w:val="20"/>
                <w:szCs w:val="20"/>
              </w:rPr>
            </w:pPr>
            <w:r>
              <w:rPr>
                <w:rFonts w:asciiTheme="minorHAnsi" w:hAnsiTheme="minorHAnsi" w:cstheme="minorHAnsi"/>
                <w:sz w:val="20"/>
                <w:szCs w:val="20"/>
              </w:rPr>
              <w:t>A</w:t>
            </w:r>
            <w:r w:rsidR="00FA5E90" w:rsidRPr="00FA5E90">
              <w:rPr>
                <w:rFonts w:asciiTheme="minorHAnsi" w:hAnsiTheme="minorHAnsi" w:cstheme="minorHAnsi"/>
                <w:sz w:val="20"/>
                <w:szCs w:val="20"/>
              </w:rPr>
              <w:t>vec exigence de travaux générant un gain énergétique de 25 % minimum, si logement inférieur à étiquette D</w:t>
            </w:r>
          </w:p>
          <w:p w:rsidR="00F31D0F" w:rsidRPr="00FD20AE" w:rsidRDefault="00FA5E90" w:rsidP="002A28FB">
            <w:pPr>
              <w:pStyle w:val="Default"/>
              <w:numPr>
                <w:ilvl w:val="0"/>
                <w:numId w:val="43"/>
              </w:numPr>
              <w:ind w:left="383" w:hanging="383"/>
              <w:jc w:val="both"/>
              <w:rPr>
                <w:rFonts w:asciiTheme="minorHAnsi" w:hAnsiTheme="minorHAnsi" w:cstheme="minorHAnsi"/>
                <w:color w:val="auto"/>
                <w:sz w:val="20"/>
                <w:szCs w:val="20"/>
              </w:rPr>
            </w:pPr>
            <w:r w:rsidRPr="00FD20AE">
              <w:rPr>
                <w:rFonts w:asciiTheme="minorHAnsi" w:hAnsiTheme="minorHAnsi" w:cstheme="minorHAnsi"/>
                <w:color w:val="auto"/>
                <w:sz w:val="20"/>
                <w:szCs w:val="20"/>
              </w:rPr>
              <w:t>P</w:t>
            </w:r>
            <w:r w:rsidR="0044547C">
              <w:rPr>
                <w:rFonts w:asciiTheme="minorHAnsi" w:hAnsiTheme="minorHAnsi" w:cstheme="minorHAnsi"/>
                <w:color w:val="auto"/>
                <w:sz w:val="20"/>
                <w:szCs w:val="20"/>
              </w:rPr>
              <w:t>assage obligatoire par la Plate</w:t>
            </w:r>
            <w:r w:rsidRPr="00FD20AE">
              <w:rPr>
                <w:rFonts w:asciiTheme="minorHAnsi" w:hAnsiTheme="minorHAnsi" w:cstheme="minorHAnsi"/>
                <w:color w:val="auto"/>
                <w:sz w:val="20"/>
                <w:szCs w:val="20"/>
              </w:rPr>
              <w:t xml:space="preserve">forme de rénovation de l’habitat </w:t>
            </w:r>
            <w:r w:rsidR="000C268F" w:rsidRPr="00FD20AE">
              <w:rPr>
                <w:rFonts w:asciiTheme="minorHAnsi" w:hAnsiTheme="minorHAnsi" w:cstheme="minorHAnsi"/>
                <w:color w:val="auto"/>
                <w:sz w:val="20"/>
                <w:szCs w:val="20"/>
              </w:rPr>
              <w:t>(r</w:t>
            </w:r>
            <w:r w:rsidR="00F31D0F" w:rsidRPr="00FD20AE">
              <w:rPr>
                <w:rFonts w:asciiTheme="minorHAnsi" w:hAnsiTheme="minorHAnsi" w:cstheme="minorHAnsi"/>
                <w:color w:val="auto"/>
                <w:sz w:val="20"/>
                <w:szCs w:val="20"/>
              </w:rPr>
              <w:t>éalisation d’une étude technique pour accompagner le projet</w:t>
            </w:r>
            <w:r w:rsidR="000C268F" w:rsidRPr="00FD20AE">
              <w:rPr>
                <w:rFonts w:asciiTheme="minorHAnsi" w:hAnsiTheme="minorHAnsi" w:cstheme="minorHAnsi"/>
                <w:color w:val="auto"/>
                <w:sz w:val="20"/>
                <w:szCs w:val="20"/>
              </w:rPr>
              <w:t>)</w:t>
            </w:r>
          </w:p>
          <w:p w:rsidR="00FA5E90" w:rsidRPr="00FD20AE" w:rsidRDefault="000C268F" w:rsidP="002A28FB">
            <w:pPr>
              <w:pStyle w:val="Default"/>
              <w:numPr>
                <w:ilvl w:val="0"/>
                <w:numId w:val="43"/>
              </w:numPr>
              <w:ind w:left="383" w:hanging="383"/>
              <w:jc w:val="both"/>
              <w:rPr>
                <w:rFonts w:asciiTheme="minorHAnsi" w:hAnsiTheme="minorHAnsi" w:cstheme="minorHAnsi"/>
                <w:color w:val="auto"/>
                <w:sz w:val="20"/>
                <w:szCs w:val="20"/>
              </w:rPr>
            </w:pPr>
            <w:r w:rsidRPr="00FD20AE">
              <w:rPr>
                <w:rFonts w:asciiTheme="minorHAnsi" w:hAnsiTheme="minorHAnsi" w:cstheme="minorHAnsi"/>
                <w:color w:val="auto"/>
                <w:sz w:val="20"/>
                <w:szCs w:val="20"/>
              </w:rPr>
              <w:t>Montant de l’aide : 1</w:t>
            </w:r>
            <w:r w:rsidR="00FA5E90" w:rsidRPr="00FD20AE">
              <w:rPr>
                <w:rFonts w:asciiTheme="minorHAnsi" w:hAnsiTheme="minorHAnsi" w:cstheme="minorHAnsi"/>
                <w:color w:val="auto"/>
                <w:sz w:val="20"/>
                <w:szCs w:val="20"/>
              </w:rPr>
              <w:t xml:space="preserve"> </w:t>
            </w:r>
            <w:r w:rsidRPr="00FD20AE">
              <w:rPr>
                <w:rFonts w:asciiTheme="minorHAnsi" w:hAnsiTheme="minorHAnsi" w:cstheme="minorHAnsi"/>
                <w:color w:val="auto"/>
                <w:sz w:val="20"/>
                <w:szCs w:val="20"/>
              </w:rPr>
              <w:t>5</w:t>
            </w:r>
            <w:r w:rsidR="00FA5E90" w:rsidRPr="00FD20AE">
              <w:rPr>
                <w:rFonts w:asciiTheme="minorHAnsi" w:hAnsiTheme="minorHAnsi" w:cstheme="minorHAnsi"/>
                <w:color w:val="auto"/>
                <w:sz w:val="20"/>
                <w:szCs w:val="20"/>
              </w:rPr>
              <w:t>00 €</w:t>
            </w:r>
          </w:p>
          <w:p w:rsidR="00FA5E90" w:rsidRPr="00FD20AE" w:rsidRDefault="00FA5E90" w:rsidP="002A28FB">
            <w:pPr>
              <w:pStyle w:val="Default"/>
              <w:numPr>
                <w:ilvl w:val="0"/>
                <w:numId w:val="43"/>
              </w:numPr>
              <w:ind w:left="383" w:hanging="383"/>
              <w:jc w:val="both"/>
              <w:rPr>
                <w:rFonts w:asciiTheme="minorHAnsi" w:hAnsiTheme="minorHAnsi" w:cstheme="minorHAnsi"/>
                <w:color w:val="auto"/>
                <w:sz w:val="20"/>
                <w:szCs w:val="20"/>
              </w:rPr>
            </w:pPr>
            <w:r w:rsidRPr="00FD20AE">
              <w:rPr>
                <w:rFonts w:asciiTheme="minorHAnsi" w:hAnsiTheme="minorHAnsi" w:cstheme="minorHAnsi"/>
                <w:color w:val="auto"/>
                <w:sz w:val="20"/>
                <w:szCs w:val="20"/>
              </w:rPr>
              <w:t xml:space="preserve">Majoration de l’aide </w:t>
            </w:r>
            <w:r w:rsidR="00F31D0F" w:rsidRPr="00FD20AE">
              <w:rPr>
                <w:rFonts w:asciiTheme="minorHAnsi" w:hAnsiTheme="minorHAnsi" w:cstheme="minorHAnsi"/>
                <w:color w:val="auto"/>
                <w:sz w:val="20"/>
                <w:szCs w:val="20"/>
              </w:rPr>
              <w:t xml:space="preserve">possible </w:t>
            </w:r>
            <w:r w:rsidRPr="00FD20AE">
              <w:rPr>
                <w:rFonts w:asciiTheme="minorHAnsi" w:hAnsiTheme="minorHAnsi" w:cstheme="minorHAnsi"/>
                <w:color w:val="auto"/>
                <w:sz w:val="20"/>
                <w:szCs w:val="20"/>
              </w:rPr>
              <w:t xml:space="preserve">pour </w:t>
            </w:r>
            <w:r w:rsidR="00F31D0F" w:rsidRPr="00FD20AE">
              <w:rPr>
                <w:rFonts w:asciiTheme="minorHAnsi" w:hAnsiTheme="minorHAnsi" w:cstheme="minorHAnsi"/>
                <w:color w:val="auto"/>
                <w:sz w:val="20"/>
                <w:szCs w:val="20"/>
              </w:rPr>
              <w:t xml:space="preserve">une </w:t>
            </w:r>
            <w:r w:rsidRPr="00FD20AE">
              <w:rPr>
                <w:rFonts w:asciiTheme="minorHAnsi" w:hAnsiTheme="minorHAnsi" w:cstheme="minorHAnsi"/>
                <w:color w:val="auto"/>
                <w:sz w:val="20"/>
                <w:szCs w:val="20"/>
              </w:rPr>
              <w:t xml:space="preserve">acquisition dans les centres-bourgs de </w:t>
            </w:r>
            <w:r w:rsidR="00F31D0F" w:rsidRPr="00FD20AE">
              <w:rPr>
                <w:rFonts w:asciiTheme="minorHAnsi" w:hAnsiTheme="minorHAnsi" w:cstheme="minorHAnsi"/>
                <w:color w:val="auto"/>
                <w:sz w:val="20"/>
                <w:szCs w:val="20"/>
              </w:rPr>
              <w:br/>
            </w:r>
            <w:r w:rsidR="000C268F" w:rsidRPr="00FD20AE">
              <w:rPr>
                <w:rFonts w:asciiTheme="minorHAnsi" w:hAnsiTheme="minorHAnsi" w:cstheme="minorHAnsi"/>
                <w:color w:val="auto"/>
                <w:sz w:val="20"/>
                <w:szCs w:val="20"/>
              </w:rPr>
              <w:t>3 0</w:t>
            </w:r>
            <w:r w:rsidRPr="00FD20AE">
              <w:rPr>
                <w:rFonts w:asciiTheme="minorHAnsi" w:hAnsiTheme="minorHAnsi" w:cstheme="minorHAnsi"/>
                <w:color w:val="auto"/>
                <w:sz w:val="20"/>
                <w:szCs w:val="20"/>
              </w:rPr>
              <w:t>00 € (zone Ua du PLU ou POS et pour les communes ne disposant pas de PL</w:t>
            </w:r>
            <w:r w:rsidR="000C268F" w:rsidRPr="00FD20AE">
              <w:rPr>
                <w:rFonts w:asciiTheme="minorHAnsi" w:hAnsiTheme="minorHAnsi" w:cstheme="minorHAnsi"/>
                <w:color w:val="auto"/>
                <w:sz w:val="20"/>
                <w:szCs w:val="20"/>
              </w:rPr>
              <w:t>U, le projet doit être situé à 3</w:t>
            </w:r>
            <w:r w:rsidRPr="00FD20AE">
              <w:rPr>
                <w:rFonts w:asciiTheme="minorHAnsi" w:hAnsiTheme="minorHAnsi" w:cstheme="minorHAnsi"/>
                <w:color w:val="auto"/>
                <w:sz w:val="20"/>
                <w:szCs w:val="20"/>
              </w:rPr>
              <w:t>00 m maximum de l’église ou de la mairie)</w:t>
            </w:r>
            <w:r w:rsidR="00F31D0F" w:rsidRPr="00FD20AE">
              <w:rPr>
                <w:rFonts w:asciiTheme="minorHAnsi" w:hAnsiTheme="minorHAnsi" w:cstheme="minorHAnsi"/>
                <w:color w:val="auto"/>
                <w:sz w:val="20"/>
                <w:szCs w:val="20"/>
              </w:rPr>
              <w:t>.</w:t>
            </w:r>
          </w:p>
          <w:p w:rsidR="002530F5" w:rsidRDefault="002530F5" w:rsidP="002530F5">
            <w:pPr>
              <w:pStyle w:val="Default"/>
              <w:jc w:val="both"/>
              <w:rPr>
                <w:rFonts w:asciiTheme="minorHAnsi" w:hAnsiTheme="minorHAnsi" w:cstheme="minorHAnsi"/>
                <w:sz w:val="20"/>
                <w:szCs w:val="20"/>
              </w:rPr>
            </w:pPr>
          </w:p>
          <w:p w:rsidR="00606495" w:rsidRPr="00F31D0F" w:rsidRDefault="00606495" w:rsidP="002530F5">
            <w:pPr>
              <w:pStyle w:val="Default"/>
              <w:jc w:val="both"/>
              <w:rPr>
                <w:rFonts w:asciiTheme="minorHAnsi" w:hAnsiTheme="minorHAnsi" w:cstheme="minorHAnsi"/>
                <w:sz w:val="20"/>
                <w:szCs w:val="20"/>
              </w:rPr>
            </w:pPr>
          </w:p>
          <w:p w:rsidR="00FA5E90" w:rsidRPr="00FA5E90" w:rsidRDefault="00FA5E90" w:rsidP="002A28FB">
            <w:pPr>
              <w:pStyle w:val="Default"/>
              <w:numPr>
                <w:ilvl w:val="0"/>
                <w:numId w:val="43"/>
              </w:numPr>
              <w:ind w:left="383" w:hanging="720"/>
              <w:jc w:val="both"/>
              <w:rPr>
                <w:rFonts w:asciiTheme="minorHAnsi" w:hAnsiTheme="minorHAnsi" w:cstheme="minorHAnsi"/>
                <w:sz w:val="20"/>
                <w:szCs w:val="20"/>
              </w:rPr>
            </w:pPr>
            <w:r w:rsidRPr="00FA5E90">
              <w:rPr>
                <w:rFonts w:asciiTheme="minorHAnsi" w:hAnsiTheme="minorHAnsi" w:cstheme="minorHAnsi"/>
                <w:sz w:val="20"/>
                <w:szCs w:val="20"/>
              </w:rPr>
              <w:t>Cette aide, apportée par l’EPCI, pourrait être complétée par</w:t>
            </w:r>
            <w:r w:rsidR="00F31D0F">
              <w:rPr>
                <w:rFonts w:asciiTheme="minorHAnsi" w:hAnsiTheme="minorHAnsi" w:cstheme="minorHAnsi"/>
                <w:sz w:val="20"/>
                <w:szCs w:val="20"/>
              </w:rPr>
              <w:t xml:space="preserve"> une intervention des communes.</w:t>
            </w:r>
          </w:p>
          <w:p w:rsidR="00FA5E90" w:rsidRPr="00FD20AE" w:rsidRDefault="00FA5E90" w:rsidP="00FA5E90">
            <w:pPr>
              <w:pStyle w:val="Default"/>
              <w:jc w:val="both"/>
              <w:rPr>
                <w:rFonts w:asciiTheme="minorHAnsi" w:hAnsiTheme="minorHAnsi" w:cstheme="minorHAnsi"/>
                <w:color w:val="auto"/>
                <w:sz w:val="20"/>
                <w:szCs w:val="20"/>
              </w:rPr>
            </w:pPr>
          </w:p>
          <w:p w:rsidR="00FA5E90" w:rsidRPr="00FD20AE" w:rsidRDefault="00F31D0F" w:rsidP="00FA5E90">
            <w:pPr>
              <w:pStyle w:val="Default"/>
              <w:jc w:val="both"/>
              <w:rPr>
                <w:rFonts w:asciiTheme="minorHAnsi" w:hAnsiTheme="minorHAnsi" w:cstheme="minorHAnsi"/>
                <w:color w:val="auto"/>
                <w:sz w:val="20"/>
                <w:szCs w:val="20"/>
              </w:rPr>
            </w:pPr>
            <w:r w:rsidRPr="00FD20AE">
              <w:rPr>
                <w:rFonts w:asciiTheme="minorHAnsi" w:hAnsiTheme="minorHAnsi" w:cstheme="minorHAnsi"/>
                <w:color w:val="auto"/>
                <w:sz w:val="20"/>
                <w:szCs w:val="20"/>
              </w:rPr>
              <w:t xml:space="preserve">Objectif : </w:t>
            </w:r>
            <w:r w:rsidR="0006494E" w:rsidRPr="00FD20AE">
              <w:rPr>
                <w:rFonts w:asciiTheme="minorHAnsi" w:hAnsiTheme="minorHAnsi" w:cstheme="minorHAnsi"/>
                <w:color w:val="auto"/>
                <w:sz w:val="20"/>
                <w:szCs w:val="20"/>
              </w:rPr>
              <w:t>270</w:t>
            </w:r>
            <w:r w:rsidR="00FA5E90" w:rsidRPr="00FD20AE">
              <w:rPr>
                <w:rFonts w:asciiTheme="minorHAnsi" w:hAnsiTheme="minorHAnsi" w:cstheme="minorHAnsi"/>
                <w:color w:val="auto"/>
                <w:sz w:val="20"/>
                <w:szCs w:val="20"/>
              </w:rPr>
              <w:t xml:space="preserve"> logements, </w:t>
            </w:r>
            <w:r w:rsidR="002530F5" w:rsidRPr="00FD20AE">
              <w:rPr>
                <w:rFonts w:asciiTheme="minorHAnsi" w:hAnsiTheme="minorHAnsi" w:cstheme="minorHAnsi"/>
                <w:color w:val="auto"/>
                <w:sz w:val="20"/>
                <w:szCs w:val="20"/>
              </w:rPr>
              <w:t>b</w:t>
            </w:r>
            <w:r w:rsidR="00FA5E90" w:rsidRPr="00FD20AE">
              <w:rPr>
                <w:rFonts w:asciiTheme="minorHAnsi" w:hAnsiTheme="minorHAnsi" w:cstheme="minorHAnsi"/>
                <w:color w:val="auto"/>
                <w:sz w:val="20"/>
                <w:szCs w:val="20"/>
              </w:rPr>
              <w:t xml:space="preserve">udgétiser : </w:t>
            </w:r>
            <w:r w:rsidR="0006494E" w:rsidRPr="00FD20AE">
              <w:rPr>
                <w:rFonts w:asciiTheme="minorHAnsi" w:hAnsiTheme="minorHAnsi" w:cstheme="minorHAnsi"/>
                <w:color w:val="auto"/>
                <w:sz w:val="20"/>
                <w:szCs w:val="20"/>
              </w:rPr>
              <w:t>90</w:t>
            </w:r>
            <w:r w:rsidR="00FA5E90" w:rsidRPr="00FD20AE">
              <w:rPr>
                <w:rFonts w:asciiTheme="minorHAnsi" w:hAnsiTheme="minorHAnsi" w:cstheme="minorHAnsi"/>
                <w:color w:val="auto"/>
                <w:sz w:val="20"/>
                <w:szCs w:val="20"/>
              </w:rPr>
              <w:t>0 000 €.</w:t>
            </w:r>
          </w:p>
          <w:p w:rsidR="00FA5E90" w:rsidRPr="00FA5E90" w:rsidRDefault="00FA5E90" w:rsidP="00FA5E90">
            <w:pPr>
              <w:pStyle w:val="Default"/>
              <w:jc w:val="both"/>
              <w:rPr>
                <w:rFonts w:asciiTheme="minorHAnsi" w:hAnsiTheme="minorHAnsi" w:cstheme="minorHAnsi"/>
                <w:sz w:val="20"/>
                <w:szCs w:val="20"/>
              </w:rPr>
            </w:pPr>
          </w:p>
          <w:p w:rsidR="00FA5E90" w:rsidRDefault="00FA5E90" w:rsidP="00FA5E90">
            <w:pPr>
              <w:pStyle w:val="Default"/>
              <w:jc w:val="both"/>
              <w:rPr>
                <w:rFonts w:asciiTheme="minorHAnsi" w:eastAsiaTheme="minorHAnsi" w:hAnsiTheme="minorHAnsi" w:cstheme="minorHAnsi"/>
                <w:color w:val="auto"/>
                <w:sz w:val="20"/>
                <w:szCs w:val="20"/>
                <w:lang w:eastAsia="en-US"/>
              </w:rPr>
            </w:pPr>
          </w:p>
          <w:p w:rsidR="00FA5E90" w:rsidRPr="00681C29" w:rsidRDefault="00FA5E90" w:rsidP="00FA5E90">
            <w:pPr>
              <w:pStyle w:val="Default"/>
              <w:jc w:val="both"/>
              <w:rPr>
                <w:rFonts w:asciiTheme="minorHAnsi" w:hAnsiTheme="minorHAnsi" w:cstheme="minorHAnsi"/>
                <w:b/>
                <w:color w:val="C1D10B"/>
                <w:sz w:val="20"/>
                <w:szCs w:val="20"/>
              </w:rPr>
            </w:pPr>
            <w:r w:rsidRPr="00681C29">
              <w:rPr>
                <w:rFonts w:asciiTheme="minorHAnsi" w:hAnsiTheme="minorHAnsi" w:cstheme="minorHAnsi"/>
                <w:b/>
                <w:color w:val="C1D10B"/>
                <w:sz w:val="20"/>
                <w:szCs w:val="20"/>
              </w:rPr>
              <w:t>Action 3-2 : Encourager le bail à réhabilitation</w:t>
            </w:r>
          </w:p>
          <w:p w:rsidR="00FA5E90" w:rsidRPr="00FA5E90" w:rsidRDefault="00FA5E90" w:rsidP="00FA5E90">
            <w:pPr>
              <w:pStyle w:val="Default"/>
              <w:jc w:val="both"/>
              <w:rPr>
                <w:rFonts w:asciiTheme="minorHAnsi" w:hAnsiTheme="minorHAnsi" w:cstheme="minorHAnsi"/>
                <w:sz w:val="20"/>
                <w:szCs w:val="20"/>
              </w:rPr>
            </w:pPr>
            <w:r w:rsidRPr="00FA5E90">
              <w:rPr>
                <w:rFonts w:asciiTheme="minorHAnsi" w:hAnsiTheme="minorHAnsi" w:cstheme="minorHAnsi"/>
                <w:sz w:val="20"/>
                <w:szCs w:val="20"/>
              </w:rPr>
              <w:t>Le bail à réhabilitation est un dispositif qui permet aux propriétaires d’immeubles en mauvais état de les faire réhabiliter sans en assurer le coût des travaux et la gestion. Il prend la forme d’un contrat dans lequel le preneur s’engage à réaliser dans un délai déterminé des travaux d’amélioration sur l’immeuble du bailleur et à le conserver en bon état en vue de le louer à usage d’habitation pendant la durée du bail. Le bail à réhabilitation est conclu pour une durée minimale de 12 ans. En fin de bail, les améliorations effectuées sur l’immeuble bénéficient au bailleur sans indemnisation.</w:t>
            </w:r>
          </w:p>
          <w:p w:rsidR="00FA5E90" w:rsidRPr="00FA5E90" w:rsidRDefault="00FA5E90" w:rsidP="00FA5E90">
            <w:pPr>
              <w:pStyle w:val="Default"/>
              <w:jc w:val="both"/>
              <w:rPr>
                <w:rFonts w:asciiTheme="minorHAnsi" w:hAnsiTheme="minorHAnsi" w:cstheme="minorHAnsi"/>
                <w:sz w:val="20"/>
                <w:szCs w:val="20"/>
              </w:rPr>
            </w:pPr>
          </w:p>
          <w:p w:rsidR="00FA5E90" w:rsidRPr="00FA5E90" w:rsidRDefault="00FA5E90" w:rsidP="00FA5E90">
            <w:pPr>
              <w:pStyle w:val="Default"/>
              <w:jc w:val="both"/>
              <w:rPr>
                <w:rFonts w:asciiTheme="minorHAnsi" w:hAnsiTheme="minorHAnsi" w:cstheme="minorHAnsi"/>
                <w:sz w:val="20"/>
                <w:szCs w:val="20"/>
              </w:rPr>
            </w:pPr>
            <w:r w:rsidRPr="00FA5E90">
              <w:rPr>
                <w:rFonts w:asciiTheme="minorHAnsi" w:hAnsiTheme="minorHAnsi" w:cstheme="minorHAnsi"/>
                <w:sz w:val="20"/>
                <w:szCs w:val="20"/>
              </w:rPr>
              <w:t>Le preneur peut être un organisme HLM, une SEM, dont l’objet est de construire ou donner à bail des logements, une collectivité territoriale ou un organisme agréé ayant pour objet de contribuer au logement des personnes défavorisées.</w:t>
            </w:r>
          </w:p>
          <w:p w:rsidR="00FA5E90" w:rsidRPr="00FA5E90" w:rsidRDefault="00FA5E90" w:rsidP="00FA5E90">
            <w:pPr>
              <w:pStyle w:val="Default"/>
              <w:jc w:val="both"/>
              <w:rPr>
                <w:rFonts w:asciiTheme="minorHAnsi" w:hAnsiTheme="minorHAnsi" w:cstheme="minorHAnsi"/>
                <w:sz w:val="20"/>
                <w:szCs w:val="20"/>
              </w:rPr>
            </w:pPr>
          </w:p>
          <w:p w:rsidR="00FA5E90" w:rsidRPr="00FA5E90" w:rsidRDefault="00FA5E90" w:rsidP="00FA5E90">
            <w:pPr>
              <w:pStyle w:val="Default"/>
              <w:jc w:val="both"/>
              <w:rPr>
                <w:rFonts w:asciiTheme="minorHAnsi" w:hAnsiTheme="minorHAnsi" w:cstheme="minorHAnsi"/>
                <w:sz w:val="20"/>
                <w:szCs w:val="20"/>
              </w:rPr>
            </w:pPr>
            <w:r w:rsidRPr="00FA5E90">
              <w:rPr>
                <w:rFonts w:asciiTheme="minorHAnsi" w:hAnsiTheme="minorHAnsi" w:cstheme="minorHAnsi"/>
                <w:sz w:val="20"/>
                <w:szCs w:val="20"/>
              </w:rPr>
              <w:t>Le fait d’engager une procédure permet parfois de faire réagir les propriétaires et les inciter ainsi à remettre leur bien sur le marché.</w:t>
            </w:r>
          </w:p>
          <w:p w:rsidR="00FA5E90" w:rsidRPr="00FA5E90" w:rsidRDefault="00FA5E90" w:rsidP="00FA5E90">
            <w:pPr>
              <w:pStyle w:val="Default"/>
              <w:jc w:val="both"/>
              <w:rPr>
                <w:rFonts w:asciiTheme="minorHAnsi" w:hAnsiTheme="minorHAnsi" w:cstheme="minorHAnsi"/>
                <w:sz w:val="20"/>
                <w:szCs w:val="20"/>
              </w:rPr>
            </w:pPr>
          </w:p>
          <w:p w:rsidR="00FA5E90" w:rsidRPr="00FA5E90" w:rsidRDefault="00FA5E90" w:rsidP="00FA5E90">
            <w:pPr>
              <w:pStyle w:val="Default"/>
              <w:jc w:val="both"/>
              <w:rPr>
                <w:rFonts w:asciiTheme="minorHAnsi" w:hAnsiTheme="minorHAnsi" w:cstheme="minorHAnsi"/>
                <w:sz w:val="20"/>
                <w:szCs w:val="20"/>
              </w:rPr>
            </w:pPr>
            <w:r w:rsidRPr="00FA5E90">
              <w:rPr>
                <w:rFonts w:asciiTheme="minorHAnsi" w:hAnsiTheme="minorHAnsi" w:cstheme="minorHAnsi"/>
                <w:sz w:val="20"/>
                <w:szCs w:val="20"/>
              </w:rPr>
              <w:t xml:space="preserve">Afin de lutter contre la vacance, la collectivité pourrait intervenir sur 1 à 2 logements par an, à hauteur de 5 000 € par logement pour soutenir ces interventions. </w:t>
            </w:r>
          </w:p>
          <w:p w:rsidR="00FA5E90" w:rsidRDefault="00FA5E90" w:rsidP="00FA5E90">
            <w:pPr>
              <w:pStyle w:val="Default"/>
              <w:jc w:val="both"/>
              <w:rPr>
                <w:rFonts w:asciiTheme="minorHAnsi" w:eastAsiaTheme="minorHAnsi" w:hAnsiTheme="minorHAnsi" w:cstheme="minorHAnsi"/>
                <w:color w:val="auto"/>
                <w:sz w:val="20"/>
                <w:szCs w:val="20"/>
                <w:lang w:eastAsia="en-US"/>
              </w:rPr>
            </w:pPr>
            <w:r w:rsidRPr="00FA5E90">
              <w:rPr>
                <w:rFonts w:asciiTheme="minorHAnsi" w:eastAsiaTheme="minorHAnsi" w:hAnsiTheme="minorHAnsi" w:cstheme="minorHAnsi"/>
                <w:color w:val="auto"/>
                <w:sz w:val="20"/>
                <w:szCs w:val="20"/>
                <w:lang w:eastAsia="en-US"/>
              </w:rPr>
              <w:t>Budgétiser 50 000 €.</w:t>
            </w:r>
          </w:p>
          <w:p w:rsidR="00A87DD6" w:rsidRDefault="00A87DD6" w:rsidP="00FA5E90">
            <w:pPr>
              <w:pStyle w:val="Default"/>
              <w:jc w:val="both"/>
              <w:rPr>
                <w:rFonts w:asciiTheme="minorHAnsi" w:eastAsiaTheme="minorHAnsi" w:hAnsiTheme="minorHAnsi" w:cstheme="minorHAnsi"/>
                <w:color w:val="auto"/>
                <w:sz w:val="20"/>
                <w:szCs w:val="20"/>
                <w:lang w:eastAsia="en-US"/>
              </w:rPr>
            </w:pPr>
          </w:p>
          <w:p w:rsidR="00A87DD6" w:rsidRDefault="00A87DD6" w:rsidP="00FA5E90">
            <w:pPr>
              <w:pStyle w:val="Default"/>
              <w:jc w:val="both"/>
              <w:rPr>
                <w:rFonts w:asciiTheme="minorHAnsi" w:eastAsiaTheme="minorHAnsi" w:hAnsiTheme="minorHAnsi" w:cstheme="minorHAnsi"/>
                <w:color w:val="auto"/>
                <w:sz w:val="20"/>
                <w:szCs w:val="20"/>
                <w:lang w:eastAsia="en-US"/>
              </w:rPr>
            </w:pPr>
          </w:p>
          <w:p w:rsidR="00A87DD6" w:rsidRPr="00681C29" w:rsidRDefault="00A87DD6" w:rsidP="00A87DD6">
            <w:pPr>
              <w:pStyle w:val="Default"/>
              <w:jc w:val="both"/>
              <w:rPr>
                <w:rFonts w:asciiTheme="minorHAnsi" w:hAnsiTheme="minorHAnsi" w:cstheme="minorHAnsi"/>
                <w:b/>
                <w:color w:val="C1D10B"/>
                <w:sz w:val="20"/>
                <w:szCs w:val="20"/>
              </w:rPr>
            </w:pPr>
            <w:r w:rsidRPr="00681C29">
              <w:rPr>
                <w:rFonts w:asciiTheme="minorHAnsi" w:hAnsiTheme="minorHAnsi" w:cstheme="minorHAnsi"/>
                <w:b/>
                <w:color w:val="C1D10B"/>
                <w:sz w:val="20"/>
                <w:szCs w:val="20"/>
              </w:rPr>
              <w:t>Action 3-3 : Mettre en place la taxe d’habitation sur les logemen</w:t>
            </w:r>
            <w:r w:rsidRPr="00E802F2">
              <w:rPr>
                <w:rFonts w:asciiTheme="minorHAnsi" w:hAnsiTheme="minorHAnsi" w:cstheme="minorHAnsi"/>
                <w:b/>
                <w:color w:val="C1D10B"/>
                <w:sz w:val="20"/>
                <w:szCs w:val="20"/>
              </w:rPr>
              <w:t>ts</w:t>
            </w:r>
            <w:r w:rsidRPr="00681C29">
              <w:rPr>
                <w:rFonts w:asciiTheme="minorHAnsi" w:hAnsiTheme="minorHAnsi" w:cstheme="minorHAnsi"/>
                <w:b/>
                <w:color w:val="C1D10B"/>
                <w:sz w:val="20"/>
                <w:szCs w:val="20"/>
              </w:rPr>
              <w:t xml:space="preserve"> vacants</w:t>
            </w:r>
          </w:p>
          <w:p w:rsidR="00A87DD6" w:rsidRPr="00A87DD6" w:rsidRDefault="00A87DD6" w:rsidP="00A87DD6">
            <w:pPr>
              <w:pStyle w:val="Default"/>
              <w:jc w:val="both"/>
              <w:rPr>
                <w:rFonts w:asciiTheme="minorHAnsi" w:hAnsiTheme="minorHAnsi" w:cstheme="minorHAnsi"/>
                <w:sz w:val="20"/>
                <w:szCs w:val="20"/>
              </w:rPr>
            </w:pPr>
            <w:r w:rsidRPr="00A87DD6">
              <w:rPr>
                <w:rFonts w:asciiTheme="minorHAnsi" w:hAnsiTheme="minorHAnsi" w:cstheme="minorHAnsi"/>
                <w:sz w:val="20"/>
                <w:szCs w:val="20"/>
              </w:rPr>
              <w:t>Les communes peuvent mettre en place, sous certaines conditions, auprès des propriétaires de logements vacants, une taxe d’habitation sur les logements vacants. Sous conditions, cette taxe peut être prélevée par l’EPCI.</w:t>
            </w:r>
          </w:p>
          <w:p w:rsidR="00A87DD6" w:rsidRPr="00A87DD6" w:rsidRDefault="00A87DD6" w:rsidP="00A87DD6">
            <w:pPr>
              <w:pStyle w:val="Default"/>
              <w:jc w:val="both"/>
              <w:rPr>
                <w:rFonts w:asciiTheme="minorHAnsi" w:hAnsiTheme="minorHAnsi" w:cstheme="minorHAnsi"/>
                <w:sz w:val="20"/>
                <w:szCs w:val="20"/>
              </w:rPr>
            </w:pPr>
            <w:r w:rsidRPr="00A87DD6">
              <w:rPr>
                <w:rFonts w:asciiTheme="minorHAnsi" w:hAnsiTheme="minorHAnsi" w:cstheme="minorHAnsi"/>
                <w:sz w:val="20"/>
                <w:szCs w:val="20"/>
              </w:rPr>
              <w:t>Cette taxe est due par les propriétaires de logements vacants (y compris HLM et SEM) pour des logements à usage d’habitation vacants depuis plus de 2 ans consécutifs au 1</w:t>
            </w:r>
            <w:r w:rsidRPr="00562C02">
              <w:rPr>
                <w:rFonts w:asciiTheme="minorHAnsi" w:hAnsiTheme="minorHAnsi" w:cstheme="minorHAnsi"/>
                <w:sz w:val="20"/>
                <w:szCs w:val="20"/>
                <w:vertAlign w:val="superscript"/>
              </w:rPr>
              <w:t>er</w:t>
            </w:r>
            <w:r w:rsidRPr="00A87DD6">
              <w:rPr>
                <w:rFonts w:asciiTheme="minorHAnsi" w:hAnsiTheme="minorHAnsi" w:cstheme="minorHAnsi"/>
                <w:sz w:val="20"/>
                <w:szCs w:val="20"/>
              </w:rPr>
              <w:t xml:space="preserve"> janvier de l’année d’imposition. La durée de vacance s’apprécie à l’égard du même propriétaire. La taxe est calculée à partir de la valeur locative de l’habitation.</w:t>
            </w:r>
          </w:p>
          <w:p w:rsidR="00A87DD6" w:rsidRPr="00A87DD6" w:rsidRDefault="00A87DD6" w:rsidP="00A87DD6">
            <w:pPr>
              <w:pStyle w:val="Default"/>
              <w:jc w:val="both"/>
              <w:rPr>
                <w:rFonts w:asciiTheme="minorHAnsi" w:hAnsiTheme="minorHAnsi" w:cstheme="minorHAnsi"/>
                <w:sz w:val="20"/>
                <w:szCs w:val="20"/>
              </w:rPr>
            </w:pPr>
            <w:r w:rsidRPr="00A87DD6">
              <w:rPr>
                <w:rFonts w:asciiTheme="minorHAnsi" w:hAnsiTheme="minorHAnsi" w:cstheme="minorHAnsi"/>
                <w:sz w:val="20"/>
                <w:szCs w:val="20"/>
              </w:rPr>
              <w:t>Limites : vacance indépendante de la volonté du propriétaire (logement devant disparaître ou faire l’objet de travaux, dans le cadre d’opérations d’urbanisme, de réhabilitation ou de démolition, dans un délai proche ; logement mis en location ou en vente au prix du marché, mais ne trouvant pas preneur ou acquéreur).</w:t>
            </w:r>
          </w:p>
          <w:p w:rsidR="00A87DD6" w:rsidRPr="00A87DD6" w:rsidRDefault="00A87DD6" w:rsidP="00A87DD6">
            <w:pPr>
              <w:pStyle w:val="Default"/>
              <w:jc w:val="both"/>
              <w:rPr>
                <w:rFonts w:asciiTheme="minorHAnsi" w:hAnsiTheme="minorHAnsi" w:cstheme="minorHAnsi"/>
                <w:sz w:val="20"/>
                <w:szCs w:val="20"/>
              </w:rPr>
            </w:pPr>
            <w:r w:rsidRPr="00A87DD6">
              <w:rPr>
                <w:rFonts w:asciiTheme="minorHAnsi" w:hAnsiTheme="minorHAnsi" w:cstheme="minorHAnsi"/>
                <w:sz w:val="20"/>
                <w:szCs w:val="20"/>
              </w:rPr>
              <w:t>Exonération possible dans le cas d’un logement qui ne serait habitable qu’au prix de travaux importants (25 % de la valeur du logement).</w:t>
            </w:r>
          </w:p>
          <w:p w:rsidR="00A87DD6" w:rsidRPr="00A87DD6" w:rsidRDefault="00FE48CB" w:rsidP="00A87DD6">
            <w:pPr>
              <w:pStyle w:val="Default"/>
              <w:jc w:val="both"/>
              <w:rPr>
                <w:rFonts w:asciiTheme="minorHAnsi" w:hAnsiTheme="minorHAnsi" w:cstheme="minorHAnsi"/>
                <w:sz w:val="20"/>
                <w:szCs w:val="20"/>
              </w:rPr>
            </w:pPr>
            <w:r>
              <w:rPr>
                <w:rFonts w:asciiTheme="minorHAnsi" w:hAnsiTheme="minorHAnsi" w:cstheme="minorHAnsi"/>
                <w:sz w:val="20"/>
                <w:szCs w:val="20"/>
              </w:rPr>
              <w:t xml:space="preserve">L’Agglomération proposera également une </w:t>
            </w:r>
            <w:r w:rsidR="00A87DD6" w:rsidRPr="00A87DD6">
              <w:rPr>
                <w:rFonts w:asciiTheme="minorHAnsi" w:hAnsiTheme="minorHAnsi" w:cstheme="minorHAnsi"/>
                <w:sz w:val="20"/>
                <w:szCs w:val="20"/>
              </w:rPr>
              <w:t>exonération pour les propriétaires qui s’engagent dans un processus de réhabilitation.</w:t>
            </w:r>
          </w:p>
          <w:p w:rsidR="00A87DD6" w:rsidRPr="00A87DD6" w:rsidRDefault="00A87DD6" w:rsidP="00A87DD6">
            <w:pPr>
              <w:pStyle w:val="Default"/>
              <w:jc w:val="both"/>
              <w:rPr>
                <w:rFonts w:asciiTheme="minorHAnsi" w:hAnsiTheme="minorHAnsi" w:cstheme="minorHAnsi"/>
                <w:sz w:val="20"/>
                <w:szCs w:val="20"/>
              </w:rPr>
            </w:pPr>
          </w:p>
          <w:p w:rsidR="00A87DD6" w:rsidRPr="002B1766" w:rsidRDefault="00A87DD6" w:rsidP="00A87DD6">
            <w:pPr>
              <w:pStyle w:val="Default"/>
              <w:jc w:val="both"/>
              <w:rPr>
                <w:rFonts w:asciiTheme="minorHAnsi" w:hAnsiTheme="minorHAnsi" w:cstheme="minorHAnsi"/>
                <w:color w:val="4F81BD" w:themeColor="accent1"/>
                <w:sz w:val="20"/>
                <w:szCs w:val="20"/>
              </w:rPr>
            </w:pPr>
            <w:r w:rsidRPr="00A87DD6">
              <w:rPr>
                <w:rFonts w:asciiTheme="minorHAnsi" w:hAnsiTheme="minorHAnsi" w:cstheme="minorHAnsi"/>
                <w:sz w:val="20"/>
                <w:szCs w:val="20"/>
              </w:rPr>
              <w:t>Depuis janvier 2012, les EPCI à fiscalité propre, lorsqu’ils ont adopté un PLH peuvent également instaurer la THLV sur le territoire de leurs communes, dès lors qu’elles n’ont pas elles même instauré cette taxe.</w:t>
            </w:r>
            <w:r w:rsidR="002B1766">
              <w:rPr>
                <w:rFonts w:asciiTheme="minorHAnsi" w:hAnsiTheme="minorHAnsi" w:cstheme="minorHAnsi"/>
                <w:sz w:val="20"/>
                <w:szCs w:val="20"/>
              </w:rPr>
              <w:t xml:space="preserve"> </w:t>
            </w:r>
            <w:r w:rsidR="002B1766" w:rsidRPr="00606495">
              <w:rPr>
                <w:rFonts w:asciiTheme="minorHAnsi" w:hAnsiTheme="minorHAnsi" w:cstheme="minorHAnsi"/>
                <w:color w:val="auto"/>
                <w:sz w:val="20"/>
                <w:szCs w:val="20"/>
              </w:rPr>
              <w:t>Quelques communes l’ont déjà mis en place.</w:t>
            </w:r>
          </w:p>
          <w:p w:rsidR="00A87DD6" w:rsidRPr="00A87DD6" w:rsidRDefault="00A87DD6" w:rsidP="00A87DD6">
            <w:pPr>
              <w:pStyle w:val="Default"/>
              <w:jc w:val="both"/>
              <w:rPr>
                <w:rFonts w:asciiTheme="minorHAnsi" w:hAnsiTheme="minorHAnsi" w:cstheme="minorHAnsi"/>
                <w:sz w:val="20"/>
                <w:szCs w:val="20"/>
              </w:rPr>
            </w:pPr>
          </w:p>
          <w:p w:rsidR="00A87DD6" w:rsidRPr="00A87DD6" w:rsidRDefault="00A87DD6" w:rsidP="00A87DD6">
            <w:pPr>
              <w:pStyle w:val="Default"/>
              <w:jc w:val="both"/>
              <w:rPr>
                <w:rFonts w:asciiTheme="minorHAnsi" w:hAnsiTheme="minorHAnsi" w:cstheme="minorHAnsi"/>
                <w:sz w:val="20"/>
                <w:szCs w:val="20"/>
              </w:rPr>
            </w:pPr>
            <w:r w:rsidRPr="00A87DD6">
              <w:rPr>
                <w:rFonts w:asciiTheme="minorHAnsi" w:hAnsiTheme="minorHAnsi" w:cstheme="minorHAnsi"/>
                <w:sz w:val="20"/>
                <w:szCs w:val="20"/>
              </w:rPr>
              <w:t>Cette action a une portée coercitive et permet de faire réagir les propriétaires. Des aides sont proposées à l’attention des propriétaires qui souhaitent effectuer des travaux</w:t>
            </w:r>
            <w:r w:rsidR="00FE48CB">
              <w:rPr>
                <w:rFonts w:asciiTheme="minorHAnsi" w:hAnsiTheme="minorHAnsi" w:cstheme="minorHAnsi"/>
                <w:sz w:val="20"/>
                <w:szCs w:val="20"/>
              </w:rPr>
              <w:t xml:space="preserve"> (cf. action n°1).</w:t>
            </w:r>
          </w:p>
          <w:p w:rsidR="00A87DD6" w:rsidRDefault="00A87DD6" w:rsidP="00A87DD6">
            <w:pPr>
              <w:pStyle w:val="Default"/>
              <w:jc w:val="both"/>
              <w:rPr>
                <w:rFonts w:asciiTheme="minorHAnsi" w:eastAsiaTheme="minorHAnsi" w:hAnsiTheme="minorHAnsi" w:cstheme="minorHAnsi"/>
                <w:color w:val="auto"/>
                <w:sz w:val="20"/>
                <w:szCs w:val="20"/>
                <w:lang w:eastAsia="en-US"/>
              </w:rPr>
            </w:pPr>
            <w:r w:rsidRPr="00A87DD6">
              <w:rPr>
                <w:rFonts w:asciiTheme="minorHAnsi" w:eastAsiaTheme="minorHAnsi" w:hAnsiTheme="minorHAnsi" w:cstheme="minorHAnsi"/>
                <w:color w:val="auto"/>
                <w:sz w:val="20"/>
                <w:szCs w:val="20"/>
                <w:lang w:eastAsia="en-US"/>
              </w:rPr>
              <w:t>Elle constituera une recette pour LTC.</w:t>
            </w:r>
          </w:p>
          <w:p w:rsidR="005D1BA5" w:rsidRPr="00B366EF" w:rsidRDefault="005D1BA5" w:rsidP="0001139F">
            <w:pPr>
              <w:pStyle w:val="Default"/>
              <w:jc w:val="both"/>
              <w:rPr>
                <w:rFonts w:asciiTheme="minorHAnsi" w:hAnsiTheme="minorHAnsi" w:cstheme="minorHAnsi"/>
                <w:sz w:val="20"/>
                <w:szCs w:val="20"/>
              </w:rPr>
            </w:pPr>
          </w:p>
        </w:tc>
      </w:tr>
    </w:tbl>
    <w:p w:rsidR="008C66CD" w:rsidRPr="007E3745" w:rsidRDefault="008C66CD" w:rsidP="008C66CD">
      <w:pPr>
        <w:rPr>
          <w:rFonts w:cstheme="minorHAnsi"/>
          <w:sz w:val="4"/>
          <w:szCs w:val="4"/>
        </w:rPr>
      </w:pPr>
    </w:p>
    <w:p w:rsidR="008F3B1D" w:rsidRDefault="008F3B1D" w:rsidP="008F3B1D">
      <w:pPr>
        <w:rPr>
          <w:rFonts w:cstheme="minorHAnsi"/>
          <w:sz w:val="18"/>
        </w:rPr>
      </w:pPr>
    </w:p>
    <w:p w:rsidR="002A7588" w:rsidRDefault="002A7588" w:rsidP="008F3B1D">
      <w:pPr>
        <w:rPr>
          <w:rFonts w:cstheme="minorHAnsi"/>
          <w:sz w:val="18"/>
        </w:rPr>
      </w:pPr>
    </w:p>
    <w:p w:rsidR="002A7588" w:rsidRDefault="002A7588" w:rsidP="008F3B1D">
      <w:pPr>
        <w:rPr>
          <w:rFonts w:cstheme="minorHAnsi"/>
          <w:sz w:val="18"/>
        </w:rPr>
      </w:pPr>
    </w:p>
    <w:p w:rsidR="002A7588" w:rsidRDefault="002A7588" w:rsidP="008F3B1D">
      <w:pPr>
        <w:rPr>
          <w:rFonts w:cstheme="minorHAnsi"/>
          <w:sz w:val="18"/>
        </w:rPr>
      </w:pPr>
    </w:p>
    <w:p w:rsidR="002A7588" w:rsidRDefault="002A7588" w:rsidP="008F3B1D">
      <w:pPr>
        <w:rPr>
          <w:rFonts w:cstheme="minorHAnsi"/>
          <w:sz w:val="18"/>
        </w:rPr>
      </w:pPr>
    </w:p>
    <w:p w:rsidR="002A7588" w:rsidRDefault="002A7588" w:rsidP="008F3B1D">
      <w:pPr>
        <w:rPr>
          <w:rFonts w:cstheme="minorHAnsi"/>
          <w:sz w:val="18"/>
        </w:rPr>
      </w:pPr>
    </w:p>
    <w:p w:rsidR="002A7588" w:rsidRPr="00D5462B" w:rsidRDefault="002A7588" w:rsidP="008F3B1D">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8F3B1D" w:rsidRPr="00D5462B" w:rsidTr="00600A0C">
        <w:trPr>
          <w:trHeight w:val="410"/>
        </w:trPr>
        <w:tc>
          <w:tcPr>
            <w:tcW w:w="9498" w:type="dxa"/>
            <w:shd w:val="clear" w:color="auto" w:fill="9BBB59" w:themeFill="accent3"/>
            <w:vAlign w:val="center"/>
          </w:tcPr>
          <w:p w:rsidR="008F3B1D" w:rsidRPr="00D5462B" w:rsidRDefault="008F3B1D" w:rsidP="00600A0C">
            <w:pPr>
              <w:ind w:right="14"/>
              <w:jc w:val="center"/>
              <w:rPr>
                <w:rFonts w:cstheme="minorHAnsi"/>
                <w:b/>
                <w:bCs/>
                <w:szCs w:val="20"/>
              </w:rPr>
            </w:pPr>
            <w:r w:rsidRPr="00D5462B">
              <w:rPr>
                <w:rFonts w:cstheme="minorHAnsi"/>
                <w:b/>
                <w:bCs/>
                <w:szCs w:val="20"/>
              </w:rPr>
              <w:t>Partenaires impliqués</w:t>
            </w:r>
          </w:p>
        </w:tc>
      </w:tr>
      <w:tr w:rsidR="008F3B1D" w:rsidRPr="00D5462B" w:rsidTr="00600A0C">
        <w:trPr>
          <w:trHeight w:val="3337"/>
        </w:trPr>
        <w:tc>
          <w:tcPr>
            <w:tcW w:w="9498" w:type="dxa"/>
            <w:shd w:val="clear" w:color="auto" w:fill="auto"/>
          </w:tcPr>
          <w:tbl>
            <w:tblPr>
              <w:tblpPr w:leftFromText="141" w:rightFromText="141" w:vertAnchor="text" w:horzAnchor="margin" w:tblpXSpec="center" w:tblpY="1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264"/>
              <w:gridCol w:w="1414"/>
              <w:gridCol w:w="1064"/>
              <w:gridCol w:w="1166"/>
              <w:gridCol w:w="1084"/>
              <w:gridCol w:w="1991"/>
            </w:tblGrid>
            <w:tr w:rsidR="008F3B1D" w:rsidRPr="00F80395" w:rsidTr="00600A0C">
              <w:trPr>
                <w:trHeight w:val="419"/>
              </w:trPr>
              <w:tc>
                <w:tcPr>
                  <w:tcW w:w="1084" w:type="dxa"/>
                  <w:shd w:val="clear" w:color="auto" w:fill="auto"/>
                  <w:vAlign w:val="center"/>
                </w:tcPr>
                <w:p w:rsidR="008F3B1D" w:rsidRPr="00D5462B" w:rsidRDefault="008F3B1D" w:rsidP="00600A0C">
                  <w:pPr>
                    <w:tabs>
                      <w:tab w:val="right" w:leader="dot" w:pos="4502"/>
                    </w:tabs>
                    <w:ind w:right="14"/>
                    <w:jc w:val="center"/>
                    <w:rPr>
                      <w:rFonts w:cstheme="minorHAnsi"/>
                      <w:iCs/>
                      <w:sz w:val="20"/>
                    </w:rPr>
                  </w:pPr>
                  <w:r>
                    <w:rPr>
                      <w:rFonts w:cstheme="minorHAnsi"/>
                      <w:iCs/>
                      <w:sz w:val="20"/>
                    </w:rPr>
                    <w:t>LTC</w:t>
                  </w:r>
                </w:p>
              </w:tc>
              <w:tc>
                <w:tcPr>
                  <w:tcW w:w="1264" w:type="dxa"/>
                  <w:shd w:val="clear" w:color="auto" w:fill="auto"/>
                  <w:vAlign w:val="center"/>
                </w:tcPr>
                <w:p w:rsidR="008F3B1D" w:rsidRPr="00D5462B" w:rsidRDefault="008F3B1D" w:rsidP="00600A0C">
                  <w:pPr>
                    <w:tabs>
                      <w:tab w:val="right" w:leader="dot" w:pos="4502"/>
                    </w:tabs>
                    <w:ind w:right="14"/>
                    <w:jc w:val="center"/>
                    <w:rPr>
                      <w:rFonts w:cstheme="minorHAnsi"/>
                      <w:iCs/>
                      <w:sz w:val="20"/>
                    </w:rPr>
                  </w:pPr>
                  <w:r w:rsidRPr="00D5462B">
                    <w:rPr>
                      <w:rFonts w:cstheme="minorHAnsi"/>
                      <w:iCs/>
                      <w:sz w:val="20"/>
                    </w:rPr>
                    <w:t>Communes</w:t>
                  </w:r>
                </w:p>
              </w:tc>
              <w:tc>
                <w:tcPr>
                  <w:tcW w:w="1414" w:type="dxa"/>
                  <w:shd w:val="clear" w:color="auto" w:fill="auto"/>
                  <w:vAlign w:val="center"/>
                </w:tcPr>
                <w:p w:rsidR="008F3B1D" w:rsidRPr="00D5462B" w:rsidRDefault="008F3B1D" w:rsidP="00600A0C">
                  <w:pPr>
                    <w:tabs>
                      <w:tab w:val="right" w:leader="dot" w:pos="4502"/>
                    </w:tabs>
                    <w:ind w:right="14"/>
                    <w:jc w:val="center"/>
                    <w:rPr>
                      <w:rFonts w:cstheme="minorHAnsi"/>
                      <w:iCs/>
                      <w:sz w:val="20"/>
                    </w:rPr>
                  </w:pPr>
                  <w:r w:rsidRPr="00D5462B">
                    <w:rPr>
                      <w:rFonts w:cstheme="minorHAnsi"/>
                      <w:iCs/>
                      <w:sz w:val="20"/>
                    </w:rPr>
                    <w:t>DDTM/ANAH</w:t>
                  </w:r>
                </w:p>
              </w:tc>
              <w:tc>
                <w:tcPr>
                  <w:tcW w:w="1064" w:type="dxa"/>
                  <w:shd w:val="clear" w:color="auto" w:fill="auto"/>
                  <w:vAlign w:val="center"/>
                </w:tcPr>
                <w:p w:rsidR="008F3B1D" w:rsidRPr="00D5462B" w:rsidRDefault="008F3B1D" w:rsidP="00600A0C">
                  <w:pPr>
                    <w:tabs>
                      <w:tab w:val="right" w:leader="dot" w:pos="4502"/>
                    </w:tabs>
                    <w:ind w:right="14"/>
                    <w:jc w:val="center"/>
                    <w:rPr>
                      <w:rFonts w:cstheme="minorHAnsi"/>
                      <w:iCs/>
                      <w:sz w:val="20"/>
                    </w:rPr>
                  </w:pPr>
                  <w:r w:rsidRPr="00D5462B">
                    <w:rPr>
                      <w:rFonts w:cstheme="minorHAnsi"/>
                      <w:iCs/>
                      <w:sz w:val="20"/>
                    </w:rPr>
                    <w:t>DDCS</w:t>
                  </w:r>
                </w:p>
              </w:tc>
              <w:tc>
                <w:tcPr>
                  <w:tcW w:w="1166" w:type="dxa"/>
                  <w:shd w:val="clear" w:color="auto" w:fill="auto"/>
                  <w:vAlign w:val="center"/>
                </w:tcPr>
                <w:p w:rsidR="008F3B1D" w:rsidRPr="00D5462B" w:rsidRDefault="008F3B1D" w:rsidP="00600A0C">
                  <w:pPr>
                    <w:tabs>
                      <w:tab w:val="right" w:leader="dot" w:pos="4502"/>
                    </w:tabs>
                    <w:ind w:right="14"/>
                    <w:jc w:val="center"/>
                    <w:rPr>
                      <w:rFonts w:cstheme="minorHAnsi"/>
                      <w:iCs/>
                      <w:sz w:val="20"/>
                    </w:rPr>
                  </w:pPr>
                  <w:r>
                    <w:rPr>
                      <w:rFonts w:cstheme="minorHAnsi"/>
                      <w:iCs/>
                      <w:sz w:val="20"/>
                    </w:rPr>
                    <w:t>Région</w:t>
                  </w:r>
                </w:p>
              </w:tc>
              <w:tc>
                <w:tcPr>
                  <w:tcW w:w="1084" w:type="dxa"/>
                  <w:shd w:val="clear" w:color="auto" w:fill="auto"/>
                  <w:vAlign w:val="center"/>
                </w:tcPr>
                <w:p w:rsidR="008F3B1D" w:rsidRPr="00D5462B" w:rsidRDefault="008F3B1D" w:rsidP="00600A0C">
                  <w:pPr>
                    <w:tabs>
                      <w:tab w:val="right" w:leader="dot" w:pos="4502"/>
                    </w:tabs>
                    <w:ind w:right="14"/>
                    <w:jc w:val="center"/>
                    <w:rPr>
                      <w:rFonts w:cstheme="minorHAnsi"/>
                      <w:iCs/>
                      <w:sz w:val="20"/>
                    </w:rPr>
                  </w:pPr>
                  <w:r>
                    <w:rPr>
                      <w:rFonts w:cstheme="minorHAnsi"/>
                      <w:iCs/>
                      <w:sz w:val="20"/>
                    </w:rPr>
                    <w:t>ADEME</w:t>
                  </w:r>
                </w:p>
              </w:tc>
              <w:tc>
                <w:tcPr>
                  <w:tcW w:w="1991" w:type="dxa"/>
                  <w:vAlign w:val="center"/>
                </w:tcPr>
                <w:p w:rsidR="008F3B1D" w:rsidRPr="00D5462B" w:rsidRDefault="008F3B1D" w:rsidP="00600A0C">
                  <w:pPr>
                    <w:tabs>
                      <w:tab w:val="right" w:leader="dot" w:pos="4502"/>
                    </w:tabs>
                    <w:ind w:right="14"/>
                    <w:jc w:val="center"/>
                    <w:rPr>
                      <w:rFonts w:cstheme="minorHAnsi"/>
                      <w:iCs/>
                      <w:sz w:val="20"/>
                    </w:rPr>
                  </w:pPr>
                  <w:r>
                    <w:rPr>
                      <w:rFonts w:cstheme="minorHAnsi"/>
                      <w:iCs/>
                      <w:sz w:val="20"/>
                    </w:rPr>
                    <w:t>EPF</w:t>
                  </w:r>
                </w:p>
              </w:tc>
            </w:tr>
            <w:tr w:rsidR="008F3B1D" w:rsidRPr="00F80395" w:rsidTr="00600A0C">
              <w:trPr>
                <w:trHeight w:val="257"/>
              </w:trPr>
              <w:tc>
                <w:tcPr>
                  <w:tcW w:w="1084" w:type="dxa"/>
                  <w:shd w:val="clear" w:color="auto" w:fill="D6E3BC" w:themeFill="accent3" w:themeFillTint="66"/>
                </w:tcPr>
                <w:p w:rsidR="008F3B1D" w:rsidRPr="00C27693" w:rsidRDefault="008F3B1D" w:rsidP="00600A0C">
                  <w:pPr>
                    <w:tabs>
                      <w:tab w:val="right" w:leader="dot" w:pos="4502"/>
                    </w:tabs>
                    <w:ind w:right="14"/>
                    <w:jc w:val="center"/>
                    <w:rPr>
                      <w:rFonts w:cstheme="minorHAnsi"/>
                      <w:b/>
                      <w:iCs/>
                      <w:color w:val="FFFFFF" w:themeColor="background1"/>
                      <w:sz w:val="28"/>
                      <w:szCs w:val="32"/>
                    </w:rPr>
                  </w:pPr>
                  <w:r w:rsidRPr="00C27693">
                    <w:rPr>
                      <w:rFonts w:cstheme="minorHAnsi"/>
                      <w:b/>
                      <w:iCs/>
                      <w:color w:val="FFFFFF" w:themeColor="background1"/>
                      <w:sz w:val="28"/>
                      <w:szCs w:val="32"/>
                    </w:rPr>
                    <w:t>x</w:t>
                  </w:r>
                </w:p>
              </w:tc>
              <w:tc>
                <w:tcPr>
                  <w:tcW w:w="1264" w:type="dxa"/>
                  <w:shd w:val="clear" w:color="auto" w:fill="D6E3BC" w:themeFill="accent3" w:themeFillTint="66"/>
                </w:tcPr>
                <w:p w:rsidR="008F3B1D" w:rsidRPr="00C27693" w:rsidRDefault="008F3B1D" w:rsidP="00600A0C">
                  <w:pPr>
                    <w:tabs>
                      <w:tab w:val="right" w:leader="dot" w:pos="4502"/>
                    </w:tabs>
                    <w:ind w:right="14"/>
                    <w:jc w:val="center"/>
                    <w:rPr>
                      <w:rFonts w:cstheme="minorHAnsi"/>
                      <w:b/>
                      <w:iCs/>
                      <w:color w:val="FFFFFF" w:themeColor="background1"/>
                      <w:sz w:val="28"/>
                      <w:szCs w:val="32"/>
                    </w:rPr>
                  </w:pPr>
                  <w:r w:rsidRPr="00C27693">
                    <w:rPr>
                      <w:rFonts w:cstheme="minorHAnsi"/>
                      <w:b/>
                      <w:iCs/>
                      <w:color w:val="FFFFFF" w:themeColor="background1"/>
                      <w:sz w:val="28"/>
                      <w:szCs w:val="32"/>
                    </w:rPr>
                    <w:t>x</w:t>
                  </w:r>
                </w:p>
              </w:tc>
              <w:tc>
                <w:tcPr>
                  <w:tcW w:w="1414" w:type="dxa"/>
                  <w:shd w:val="clear" w:color="auto" w:fill="auto"/>
                </w:tcPr>
                <w:p w:rsidR="008F3B1D" w:rsidRPr="00F80395" w:rsidRDefault="00B41C72" w:rsidP="00600A0C">
                  <w:pPr>
                    <w:tabs>
                      <w:tab w:val="right" w:leader="dot" w:pos="4502"/>
                    </w:tabs>
                    <w:ind w:right="14"/>
                    <w:jc w:val="center"/>
                    <w:rPr>
                      <w:rFonts w:cstheme="minorHAnsi"/>
                      <w:iCs/>
                      <w:sz w:val="28"/>
                    </w:rPr>
                  </w:pPr>
                  <w:r w:rsidRPr="00606495">
                    <w:rPr>
                      <w:rFonts w:cstheme="minorHAnsi"/>
                      <w:iCs/>
                      <w:sz w:val="28"/>
                    </w:rPr>
                    <w:t>x</w:t>
                  </w:r>
                </w:p>
              </w:tc>
              <w:tc>
                <w:tcPr>
                  <w:tcW w:w="1064" w:type="dxa"/>
                  <w:shd w:val="clear" w:color="auto" w:fill="auto"/>
                </w:tcPr>
                <w:p w:rsidR="008F3B1D" w:rsidRPr="00F80395" w:rsidRDefault="008F3B1D" w:rsidP="00600A0C">
                  <w:pPr>
                    <w:tabs>
                      <w:tab w:val="right" w:leader="dot" w:pos="4502"/>
                    </w:tabs>
                    <w:ind w:right="14"/>
                    <w:jc w:val="center"/>
                    <w:rPr>
                      <w:rFonts w:cstheme="minorHAnsi"/>
                      <w:iCs/>
                      <w:sz w:val="28"/>
                    </w:rPr>
                  </w:pPr>
                </w:p>
              </w:tc>
              <w:tc>
                <w:tcPr>
                  <w:tcW w:w="1166" w:type="dxa"/>
                  <w:shd w:val="clear" w:color="auto" w:fill="auto"/>
                </w:tcPr>
                <w:p w:rsidR="008F3B1D" w:rsidRPr="00F80395" w:rsidRDefault="008F3B1D" w:rsidP="00600A0C">
                  <w:pPr>
                    <w:tabs>
                      <w:tab w:val="right" w:leader="dot" w:pos="4502"/>
                    </w:tabs>
                    <w:ind w:right="14"/>
                    <w:jc w:val="center"/>
                    <w:rPr>
                      <w:rFonts w:cstheme="minorHAnsi"/>
                      <w:iCs/>
                      <w:sz w:val="28"/>
                    </w:rPr>
                  </w:pPr>
                </w:p>
              </w:tc>
              <w:tc>
                <w:tcPr>
                  <w:tcW w:w="1084" w:type="dxa"/>
                  <w:shd w:val="clear" w:color="auto" w:fill="auto"/>
                </w:tcPr>
                <w:p w:rsidR="008F3B1D" w:rsidRPr="00F80395" w:rsidRDefault="008F3B1D" w:rsidP="00600A0C">
                  <w:pPr>
                    <w:tabs>
                      <w:tab w:val="right" w:leader="dot" w:pos="4502"/>
                    </w:tabs>
                    <w:ind w:right="14"/>
                    <w:jc w:val="center"/>
                    <w:rPr>
                      <w:rFonts w:cstheme="minorHAnsi"/>
                      <w:iCs/>
                      <w:sz w:val="28"/>
                    </w:rPr>
                  </w:pPr>
                </w:p>
              </w:tc>
              <w:tc>
                <w:tcPr>
                  <w:tcW w:w="1991" w:type="dxa"/>
                </w:tcPr>
                <w:p w:rsidR="008F3B1D" w:rsidRPr="00F80395" w:rsidRDefault="008F3B1D" w:rsidP="00600A0C">
                  <w:pPr>
                    <w:tabs>
                      <w:tab w:val="right" w:leader="dot" w:pos="4502"/>
                    </w:tabs>
                    <w:ind w:right="14"/>
                    <w:jc w:val="center"/>
                    <w:rPr>
                      <w:rFonts w:cstheme="minorHAnsi"/>
                      <w:iCs/>
                      <w:sz w:val="28"/>
                    </w:rPr>
                  </w:pPr>
                </w:p>
              </w:tc>
            </w:tr>
          </w:tbl>
          <w:p w:rsidR="008F3B1D" w:rsidRPr="00F80395" w:rsidRDefault="008F3B1D" w:rsidP="00600A0C">
            <w:pPr>
              <w:ind w:right="14"/>
              <w:rPr>
                <w:rFonts w:cstheme="minorHAnsi"/>
                <w:sz w:val="10"/>
                <w:szCs w:val="20"/>
              </w:rPr>
            </w:pPr>
          </w:p>
          <w:tbl>
            <w:tblPr>
              <w:tblpPr w:leftFromText="141" w:rightFromText="141" w:vertAnchor="text" w:horzAnchor="margin" w:tblpXSpec="center" w:tblpY="2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993"/>
              <w:gridCol w:w="992"/>
              <w:gridCol w:w="1058"/>
              <w:gridCol w:w="1493"/>
              <w:gridCol w:w="3408"/>
            </w:tblGrid>
            <w:tr w:rsidR="008F3B1D" w:rsidRPr="00F80395" w:rsidTr="00600A0C">
              <w:trPr>
                <w:trHeight w:val="414"/>
              </w:trPr>
              <w:tc>
                <w:tcPr>
                  <w:tcW w:w="1129" w:type="dxa"/>
                  <w:shd w:val="clear" w:color="auto" w:fill="auto"/>
                  <w:vAlign w:val="center"/>
                </w:tcPr>
                <w:p w:rsidR="008F3B1D" w:rsidRPr="00D5462B" w:rsidRDefault="0044758D" w:rsidP="00600A0C">
                  <w:pPr>
                    <w:tabs>
                      <w:tab w:val="right" w:leader="dot" w:pos="4502"/>
                    </w:tabs>
                    <w:ind w:right="14"/>
                    <w:jc w:val="center"/>
                    <w:rPr>
                      <w:rFonts w:cstheme="minorHAnsi"/>
                      <w:iCs/>
                      <w:sz w:val="20"/>
                    </w:rPr>
                  </w:pPr>
                  <w:r>
                    <w:rPr>
                      <w:rFonts w:cstheme="minorHAnsi"/>
                      <w:iCs/>
                      <w:sz w:val="20"/>
                    </w:rPr>
                    <w:t>ADEUPa</w:t>
                  </w:r>
                </w:p>
              </w:tc>
              <w:tc>
                <w:tcPr>
                  <w:tcW w:w="993" w:type="dxa"/>
                  <w:shd w:val="clear" w:color="auto" w:fill="auto"/>
                  <w:vAlign w:val="center"/>
                </w:tcPr>
                <w:p w:rsidR="008F3B1D" w:rsidRPr="00D5462B" w:rsidRDefault="008F3B1D" w:rsidP="00600A0C">
                  <w:pPr>
                    <w:tabs>
                      <w:tab w:val="right" w:leader="dot" w:pos="4502"/>
                    </w:tabs>
                    <w:ind w:right="14"/>
                    <w:jc w:val="center"/>
                    <w:rPr>
                      <w:rFonts w:cstheme="minorHAnsi"/>
                      <w:iCs/>
                      <w:sz w:val="20"/>
                    </w:rPr>
                  </w:pPr>
                  <w:r>
                    <w:rPr>
                      <w:rFonts w:cstheme="minorHAnsi"/>
                      <w:iCs/>
                      <w:sz w:val="20"/>
                    </w:rPr>
                    <w:t>Caisse des Dépôts</w:t>
                  </w:r>
                </w:p>
              </w:tc>
              <w:tc>
                <w:tcPr>
                  <w:tcW w:w="992" w:type="dxa"/>
                  <w:shd w:val="clear" w:color="auto" w:fill="auto"/>
                  <w:vAlign w:val="center"/>
                </w:tcPr>
                <w:p w:rsidR="008F3B1D" w:rsidRPr="00D5462B" w:rsidRDefault="008F3B1D" w:rsidP="00600A0C">
                  <w:pPr>
                    <w:tabs>
                      <w:tab w:val="right" w:leader="dot" w:pos="4502"/>
                    </w:tabs>
                    <w:ind w:right="14"/>
                    <w:jc w:val="center"/>
                    <w:rPr>
                      <w:rFonts w:cstheme="minorHAnsi"/>
                      <w:iCs/>
                      <w:sz w:val="20"/>
                    </w:rPr>
                  </w:pPr>
                  <w:r>
                    <w:rPr>
                      <w:rFonts w:cstheme="minorHAnsi"/>
                      <w:iCs/>
                      <w:sz w:val="20"/>
                    </w:rPr>
                    <w:t>CD</w:t>
                  </w:r>
                </w:p>
              </w:tc>
              <w:tc>
                <w:tcPr>
                  <w:tcW w:w="1058" w:type="dxa"/>
                  <w:shd w:val="clear" w:color="auto" w:fill="auto"/>
                  <w:vAlign w:val="center"/>
                </w:tcPr>
                <w:p w:rsidR="008F3B1D" w:rsidRPr="00D5462B" w:rsidRDefault="008F3B1D" w:rsidP="00600A0C">
                  <w:pPr>
                    <w:tabs>
                      <w:tab w:val="right" w:leader="dot" w:pos="4502"/>
                    </w:tabs>
                    <w:ind w:right="14"/>
                    <w:jc w:val="center"/>
                    <w:rPr>
                      <w:rFonts w:cstheme="minorHAnsi"/>
                      <w:iCs/>
                      <w:sz w:val="20"/>
                    </w:rPr>
                  </w:pPr>
                  <w:r w:rsidRPr="00D5462B">
                    <w:rPr>
                      <w:rFonts w:cstheme="minorHAnsi"/>
                      <w:iCs/>
                      <w:sz w:val="20"/>
                    </w:rPr>
                    <w:t>Bailleurs sociaux</w:t>
                  </w:r>
                </w:p>
              </w:tc>
              <w:tc>
                <w:tcPr>
                  <w:tcW w:w="1493" w:type="dxa"/>
                  <w:shd w:val="clear" w:color="auto" w:fill="auto"/>
                  <w:vAlign w:val="center"/>
                </w:tcPr>
                <w:p w:rsidR="008F3B1D" w:rsidRPr="00D5462B" w:rsidRDefault="008F3B1D" w:rsidP="00600A0C">
                  <w:pPr>
                    <w:tabs>
                      <w:tab w:val="right" w:leader="dot" w:pos="4502"/>
                    </w:tabs>
                    <w:ind w:right="14"/>
                    <w:jc w:val="center"/>
                    <w:rPr>
                      <w:rFonts w:cstheme="minorHAnsi"/>
                      <w:iCs/>
                      <w:sz w:val="20"/>
                    </w:rPr>
                  </w:pPr>
                  <w:r w:rsidRPr="00D5462B">
                    <w:rPr>
                      <w:rFonts w:cstheme="minorHAnsi"/>
                      <w:iCs/>
                      <w:sz w:val="20"/>
                    </w:rPr>
                    <w:t>Associations</w:t>
                  </w:r>
                </w:p>
              </w:tc>
              <w:tc>
                <w:tcPr>
                  <w:tcW w:w="3408" w:type="dxa"/>
                  <w:shd w:val="clear" w:color="auto" w:fill="auto"/>
                  <w:vAlign w:val="center"/>
                </w:tcPr>
                <w:p w:rsidR="008F3B1D" w:rsidRPr="00D5462B" w:rsidRDefault="008F3B1D" w:rsidP="00600A0C">
                  <w:pPr>
                    <w:tabs>
                      <w:tab w:val="right" w:leader="dot" w:pos="4502"/>
                    </w:tabs>
                    <w:ind w:right="14"/>
                    <w:jc w:val="center"/>
                    <w:rPr>
                      <w:rFonts w:cstheme="minorHAnsi"/>
                      <w:iCs/>
                      <w:sz w:val="20"/>
                    </w:rPr>
                  </w:pPr>
                  <w:r>
                    <w:rPr>
                      <w:rFonts w:cstheme="minorHAnsi"/>
                      <w:iCs/>
                      <w:sz w:val="20"/>
                    </w:rPr>
                    <w:t>Autres : à pr</w:t>
                  </w:r>
                  <w:r w:rsidRPr="00D5462B">
                    <w:rPr>
                      <w:rFonts w:cstheme="minorHAnsi"/>
                      <w:iCs/>
                      <w:sz w:val="20"/>
                    </w:rPr>
                    <w:t>éciser</w:t>
                  </w:r>
                </w:p>
              </w:tc>
            </w:tr>
            <w:tr w:rsidR="008F3B1D" w:rsidRPr="00F80395" w:rsidTr="00600A0C">
              <w:trPr>
                <w:trHeight w:val="208"/>
              </w:trPr>
              <w:tc>
                <w:tcPr>
                  <w:tcW w:w="1129" w:type="dxa"/>
                  <w:shd w:val="clear" w:color="auto" w:fill="FFFFFF"/>
                </w:tcPr>
                <w:p w:rsidR="008F3B1D" w:rsidRPr="00F80395" w:rsidRDefault="008F3B1D" w:rsidP="00600A0C">
                  <w:pPr>
                    <w:tabs>
                      <w:tab w:val="right" w:leader="dot" w:pos="4502"/>
                    </w:tabs>
                    <w:ind w:right="14"/>
                    <w:jc w:val="center"/>
                    <w:rPr>
                      <w:rFonts w:cstheme="minorHAnsi"/>
                      <w:b/>
                      <w:iCs/>
                      <w:sz w:val="28"/>
                      <w:szCs w:val="32"/>
                    </w:rPr>
                  </w:pPr>
                </w:p>
              </w:tc>
              <w:tc>
                <w:tcPr>
                  <w:tcW w:w="993" w:type="dxa"/>
                  <w:shd w:val="clear" w:color="auto" w:fill="auto"/>
                </w:tcPr>
                <w:p w:rsidR="008F3B1D" w:rsidRPr="00F80395" w:rsidRDefault="008F3B1D" w:rsidP="00600A0C">
                  <w:pPr>
                    <w:tabs>
                      <w:tab w:val="right" w:leader="dot" w:pos="4502"/>
                    </w:tabs>
                    <w:ind w:right="14"/>
                    <w:jc w:val="center"/>
                    <w:rPr>
                      <w:rFonts w:cstheme="minorHAnsi"/>
                      <w:b/>
                      <w:iCs/>
                      <w:sz w:val="28"/>
                      <w:szCs w:val="32"/>
                    </w:rPr>
                  </w:pPr>
                </w:p>
              </w:tc>
              <w:tc>
                <w:tcPr>
                  <w:tcW w:w="992" w:type="dxa"/>
                  <w:shd w:val="clear" w:color="auto" w:fill="auto"/>
                </w:tcPr>
                <w:p w:rsidR="008F3B1D" w:rsidRPr="00F80395" w:rsidRDefault="008F3B1D" w:rsidP="00600A0C">
                  <w:pPr>
                    <w:tabs>
                      <w:tab w:val="right" w:leader="dot" w:pos="4502"/>
                    </w:tabs>
                    <w:ind w:right="14"/>
                    <w:jc w:val="center"/>
                    <w:rPr>
                      <w:rFonts w:cstheme="minorHAnsi"/>
                      <w:iCs/>
                      <w:sz w:val="28"/>
                    </w:rPr>
                  </w:pPr>
                </w:p>
              </w:tc>
              <w:tc>
                <w:tcPr>
                  <w:tcW w:w="1058" w:type="dxa"/>
                  <w:shd w:val="clear" w:color="auto" w:fill="auto"/>
                </w:tcPr>
                <w:p w:rsidR="008F3B1D" w:rsidRPr="00F80395" w:rsidRDefault="00B41C72" w:rsidP="00600A0C">
                  <w:pPr>
                    <w:tabs>
                      <w:tab w:val="right" w:leader="dot" w:pos="4502"/>
                    </w:tabs>
                    <w:ind w:right="14"/>
                    <w:jc w:val="center"/>
                    <w:rPr>
                      <w:rFonts w:cstheme="minorHAnsi"/>
                      <w:iCs/>
                      <w:sz w:val="28"/>
                    </w:rPr>
                  </w:pPr>
                  <w:r w:rsidRPr="00606495">
                    <w:rPr>
                      <w:rFonts w:cstheme="minorHAnsi"/>
                      <w:iCs/>
                      <w:sz w:val="28"/>
                    </w:rPr>
                    <w:t>x</w:t>
                  </w:r>
                </w:p>
              </w:tc>
              <w:tc>
                <w:tcPr>
                  <w:tcW w:w="1493" w:type="dxa"/>
                  <w:shd w:val="clear" w:color="auto" w:fill="auto"/>
                </w:tcPr>
                <w:p w:rsidR="008F3B1D" w:rsidRPr="00F80395" w:rsidRDefault="008F3B1D" w:rsidP="00600A0C">
                  <w:pPr>
                    <w:tabs>
                      <w:tab w:val="right" w:leader="dot" w:pos="4502"/>
                    </w:tabs>
                    <w:ind w:right="14"/>
                    <w:rPr>
                      <w:rFonts w:cstheme="minorHAnsi"/>
                      <w:iCs/>
                      <w:sz w:val="28"/>
                    </w:rPr>
                  </w:pPr>
                </w:p>
              </w:tc>
              <w:tc>
                <w:tcPr>
                  <w:tcW w:w="3408" w:type="dxa"/>
                  <w:shd w:val="clear" w:color="auto" w:fill="auto"/>
                </w:tcPr>
                <w:p w:rsidR="008F3B1D" w:rsidRPr="00F80395" w:rsidRDefault="00C27693" w:rsidP="00B41C72">
                  <w:pPr>
                    <w:tabs>
                      <w:tab w:val="right" w:leader="dot" w:pos="4502"/>
                    </w:tabs>
                    <w:ind w:right="14"/>
                    <w:rPr>
                      <w:rFonts w:cstheme="minorHAnsi"/>
                      <w:iCs/>
                      <w:sz w:val="20"/>
                      <w:szCs w:val="20"/>
                    </w:rPr>
                  </w:pPr>
                  <w:r w:rsidRPr="004E0980">
                    <w:rPr>
                      <w:rFonts w:cstheme="minorHAnsi"/>
                      <w:iCs/>
                      <w:sz w:val="20"/>
                    </w:rPr>
                    <w:t>SEM</w:t>
                  </w:r>
                  <w:r>
                    <w:rPr>
                      <w:rFonts w:cstheme="minorHAnsi"/>
                      <w:iCs/>
                      <w:sz w:val="20"/>
                    </w:rPr>
                    <w:t>, organismes agréés</w:t>
                  </w:r>
                  <w:r w:rsidR="00B41C72">
                    <w:rPr>
                      <w:rFonts w:cstheme="minorHAnsi"/>
                      <w:iCs/>
                      <w:sz w:val="20"/>
                    </w:rPr>
                    <w:t>,</w:t>
                  </w:r>
                  <w:r>
                    <w:rPr>
                      <w:rFonts w:cstheme="minorHAnsi"/>
                      <w:iCs/>
                      <w:sz w:val="20"/>
                    </w:rPr>
                    <w:t xml:space="preserve"> CCAS</w:t>
                  </w:r>
                </w:p>
              </w:tc>
            </w:tr>
          </w:tbl>
          <w:p w:rsidR="008F3B1D" w:rsidRPr="00D5462B" w:rsidRDefault="008F3B1D" w:rsidP="00600A0C">
            <w:pPr>
              <w:ind w:left="57" w:right="14"/>
              <w:rPr>
                <w:rFonts w:cstheme="minorHAnsi"/>
                <w:sz w:val="20"/>
                <w:szCs w:val="20"/>
                <w:u w:val="single"/>
              </w:rPr>
            </w:pPr>
          </w:p>
          <w:p w:rsidR="008F3B1D" w:rsidRPr="00D5462B" w:rsidRDefault="008F3B1D" w:rsidP="00600A0C">
            <w:pPr>
              <w:ind w:left="57" w:right="14"/>
              <w:rPr>
                <w:rFonts w:cstheme="minorHAnsi"/>
                <w:sz w:val="20"/>
                <w:szCs w:val="20"/>
                <w:u w:val="single"/>
              </w:rPr>
            </w:pPr>
            <w:r w:rsidRPr="00D5462B">
              <w:rPr>
                <w:rFonts w:cstheme="minorHAnsi"/>
                <w:sz w:val="20"/>
                <w:szCs w:val="20"/>
                <w:u w:val="single"/>
              </w:rPr>
              <w:t>Légende</w:t>
            </w:r>
          </w:p>
          <w:p w:rsidR="008F3B1D" w:rsidRPr="00D5462B" w:rsidRDefault="008F3B1D" w:rsidP="00600A0C">
            <w:pPr>
              <w:ind w:left="57" w:right="14"/>
              <w:rPr>
                <w:rFonts w:cstheme="minorHAnsi"/>
                <w:sz w:val="8"/>
                <w:szCs w:val="8"/>
                <w:u w:val="single"/>
              </w:rPr>
            </w:pPr>
          </w:p>
          <w:tbl>
            <w:tblPr>
              <w:tblpPr w:leftFromText="141" w:rightFromText="141" w:vertAnchor="text" w:horzAnchor="margin" w:tblpY="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701"/>
              <w:gridCol w:w="709"/>
              <w:gridCol w:w="708"/>
              <w:gridCol w:w="1418"/>
            </w:tblGrid>
            <w:tr w:rsidR="008F3B1D" w:rsidRPr="00D5462B" w:rsidTr="00600A0C">
              <w:trPr>
                <w:trHeight w:val="340"/>
              </w:trPr>
              <w:tc>
                <w:tcPr>
                  <w:tcW w:w="732" w:type="dxa"/>
                  <w:shd w:val="clear" w:color="auto" w:fill="D6E3BC" w:themeFill="accent3" w:themeFillTint="66"/>
                  <w:vAlign w:val="center"/>
                </w:tcPr>
                <w:p w:rsidR="008F3B1D" w:rsidRPr="00D5462B" w:rsidRDefault="008F3B1D" w:rsidP="00600A0C">
                  <w:pPr>
                    <w:ind w:right="14"/>
                    <w:jc w:val="center"/>
                    <w:rPr>
                      <w:rFonts w:cstheme="minorHAnsi"/>
                      <w:sz w:val="20"/>
                      <w:szCs w:val="20"/>
                      <w:u w:val="single"/>
                    </w:rPr>
                  </w:pPr>
                  <w:r w:rsidRPr="00D5462B">
                    <w:rPr>
                      <w:rFonts w:cstheme="minorHAnsi"/>
                      <w:b/>
                      <w:iCs/>
                      <w:color w:val="FFFFFF"/>
                      <w:sz w:val="28"/>
                      <w:szCs w:val="32"/>
                    </w:rPr>
                    <w:t>x</w:t>
                  </w:r>
                </w:p>
              </w:tc>
              <w:tc>
                <w:tcPr>
                  <w:tcW w:w="1701" w:type="dxa"/>
                  <w:shd w:val="clear" w:color="auto" w:fill="auto"/>
                  <w:vAlign w:val="center"/>
                </w:tcPr>
                <w:p w:rsidR="008F3B1D" w:rsidRPr="00D5462B" w:rsidRDefault="008F3B1D" w:rsidP="00600A0C">
                  <w:pPr>
                    <w:ind w:right="14"/>
                    <w:rPr>
                      <w:rFonts w:cstheme="minorHAnsi"/>
                      <w:sz w:val="20"/>
                      <w:szCs w:val="20"/>
                    </w:rPr>
                  </w:pPr>
                  <w:r w:rsidRPr="00D5462B">
                    <w:rPr>
                      <w:rFonts w:cstheme="minorHAnsi"/>
                      <w:sz w:val="18"/>
                      <w:szCs w:val="20"/>
                    </w:rPr>
                    <w:t>Porteur de l’action</w:t>
                  </w:r>
                </w:p>
              </w:tc>
              <w:tc>
                <w:tcPr>
                  <w:tcW w:w="709" w:type="dxa"/>
                  <w:tcBorders>
                    <w:top w:val="nil"/>
                    <w:bottom w:val="nil"/>
                  </w:tcBorders>
                  <w:shd w:val="clear" w:color="auto" w:fill="auto"/>
                  <w:vAlign w:val="center"/>
                </w:tcPr>
                <w:p w:rsidR="008F3B1D" w:rsidRPr="00D5462B" w:rsidRDefault="008F3B1D" w:rsidP="00600A0C">
                  <w:pPr>
                    <w:ind w:right="14"/>
                    <w:jc w:val="center"/>
                    <w:rPr>
                      <w:rFonts w:cstheme="minorHAnsi"/>
                      <w:sz w:val="20"/>
                      <w:szCs w:val="20"/>
                      <w:u w:val="single"/>
                    </w:rPr>
                  </w:pPr>
                </w:p>
              </w:tc>
              <w:tc>
                <w:tcPr>
                  <w:tcW w:w="708" w:type="dxa"/>
                  <w:shd w:val="clear" w:color="auto" w:fill="auto"/>
                  <w:vAlign w:val="center"/>
                </w:tcPr>
                <w:p w:rsidR="008F3B1D" w:rsidRPr="00D5462B" w:rsidRDefault="008F3B1D" w:rsidP="00600A0C">
                  <w:pPr>
                    <w:ind w:right="14"/>
                    <w:jc w:val="center"/>
                    <w:rPr>
                      <w:rFonts w:cstheme="minorHAnsi"/>
                      <w:sz w:val="20"/>
                      <w:szCs w:val="20"/>
                      <w:u w:val="single"/>
                    </w:rPr>
                  </w:pPr>
                  <w:r w:rsidRPr="00D5462B">
                    <w:rPr>
                      <w:rFonts w:cstheme="minorHAnsi"/>
                      <w:b/>
                      <w:iCs/>
                      <w:sz w:val="28"/>
                      <w:szCs w:val="32"/>
                    </w:rPr>
                    <w:t>x</w:t>
                  </w:r>
                </w:p>
              </w:tc>
              <w:tc>
                <w:tcPr>
                  <w:tcW w:w="1418" w:type="dxa"/>
                  <w:shd w:val="clear" w:color="auto" w:fill="auto"/>
                  <w:vAlign w:val="center"/>
                </w:tcPr>
                <w:p w:rsidR="008F3B1D" w:rsidRPr="00D5462B" w:rsidRDefault="008F3B1D" w:rsidP="00600A0C">
                  <w:pPr>
                    <w:ind w:right="14"/>
                    <w:rPr>
                      <w:rFonts w:cstheme="minorHAnsi"/>
                      <w:sz w:val="20"/>
                      <w:szCs w:val="20"/>
                    </w:rPr>
                  </w:pPr>
                  <w:r w:rsidRPr="00D5462B">
                    <w:rPr>
                      <w:rFonts w:cstheme="minorHAnsi"/>
                      <w:sz w:val="18"/>
                      <w:szCs w:val="20"/>
                    </w:rPr>
                    <w:t>partenaires</w:t>
                  </w:r>
                </w:p>
              </w:tc>
            </w:tr>
          </w:tbl>
          <w:p w:rsidR="008F3B1D" w:rsidRPr="00D5462B" w:rsidRDefault="008F3B1D" w:rsidP="00600A0C">
            <w:pPr>
              <w:ind w:left="57" w:right="14"/>
              <w:rPr>
                <w:rFonts w:cstheme="minorHAnsi"/>
                <w:sz w:val="8"/>
                <w:szCs w:val="8"/>
              </w:rPr>
            </w:pPr>
          </w:p>
        </w:tc>
      </w:tr>
    </w:tbl>
    <w:p w:rsidR="008C66CD" w:rsidRDefault="008C66CD" w:rsidP="008C66CD">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8C66CD" w:rsidRPr="00D5462B" w:rsidTr="008A1DF8">
        <w:trPr>
          <w:trHeight w:val="425"/>
        </w:trPr>
        <w:tc>
          <w:tcPr>
            <w:tcW w:w="9498" w:type="dxa"/>
            <w:shd w:val="clear" w:color="auto" w:fill="9BBB59" w:themeFill="accent3"/>
            <w:vAlign w:val="center"/>
          </w:tcPr>
          <w:p w:rsidR="008C66CD" w:rsidRPr="00D5462B" w:rsidRDefault="008C66CD" w:rsidP="009F58B7">
            <w:pPr>
              <w:ind w:right="14"/>
              <w:jc w:val="center"/>
              <w:rPr>
                <w:rFonts w:cstheme="minorHAnsi"/>
                <w:b/>
                <w:sz w:val="20"/>
                <w:szCs w:val="20"/>
              </w:rPr>
            </w:pPr>
            <w:r w:rsidRPr="00D5462B">
              <w:rPr>
                <w:rFonts w:cstheme="minorHAnsi"/>
                <w:b/>
                <w:szCs w:val="20"/>
              </w:rPr>
              <w:t>Coût de la Fiche-Action n°</w:t>
            </w:r>
            <w:r>
              <w:rPr>
                <w:rFonts w:cstheme="minorHAnsi"/>
                <w:b/>
                <w:szCs w:val="20"/>
              </w:rPr>
              <w:t>3 à l’horizon 2023</w:t>
            </w:r>
          </w:p>
        </w:tc>
      </w:tr>
      <w:tr w:rsidR="008C66CD" w:rsidRPr="00D5462B" w:rsidTr="008A1DF8">
        <w:trPr>
          <w:trHeight w:val="2681"/>
        </w:trPr>
        <w:tc>
          <w:tcPr>
            <w:tcW w:w="9498" w:type="dxa"/>
            <w:shd w:val="clear" w:color="auto" w:fill="auto"/>
          </w:tcPr>
          <w:tbl>
            <w:tblPr>
              <w:tblpPr w:leftFromText="141" w:rightFromText="141" w:vertAnchor="text" w:horzAnchor="margin" w:tblpXSpec="center" w:tblpY="-63"/>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417"/>
              <w:gridCol w:w="2552"/>
              <w:gridCol w:w="1559"/>
              <w:gridCol w:w="1418"/>
            </w:tblGrid>
            <w:tr w:rsidR="008C66CD" w:rsidRPr="00D5462B" w:rsidTr="006F009C">
              <w:trPr>
                <w:trHeight w:val="558"/>
              </w:trPr>
              <w:tc>
                <w:tcPr>
                  <w:tcW w:w="3397" w:type="dxa"/>
                  <w:gridSpan w:val="2"/>
                  <w:shd w:val="clear" w:color="auto" w:fill="auto"/>
                  <w:vAlign w:val="center"/>
                </w:tcPr>
                <w:p w:rsidR="008C66CD" w:rsidRPr="00D5462B" w:rsidRDefault="008C66CD" w:rsidP="009F58B7">
                  <w:pPr>
                    <w:ind w:right="14"/>
                    <w:jc w:val="center"/>
                    <w:rPr>
                      <w:rFonts w:cstheme="minorHAnsi"/>
                      <w:b/>
                      <w:sz w:val="20"/>
                      <w:szCs w:val="18"/>
                    </w:rPr>
                  </w:pPr>
                  <w:r w:rsidRPr="00D5462B">
                    <w:rPr>
                      <w:rFonts w:cstheme="minorHAnsi"/>
                      <w:b/>
                      <w:sz w:val="20"/>
                      <w:szCs w:val="18"/>
                    </w:rPr>
                    <w:t>opération</w:t>
                  </w:r>
                </w:p>
              </w:tc>
              <w:tc>
                <w:tcPr>
                  <w:tcW w:w="2552" w:type="dxa"/>
                  <w:shd w:val="clear" w:color="auto" w:fill="auto"/>
                  <w:vAlign w:val="center"/>
                </w:tcPr>
                <w:p w:rsidR="008C66CD" w:rsidRPr="00D5462B" w:rsidRDefault="008C66CD" w:rsidP="009F58B7">
                  <w:pPr>
                    <w:ind w:right="14"/>
                    <w:jc w:val="center"/>
                    <w:rPr>
                      <w:rFonts w:cstheme="minorHAnsi"/>
                      <w:b/>
                      <w:sz w:val="20"/>
                      <w:szCs w:val="18"/>
                    </w:rPr>
                  </w:pPr>
                  <w:r w:rsidRPr="00D5462B">
                    <w:rPr>
                      <w:rFonts w:cstheme="minorHAnsi"/>
                      <w:b/>
                      <w:sz w:val="20"/>
                      <w:szCs w:val="18"/>
                    </w:rPr>
                    <w:t>Coût prévisionnel</w:t>
                  </w:r>
                </w:p>
              </w:tc>
              <w:tc>
                <w:tcPr>
                  <w:tcW w:w="1559" w:type="dxa"/>
                  <w:shd w:val="clear" w:color="auto" w:fill="auto"/>
                  <w:vAlign w:val="center"/>
                </w:tcPr>
                <w:p w:rsidR="008C66CD" w:rsidRPr="00D5462B" w:rsidRDefault="008C66CD" w:rsidP="009F58B7">
                  <w:pPr>
                    <w:ind w:right="14"/>
                    <w:jc w:val="center"/>
                    <w:rPr>
                      <w:rFonts w:cstheme="minorHAnsi"/>
                      <w:b/>
                      <w:sz w:val="20"/>
                      <w:szCs w:val="18"/>
                    </w:rPr>
                  </w:pPr>
                  <w:r w:rsidRPr="00D5462B">
                    <w:rPr>
                      <w:rFonts w:cstheme="minorHAnsi"/>
                      <w:b/>
                      <w:sz w:val="20"/>
                      <w:szCs w:val="18"/>
                    </w:rPr>
                    <w:t>Financement</w:t>
                  </w:r>
                </w:p>
              </w:tc>
              <w:tc>
                <w:tcPr>
                  <w:tcW w:w="1418" w:type="dxa"/>
                  <w:shd w:val="clear" w:color="auto" w:fill="auto"/>
                  <w:vAlign w:val="center"/>
                </w:tcPr>
                <w:p w:rsidR="008C66CD" w:rsidRPr="00D5462B" w:rsidRDefault="00D711AE" w:rsidP="00F96660">
                  <w:pPr>
                    <w:ind w:right="14"/>
                    <w:jc w:val="center"/>
                    <w:rPr>
                      <w:rFonts w:cstheme="minorHAnsi"/>
                      <w:b/>
                      <w:sz w:val="20"/>
                      <w:szCs w:val="18"/>
                    </w:rPr>
                  </w:pPr>
                  <w:r>
                    <w:rPr>
                      <w:rFonts w:cstheme="minorHAnsi"/>
                      <w:b/>
                      <w:sz w:val="20"/>
                      <w:szCs w:val="18"/>
                    </w:rPr>
                    <w:t>Coût p</w:t>
                  </w:r>
                  <w:r w:rsidR="00F96660">
                    <w:rPr>
                      <w:rFonts w:cstheme="minorHAnsi"/>
                      <w:b/>
                      <w:sz w:val="20"/>
                      <w:szCs w:val="18"/>
                    </w:rPr>
                    <w:t>our</w:t>
                  </w:r>
                  <w:r>
                    <w:rPr>
                      <w:rFonts w:cstheme="minorHAnsi"/>
                      <w:b/>
                      <w:sz w:val="20"/>
                      <w:szCs w:val="18"/>
                    </w:rPr>
                    <w:t xml:space="preserve"> la CA</w:t>
                  </w:r>
                </w:p>
              </w:tc>
            </w:tr>
            <w:tr w:rsidR="006F009C" w:rsidRPr="00D5462B" w:rsidTr="00B22284">
              <w:trPr>
                <w:trHeight w:val="416"/>
              </w:trPr>
              <w:tc>
                <w:tcPr>
                  <w:tcW w:w="3397" w:type="dxa"/>
                  <w:gridSpan w:val="2"/>
                  <w:tcBorders>
                    <w:bottom w:val="single" w:sz="4" w:space="0" w:color="auto"/>
                  </w:tcBorders>
                  <w:shd w:val="clear" w:color="auto" w:fill="auto"/>
                  <w:vAlign w:val="center"/>
                </w:tcPr>
                <w:p w:rsidR="006F009C" w:rsidRPr="006F009C" w:rsidRDefault="006F009C" w:rsidP="006F009C">
                  <w:pPr>
                    <w:ind w:right="14"/>
                    <w:rPr>
                      <w:rFonts w:cstheme="minorHAnsi"/>
                      <w:sz w:val="20"/>
                      <w:szCs w:val="18"/>
                    </w:rPr>
                  </w:pPr>
                  <w:r w:rsidRPr="006F009C">
                    <w:rPr>
                      <w:rFonts w:cstheme="minorHAnsi"/>
                      <w:sz w:val="20"/>
                      <w:szCs w:val="18"/>
                    </w:rPr>
                    <w:t>Acquisitions dans l’ancien</w:t>
                  </w:r>
                </w:p>
              </w:tc>
              <w:tc>
                <w:tcPr>
                  <w:tcW w:w="2552" w:type="dxa"/>
                  <w:tcBorders>
                    <w:bottom w:val="single" w:sz="4" w:space="0" w:color="auto"/>
                  </w:tcBorders>
                  <w:shd w:val="clear" w:color="auto" w:fill="auto"/>
                  <w:vAlign w:val="center"/>
                </w:tcPr>
                <w:p w:rsidR="006F009C" w:rsidRPr="00FD20AE" w:rsidRDefault="0098338D" w:rsidP="009F58B7">
                  <w:pPr>
                    <w:ind w:right="14"/>
                    <w:jc w:val="center"/>
                    <w:rPr>
                      <w:rFonts w:cstheme="minorHAnsi"/>
                      <w:sz w:val="20"/>
                      <w:szCs w:val="18"/>
                    </w:rPr>
                  </w:pPr>
                  <w:r w:rsidRPr="00FD20AE">
                    <w:rPr>
                      <w:rFonts w:cstheme="minorHAnsi"/>
                      <w:sz w:val="20"/>
                      <w:szCs w:val="18"/>
                    </w:rPr>
                    <w:t>9</w:t>
                  </w:r>
                  <w:r w:rsidR="006F009C" w:rsidRPr="00FD20AE">
                    <w:rPr>
                      <w:rFonts w:cstheme="minorHAnsi"/>
                      <w:sz w:val="20"/>
                      <w:szCs w:val="18"/>
                    </w:rPr>
                    <w:t>00 000 €</w:t>
                  </w:r>
                </w:p>
              </w:tc>
              <w:tc>
                <w:tcPr>
                  <w:tcW w:w="1559" w:type="dxa"/>
                  <w:tcBorders>
                    <w:bottom w:val="single" w:sz="4" w:space="0" w:color="auto"/>
                  </w:tcBorders>
                  <w:shd w:val="clear" w:color="auto" w:fill="auto"/>
                  <w:vAlign w:val="center"/>
                </w:tcPr>
                <w:p w:rsidR="006F009C" w:rsidRPr="00FD20AE" w:rsidRDefault="006F009C" w:rsidP="009F58B7">
                  <w:pPr>
                    <w:ind w:right="14"/>
                    <w:jc w:val="center"/>
                    <w:rPr>
                      <w:rFonts w:cstheme="minorHAnsi"/>
                      <w:sz w:val="20"/>
                      <w:szCs w:val="18"/>
                    </w:rPr>
                  </w:pPr>
                  <w:r w:rsidRPr="00FD20AE">
                    <w:rPr>
                      <w:rFonts w:cstheme="minorHAnsi"/>
                      <w:sz w:val="20"/>
                      <w:szCs w:val="18"/>
                    </w:rPr>
                    <w:t>-</w:t>
                  </w:r>
                </w:p>
              </w:tc>
              <w:tc>
                <w:tcPr>
                  <w:tcW w:w="1418" w:type="dxa"/>
                  <w:tcBorders>
                    <w:bottom w:val="single" w:sz="4" w:space="0" w:color="auto"/>
                  </w:tcBorders>
                  <w:shd w:val="clear" w:color="auto" w:fill="auto"/>
                  <w:vAlign w:val="center"/>
                </w:tcPr>
                <w:p w:rsidR="006F009C" w:rsidRPr="00FD20AE" w:rsidRDefault="0098338D" w:rsidP="009F58B7">
                  <w:pPr>
                    <w:ind w:right="14"/>
                    <w:jc w:val="center"/>
                    <w:rPr>
                      <w:rFonts w:cstheme="minorHAnsi"/>
                      <w:sz w:val="20"/>
                      <w:szCs w:val="18"/>
                    </w:rPr>
                  </w:pPr>
                  <w:r w:rsidRPr="00FD20AE">
                    <w:rPr>
                      <w:rFonts w:cstheme="minorHAnsi"/>
                      <w:sz w:val="20"/>
                      <w:szCs w:val="18"/>
                    </w:rPr>
                    <w:t>9</w:t>
                  </w:r>
                  <w:r w:rsidR="006F009C" w:rsidRPr="00FD20AE">
                    <w:rPr>
                      <w:rFonts w:cstheme="minorHAnsi"/>
                      <w:sz w:val="20"/>
                      <w:szCs w:val="18"/>
                    </w:rPr>
                    <w:t>00 000 €</w:t>
                  </w:r>
                </w:p>
              </w:tc>
            </w:tr>
            <w:tr w:rsidR="006F009C" w:rsidRPr="00D5462B" w:rsidTr="00B22284">
              <w:trPr>
                <w:trHeight w:val="422"/>
              </w:trPr>
              <w:tc>
                <w:tcPr>
                  <w:tcW w:w="3397" w:type="dxa"/>
                  <w:gridSpan w:val="2"/>
                  <w:tcBorders>
                    <w:bottom w:val="single" w:sz="4" w:space="0" w:color="auto"/>
                  </w:tcBorders>
                  <w:shd w:val="clear" w:color="auto" w:fill="auto"/>
                  <w:vAlign w:val="center"/>
                </w:tcPr>
                <w:p w:rsidR="006F009C" w:rsidRPr="006F009C" w:rsidRDefault="006F009C" w:rsidP="006F009C">
                  <w:pPr>
                    <w:ind w:right="14"/>
                    <w:rPr>
                      <w:rFonts w:cstheme="minorHAnsi"/>
                      <w:sz w:val="20"/>
                      <w:szCs w:val="18"/>
                    </w:rPr>
                  </w:pPr>
                  <w:r>
                    <w:rPr>
                      <w:rFonts w:cstheme="minorHAnsi"/>
                      <w:sz w:val="20"/>
                      <w:szCs w:val="18"/>
                    </w:rPr>
                    <w:t>Bail à réhabilitation</w:t>
                  </w:r>
                </w:p>
              </w:tc>
              <w:tc>
                <w:tcPr>
                  <w:tcW w:w="2552" w:type="dxa"/>
                  <w:shd w:val="clear" w:color="auto" w:fill="auto"/>
                  <w:vAlign w:val="center"/>
                </w:tcPr>
                <w:p w:rsidR="006F009C" w:rsidRPr="006F009C" w:rsidRDefault="006F009C" w:rsidP="009F58B7">
                  <w:pPr>
                    <w:ind w:right="14"/>
                    <w:jc w:val="center"/>
                    <w:rPr>
                      <w:rFonts w:cstheme="minorHAnsi"/>
                      <w:sz w:val="20"/>
                      <w:szCs w:val="18"/>
                    </w:rPr>
                  </w:pPr>
                  <w:r>
                    <w:rPr>
                      <w:rFonts w:cstheme="minorHAnsi"/>
                      <w:sz w:val="20"/>
                      <w:szCs w:val="18"/>
                    </w:rPr>
                    <w:t>50 000 €</w:t>
                  </w:r>
                </w:p>
              </w:tc>
              <w:tc>
                <w:tcPr>
                  <w:tcW w:w="1559" w:type="dxa"/>
                  <w:shd w:val="clear" w:color="auto" w:fill="auto"/>
                  <w:vAlign w:val="center"/>
                </w:tcPr>
                <w:p w:rsidR="006F009C" w:rsidRPr="006F009C" w:rsidRDefault="006F009C" w:rsidP="009F58B7">
                  <w:pPr>
                    <w:ind w:right="14"/>
                    <w:jc w:val="center"/>
                    <w:rPr>
                      <w:rFonts w:cstheme="minorHAnsi"/>
                      <w:sz w:val="20"/>
                      <w:szCs w:val="18"/>
                    </w:rPr>
                  </w:pPr>
                  <w:r>
                    <w:rPr>
                      <w:rFonts w:cstheme="minorHAnsi"/>
                      <w:sz w:val="20"/>
                      <w:szCs w:val="18"/>
                    </w:rPr>
                    <w:t>-</w:t>
                  </w:r>
                </w:p>
              </w:tc>
              <w:tc>
                <w:tcPr>
                  <w:tcW w:w="1418" w:type="dxa"/>
                  <w:shd w:val="clear" w:color="auto" w:fill="auto"/>
                  <w:vAlign w:val="center"/>
                </w:tcPr>
                <w:p w:rsidR="006F009C" w:rsidRPr="006F009C" w:rsidRDefault="006F009C" w:rsidP="009F58B7">
                  <w:pPr>
                    <w:ind w:right="14"/>
                    <w:jc w:val="center"/>
                    <w:rPr>
                      <w:rFonts w:cstheme="minorHAnsi"/>
                      <w:sz w:val="20"/>
                      <w:szCs w:val="18"/>
                    </w:rPr>
                  </w:pPr>
                  <w:r>
                    <w:rPr>
                      <w:rFonts w:cstheme="minorHAnsi"/>
                      <w:sz w:val="20"/>
                      <w:szCs w:val="18"/>
                    </w:rPr>
                    <w:t>50 000 €</w:t>
                  </w:r>
                </w:p>
              </w:tc>
            </w:tr>
            <w:tr w:rsidR="006F009C" w:rsidRPr="00D5462B" w:rsidTr="00B22284">
              <w:trPr>
                <w:trHeight w:val="395"/>
              </w:trPr>
              <w:tc>
                <w:tcPr>
                  <w:tcW w:w="33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009C" w:rsidRPr="006F009C" w:rsidRDefault="00B22284" w:rsidP="00B22284">
                  <w:pPr>
                    <w:ind w:right="14"/>
                    <w:rPr>
                      <w:rFonts w:cstheme="minorHAnsi"/>
                      <w:sz w:val="20"/>
                      <w:szCs w:val="18"/>
                    </w:rPr>
                  </w:pPr>
                  <w:r>
                    <w:rPr>
                      <w:rFonts w:cstheme="minorHAnsi"/>
                      <w:sz w:val="20"/>
                      <w:szCs w:val="18"/>
                    </w:rPr>
                    <w:t>Taxe d’habitation logts vac.</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F67AE6" w:rsidRPr="00606495" w:rsidRDefault="00B22284" w:rsidP="00087E14">
                  <w:pPr>
                    <w:ind w:right="14"/>
                    <w:jc w:val="center"/>
                    <w:rPr>
                      <w:rFonts w:cstheme="minorHAnsi"/>
                      <w:sz w:val="20"/>
                      <w:szCs w:val="18"/>
                    </w:rPr>
                  </w:pPr>
                  <w:r w:rsidRPr="00606495">
                    <w:rPr>
                      <w:rFonts w:cstheme="minorHAnsi"/>
                      <w:sz w:val="20"/>
                      <w:szCs w:val="18"/>
                    </w:rPr>
                    <w:t>Recette</w:t>
                  </w:r>
                </w:p>
              </w:tc>
              <w:tc>
                <w:tcPr>
                  <w:tcW w:w="1559" w:type="dxa"/>
                  <w:tcBorders>
                    <w:top w:val="single" w:sz="4" w:space="0" w:color="auto"/>
                    <w:left w:val="single" w:sz="4" w:space="0" w:color="auto"/>
                    <w:bottom w:val="single" w:sz="4" w:space="0" w:color="auto"/>
                  </w:tcBorders>
                  <w:shd w:val="clear" w:color="auto" w:fill="auto"/>
                  <w:vAlign w:val="center"/>
                </w:tcPr>
                <w:p w:rsidR="006F009C" w:rsidRPr="00606495" w:rsidRDefault="006F009C" w:rsidP="009F58B7">
                  <w:pPr>
                    <w:ind w:right="14"/>
                    <w:jc w:val="center"/>
                    <w:rPr>
                      <w:rFonts w:cstheme="minorHAnsi"/>
                      <w:sz w:val="20"/>
                      <w:szCs w:val="18"/>
                    </w:rPr>
                  </w:pPr>
                </w:p>
              </w:tc>
              <w:tc>
                <w:tcPr>
                  <w:tcW w:w="1418" w:type="dxa"/>
                  <w:tcBorders>
                    <w:top w:val="single" w:sz="4" w:space="0" w:color="auto"/>
                    <w:bottom w:val="single" w:sz="4" w:space="0" w:color="auto"/>
                  </w:tcBorders>
                  <w:shd w:val="clear" w:color="auto" w:fill="auto"/>
                  <w:vAlign w:val="center"/>
                </w:tcPr>
                <w:p w:rsidR="00F67AE6" w:rsidRPr="00606495" w:rsidRDefault="00B22284" w:rsidP="00087E14">
                  <w:pPr>
                    <w:ind w:right="14"/>
                    <w:jc w:val="center"/>
                    <w:rPr>
                      <w:rFonts w:cstheme="minorHAnsi"/>
                      <w:sz w:val="20"/>
                      <w:szCs w:val="18"/>
                    </w:rPr>
                  </w:pPr>
                  <w:r w:rsidRPr="00606495">
                    <w:rPr>
                      <w:rFonts w:cstheme="minorHAnsi"/>
                      <w:sz w:val="20"/>
                      <w:szCs w:val="18"/>
                    </w:rPr>
                    <w:t>Recette</w:t>
                  </w:r>
                </w:p>
              </w:tc>
            </w:tr>
            <w:tr w:rsidR="00B22284" w:rsidRPr="00D5462B" w:rsidTr="006F009C">
              <w:trPr>
                <w:trHeight w:val="395"/>
              </w:trPr>
              <w:tc>
                <w:tcPr>
                  <w:tcW w:w="1980" w:type="dxa"/>
                  <w:tcBorders>
                    <w:top w:val="single" w:sz="4" w:space="0" w:color="auto"/>
                    <w:left w:val="nil"/>
                    <w:bottom w:val="nil"/>
                    <w:right w:val="nil"/>
                  </w:tcBorders>
                  <w:shd w:val="clear" w:color="auto" w:fill="auto"/>
                  <w:vAlign w:val="center"/>
                </w:tcPr>
                <w:p w:rsidR="00B22284" w:rsidRPr="00FD20AE" w:rsidRDefault="00B22284" w:rsidP="009F58B7">
                  <w:pPr>
                    <w:ind w:right="14"/>
                    <w:jc w:val="center"/>
                    <w:rPr>
                      <w:rFonts w:cstheme="minorHAnsi"/>
                      <w:sz w:val="20"/>
                      <w:szCs w:val="18"/>
                    </w:rPr>
                  </w:pPr>
                </w:p>
              </w:tc>
              <w:tc>
                <w:tcPr>
                  <w:tcW w:w="1417" w:type="dxa"/>
                  <w:tcBorders>
                    <w:top w:val="single" w:sz="4" w:space="0" w:color="auto"/>
                    <w:left w:val="nil"/>
                    <w:bottom w:val="nil"/>
                    <w:right w:val="single" w:sz="4" w:space="0" w:color="auto"/>
                  </w:tcBorders>
                  <w:shd w:val="clear" w:color="auto" w:fill="auto"/>
                  <w:vAlign w:val="center"/>
                </w:tcPr>
                <w:p w:rsidR="00B22284" w:rsidRPr="00FD20AE" w:rsidRDefault="00B22284" w:rsidP="009F58B7">
                  <w:pPr>
                    <w:ind w:right="14"/>
                    <w:jc w:val="center"/>
                    <w:rPr>
                      <w:rFonts w:cstheme="minorHAnsi"/>
                      <w:sz w:val="20"/>
                      <w:szCs w:val="18"/>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F67AE6" w:rsidRPr="00FD20AE" w:rsidRDefault="002A7588" w:rsidP="00087E14">
                  <w:pPr>
                    <w:ind w:right="14"/>
                    <w:jc w:val="center"/>
                    <w:rPr>
                      <w:rFonts w:cstheme="minorHAnsi"/>
                      <w:sz w:val="20"/>
                      <w:szCs w:val="18"/>
                    </w:rPr>
                  </w:pPr>
                  <w:r>
                    <w:rPr>
                      <w:rFonts w:cstheme="minorHAnsi"/>
                      <w:sz w:val="20"/>
                      <w:szCs w:val="18"/>
                    </w:rPr>
                    <w:t>95</w:t>
                  </w:r>
                  <w:r w:rsidR="00B22284" w:rsidRPr="00FD20AE">
                    <w:rPr>
                      <w:rFonts w:cstheme="minorHAnsi"/>
                      <w:sz w:val="20"/>
                      <w:szCs w:val="18"/>
                    </w:rPr>
                    <w:t>0 000 €</w:t>
                  </w:r>
                </w:p>
              </w:tc>
              <w:tc>
                <w:tcPr>
                  <w:tcW w:w="1559" w:type="dxa"/>
                  <w:tcBorders>
                    <w:top w:val="single" w:sz="4" w:space="0" w:color="auto"/>
                    <w:left w:val="single" w:sz="4" w:space="0" w:color="auto"/>
                    <w:bottom w:val="nil"/>
                  </w:tcBorders>
                  <w:shd w:val="clear" w:color="auto" w:fill="auto"/>
                  <w:vAlign w:val="center"/>
                </w:tcPr>
                <w:p w:rsidR="00B22284" w:rsidRPr="00FD20AE" w:rsidRDefault="00B22284" w:rsidP="009F58B7">
                  <w:pPr>
                    <w:ind w:right="14"/>
                    <w:jc w:val="center"/>
                    <w:rPr>
                      <w:rFonts w:cstheme="minorHAnsi"/>
                      <w:sz w:val="20"/>
                      <w:szCs w:val="18"/>
                    </w:rPr>
                  </w:pPr>
                </w:p>
              </w:tc>
              <w:tc>
                <w:tcPr>
                  <w:tcW w:w="1418" w:type="dxa"/>
                  <w:tcBorders>
                    <w:top w:val="single" w:sz="4" w:space="0" w:color="auto"/>
                  </w:tcBorders>
                  <w:shd w:val="clear" w:color="auto" w:fill="auto"/>
                  <w:vAlign w:val="center"/>
                </w:tcPr>
                <w:p w:rsidR="00F67AE6" w:rsidRPr="00FD20AE" w:rsidRDefault="002A7588" w:rsidP="00087E14">
                  <w:pPr>
                    <w:ind w:right="14"/>
                    <w:jc w:val="center"/>
                    <w:rPr>
                      <w:rFonts w:cstheme="minorHAnsi"/>
                      <w:sz w:val="20"/>
                      <w:szCs w:val="18"/>
                    </w:rPr>
                  </w:pPr>
                  <w:r>
                    <w:rPr>
                      <w:rFonts w:cstheme="minorHAnsi"/>
                      <w:sz w:val="20"/>
                      <w:szCs w:val="18"/>
                    </w:rPr>
                    <w:t>9</w:t>
                  </w:r>
                  <w:r w:rsidR="00B22284" w:rsidRPr="00FD20AE">
                    <w:rPr>
                      <w:rFonts w:cstheme="minorHAnsi"/>
                      <w:sz w:val="20"/>
                      <w:szCs w:val="18"/>
                    </w:rPr>
                    <w:t>50 000 €</w:t>
                  </w:r>
                </w:p>
              </w:tc>
            </w:tr>
          </w:tbl>
          <w:p w:rsidR="008C66CD" w:rsidRPr="00D5462B" w:rsidRDefault="008C66CD" w:rsidP="009F58B7">
            <w:pPr>
              <w:ind w:right="14"/>
              <w:rPr>
                <w:rFonts w:cstheme="minorHAnsi"/>
                <w:i/>
                <w:sz w:val="20"/>
                <w:szCs w:val="20"/>
              </w:rPr>
            </w:pPr>
          </w:p>
        </w:tc>
      </w:tr>
    </w:tbl>
    <w:p w:rsidR="008C66CD" w:rsidRDefault="008C66CD" w:rsidP="008C66CD"/>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8C66CD" w:rsidRPr="00D5462B" w:rsidTr="00681C29">
        <w:trPr>
          <w:trHeight w:val="501"/>
        </w:trPr>
        <w:tc>
          <w:tcPr>
            <w:tcW w:w="9498" w:type="dxa"/>
            <w:shd w:val="clear" w:color="auto" w:fill="9BBB59" w:themeFill="accent3"/>
            <w:vAlign w:val="center"/>
          </w:tcPr>
          <w:p w:rsidR="008C66CD" w:rsidRPr="00D5462B" w:rsidRDefault="008C66CD" w:rsidP="009F58B7">
            <w:pPr>
              <w:ind w:right="14"/>
              <w:jc w:val="center"/>
              <w:rPr>
                <w:rFonts w:cstheme="minorHAnsi"/>
                <w:b/>
                <w:sz w:val="20"/>
                <w:szCs w:val="20"/>
              </w:rPr>
            </w:pPr>
            <w:r w:rsidRPr="00D5462B">
              <w:rPr>
                <w:rFonts w:cstheme="minorHAnsi"/>
                <w:b/>
                <w:szCs w:val="20"/>
              </w:rPr>
              <w:t>Calendrier de la Fiche-Action n°</w:t>
            </w:r>
            <w:r>
              <w:rPr>
                <w:rFonts w:cstheme="minorHAnsi"/>
                <w:b/>
                <w:szCs w:val="20"/>
              </w:rPr>
              <w:t>3 à l’horizon 2023</w:t>
            </w:r>
          </w:p>
        </w:tc>
      </w:tr>
    </w:tbl>
    <w:p w:rsidR="008C66CD" w:rsidRPr="00AD6ADB" w:rsidRDefault="008C66CD" w:rsidP="008C66CD">
      <w:pPr>
        <w:ind w:right="14"/>
        <w:jc w:val="center"/>
        <w:rPr>
          <w:rFonts w:cstheme="minorHAnsi"/>
          <w:sz w:val="2"/>
          <w:szCs w:val="20"/>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9B467B" w:rsidRPr="00AD6ADB" w:rsidTr="00681C29">
        <w:trPr>
          <w:trHeight w:val="1739"/>
        </w:trPr>
        <w:tc>
          <w:tcPr>
            <w:tcW w:w="9498" w:type="dxa"/>
            <w:shd w:val="clear" w:color="auto" w:fill="auto"/>
            <w:vAlign w:val="center"/>
          </w:tcPr>
          <w:p w:rsidR="008C66CD" w:rsidRPr="00AD6ADB" w:rsidRDefault="008C66CD" w:rsidP="009F58B7">
            <w:pPr>
              <w:ind w:right="14"/>
              <w:jc w:val="center"/>
              <w:rPr>
                <w:rFonts w:cstheme="minorHAnsi"/>
                <w:sz w:val="2"/>
                <w:szCs w:val="20"/>
                <w:u w:val="single"/>
              </w:rPr>
            </w:pPr>
          </w:p>
          <w:p w:rsidR="008C66CD" w:rsidRPr="00AD6ADB" w:rsidRDefault="008C66CD" w:rsidP="009F58B7">
            <w:pPr>
              <w:ind w:left="360" w:right="14"/>
              <w:rPr>
                <w:rFonts w:cstheme="minorHAnsi"/>
                <w:sz w:val="16"/>
                <w:szCs w:val="16"/>
                <w:u w:val="single"/>
              </w:rPr>
            </w:pPr>
          </w:p>
          <w:tbl>
            <w:tblPr>
              <w:tblStyle w:val="Grilledutableau"/>
              <w:tblW w:w="0" w:type="auto"/>
              <w:tblLook w:val="04A0" w:firstRow="1" w:lastRow="0" w:firstColumn="1" w:lastColumn="0" w:noHBand="0" w:noVBand="1"/>
            </w:tblPr>
            <w:tblGrid>
              <w:gridCol w:w="2839"/>
              <w:gridCol w:w="1017"/>
              <w:gridCol w:w="993"/>
              <w:gridCol w:w="992"/>
              <w:gridCol w:w="1276"/>
              <w:gridCol w:w="1134"/>
              <w:gridCol w:w="1021"/>
            </w:tblGrid>
            <w:tr w:rsidR="004C413E" w:rsidRPr="007212FC" w:rsidTr="004C413E">
              <w:tc>
                <w:tcPr>
                  <w:tcW w:w="2839" w:type="dxa"/>
                </w:tcPr>
                <w:p w:rsidR="00681C29" w:rsidRPr="007212FC" w:rsidRDefault="00681C29" w:rsidP="009F58B7">
                  <w:pPr>
                    <w:rPr>
                      <w:sz w:val="20"/>
                    </w:rPr>
                  </w:pPr>
                </w:p>
              </w:tc>
              <w:tc>
                <w:tcPr>
                  <w:tcW w:w="1017" w:type="dxa"/>
                </w:tcPr>
                <w:p w:rsidR="00681C29" w:rsidRPr="007212FC" w:rsidRDefault="00681C29" w:rsidP="009F58B7">
                  <w:pPr>
                    <w:jc w:val="center"/>
                    <w:rPr>
                      <w:sz w:val="20"/>
                    </w:rPr>
                  </w:pPr>
                  <w:r>
                    <w:rPr>
                      <w:sz w:val="20"/>
                    </w:rPr>
                    <w:t>2018</w:t>
                  </w:r>
                </w:p>
              </w:tc>
              <w:tc>
                <w:tcPr>
                  <w:tcW w:w="993" w:type="dxa"/>
                </w:tcPr>
                <w:p w:rsidR="00681C29" w:rsidRPr="007212FC" w:rsidRDefault="00681C29" w:rsidP="009F58B7">
                  <w:pPr>
                    <w:jc w:val="center"/>
                    <w:rPr>
                      <w:sz w:val="20"/>
                    </w:rPr>
                  </w:pPr>
                  <w:r>
                    <w:rPr>
                      <w:sz w:val="20"/>
                    </w:rPr>
                    <w:t>2019</w:t>
                  </w:r>
                </w:p>
              </w:tc>
              <w:tc>
                <w:tcPr>
                  <w:tcW w:w="992" w:type="dxa"/>
                </w:tcPr>
                <w:p w:rsidR="00681C29" w:rsidRPr="007212FC" w:rsidRDefault="00681C29" w:rsidP="009F58B7">
                  <w:pPr>
                    <w:jc w:val="center"/>
                    <w:rPr>
                      <w:sz w:val="20"/>
                    </w:rPr>
                  </w:pPr>
                  <w:r>
                    <w:rPr>
                      <w:sz w:val="20"/>
                    </w:rPr>
                    <w:t>2020</w:t>
                  </w:r>
                </w:p>
              </w:tc>
              <w:tc>
                <w:tcPr>
                  <w:tcW w:w="1276" w:type="dxa"/>
                </w:tcPr>
                <w:p w:rsidR="00681C29" w:rsidRPr="007212FC" w:rsidRDefault="00681C29" w:rsidP="009F58B7">
                  <w:pPr>
                    <w:jc w:val="center"/>
                    <w:rPr>
                      <w:sz w:val="20"/>
                    </w:rPr>
                  </w:pPr>
                  <w:r>
                    <w:rPr>
                      <w:sz w:val="20"/>
                    </w:rPr>
                    <w:t>2021</w:t>
                  </w:r>
                </w:p>
              </w:tc>
              <w:tc>
                <w:tcPr>
                  <w:tcW w:w="1134" w:type="dxa"/>
                </w:tcPr>
                <w:p w:rsidR="00681C29" w:rsidRPr="007212FC" w:rsidRDefault="00681C29" w:rsidP="009F58B7">
                  <w:pPr>
                    <w:jc w:val="center"/>
                    <w:rPr>
                      <w:sz w:val="20"/>
                    </w:rPr>
                  </w:pPr>
                  <w:r>
                    <w:rPr>
                      <w:sz w:val="20"/>
                    </w:rPr>
                    <w:t>2022</w:t>
                  </w:r>
                </w:p>
              </w:tc>
              <w:tc>
                <w:tcPr>
                  <w:tcW w:w="1021" w:type="dxa"/>
                </w:tcPr>
                <w:p w:rsidR="00681C29" w:rsidRPr="007212FC" w:rsidRDefault="00681C29" w:rsidP="009F58B7">
                  <w:pPr>
                    <w:jc w:val="center"/>
                    <w:rPr>
                      <w:sz w:val="20"/>
                    </w:rPr>
                  </w:pPr>
                  <w:r>
                    <w:rPr>
                      <w:sz w:val="20"/>
                    </w:rPr>
                    <w:t>2023</w:t>
                  </w:r>
                </w:p>
              </w:tc>
            </w:tr>
            <w:tr w:rsidR="004C413E" w:rsidRPr="007212FC" w:rsidTr="004C413E">
              <w:tc>
                <w:tcPr>
                  <w:tcW w:w="2839" w:type="dxa"/>
                  <w:vAlign w:val="center"/>
                </w:tcPr>
                <w:p w:rsidR="00B22284" w:rsidRPr="006F009C" w:rsidRDefault="00B22284" w:rsidP="00B22284">
                  <w:pPr>
                    <w:ind w:right="14"/>
                    <w:rPr>
                      <w:rFonts w:cstheme="minorHAnsi"/>
                      <w:sz w:val="20"/>
                      <w:szCs w:val="18"/>
                    </w:rPr>
                  </w:pPr>
                  <w:r w:rsidRPr="006F009C">
                    <w:rPr>
                      <w:rFonts w:cstheme="minorHAnsi"/>
                      <w:sz w:val="20"/>
                      <w:szCs w:val="18"/>
                    </w:rPr>
                    <w:t>Acquisitions dans l’ancien</w:t>
                  </w:r>
                </w:p>
              </w:tc>
              <w:tc>
                <w:tcPr>
                  <w:tcW w:w="1017" w:type="dxa"/>
                  <w:shd w:val="clear" w:color="auto" w:fill="auto"/>
                </w:tcPr>
                <w:p w:rsidR="00B22284" w:rsidRPr="007212FC" w:rsidRDefault="00F55C53" w:rsidP="00B22284">
                  <w:pPr>
                    <w:jc w:val="center"/>
                    <w:rPr>
                      <w:sz w:val="20"/>
                    </w:rPr>
                  </w:pPr>
                  <w:r>
                    <w:rPr>
                      <w:sz w:val="20"/>
                    </w:rPr>
                    <w:t>x</w:t>
                  </w:r>
                </w:p>
              </w:tc>
              <w:tc>
                <w:tcPr>
                  <w:tcW w:w="993" w:type="dxa"/>
                  <w:shd w:val="clear" w:color="auto" w:fill="auto"/>
                </w:tcPr>
                <w:p w:rsidR="00B22284" w:rsidRPr="007212FC" w:rsidRDefault="00F55C53" w:rsidP="00B22284">
                  <w:pPr>
                    <w:jc w:val="center"/>
                    <w:rPr>
                      <w:sz w:val="20"/>
                    </w:rPr>
                  </w:pPr>
                  <w:r>
                    <w:rPr>
                      <w:sz w:val="20"/>
                    </w:rPr>
                    <w:t>x</w:t>
                  </w:r>
                </w:p>
              </w:tc>
              <w:tc>
                <w:tcPr>
                  <w:tcW w:w="992" w:type="dxa"/>
                  <w:shd w:val="clear" w:color="auto" w:fill="auto"/>
                </w:tcPr>
                <w:p w:rsidR="00B22284" w:rsidRPr="007212FC" w:rsidRDefault="00F55C53" w:rsidP="00B22284">
                  <w:pPr>
                    <w:jc w:val="center"/>
                    <w:rPr>
                      <w:sz w:val="20"/>
                    </w:rPr>
                  </w:pPr>
                  <w:r>
                    <w:rPr>
                      <w:sz w:val="20"/>
                    </w:rPr>
                    <w:t>x</w:t>
                  </w:r>
                </w:p>
              </w:tc>
              <w:tc>
                <w:tcPr>
                  <w:tcW w:w="1276" w:type="dxa"/>
                  <w:shd w:val="clear" w:color="auto" w:fill="auto"/>
                </w:tcPr>
                <w:p w:rsidR="00B22284" w:rsidRPr="007212FC" w:rsidRDefault="00F55C53" w:rsidP="00B22284">
                  <w:pPr>
                    <w:jc w:val="center"/>
                    <w:rPr>
                      <w:sz w:val="20"/>
                    </w:rPr>
                  </w:pPr>
                  <w:r>
                    <w:rPr>
                      <w:sz w:val="20"/>
                    </w:rPr>
                    <w:t>x</w:t>
                  </w:r>
                </w:p>
              </w:tc>
              <w:tc>
                <w:tcPr>
                  <w:tcW w:w="1134" w:type="dxa"/>
                  <w:shd w:val="clear" w:color="auto" w:fill="auto"/>
                </w:tcPr>
                <w:p w:rsidR="00B22284" w:rsidRPr="007212FC" w:rsidRDefault="00F55C53" w:rsidP="00B22284">
                  <w:pPr>
                    <w:jc w:val="center"/>
                    <w:rPr>
                      <w:sz w:val="20"/>
                    </w:rPr>
                  </w:pPr>
                  <w:r>
                    <w:rPr>
                      <w:sz w:val="20"/>
                    </w:rPr>
                    <w:t>x</w:t>
                  </w:r>
                </w:p>
              </w:tc>
              <w:tc>
                <w:tcPr>
                  <w:tcW w:w="1021" w:type="dxa"/>
                  <w:shd w:val="clear" w:color="auto" w:fill="auto"/>
                </w:tcPr>
                <w:p w:rsidR="00B22284" w:rsidRPr="007212FC" w:rsidRDefault="00F55C53" w:rsidP="00B22284">
                  <w:pPr>
                    <w:jc w:val="center"/>
                    <w:rPr>
                      <w:sz w:val="20"/>
                    </w:rPr>
                  </w:pPr>
                  <w:r>
                    <w:rPr>
                      <w:sz w:val="20"/>
                    </w:rPr>
                    <w:t>x</w:t>
                  </w:r>
                </w:p>
              </w:tc>
            </w:tr>
            <w:tr w:rsidR="000D58DC" w:rsidRPr="007212FC" w:rsidTr="004C413E">
              <w:tc>
                <w:tcPr>
                  <w:tcW w:w="2839" w:type="dxa"/>
                  <w:vAlign w:val="center"/>
                </w:tcPr>
                <w:p w:rsidR="000D58DC" w:rsidRPr="006F009C" w:rsidRDefault="000D58DC" w:rsidP="000D58DC">
                  <w:pPr>
                    <w:ind w:right="14"/>
                    <w:rPr>
                      <w:rFonts w:cstheme="minorHAnsi"/>
                      <w:sz w:val="20"/>
                      <w:szCs w:val="18"/>
                    </w:rPr>
                  </w:pPr>
                  <w:r>
                    <w:rPr>
                      <w:rFonts w:cstheme="minorHAnsi"/>
                      <w:sz w:val="20"/>
                      <w:szCs w:val="18"/>
                    </w:rPr>
                    <w:t>Bail à réhabilitation</w:t>
                  </w:r>
                </w:p>
              </w:tc>
              <w:tc>
                <w:tcPr>
                  <w:tcW w:w="1017" w:type="dxa"/>
                  <w:shd w:val="clear" w:color="auto" w:fill="auto"/>
                </w:tcPr>
                <w:p w:rsidR="000D58DC" w:rsidRPr="00FD20AE" w:rsidRDefault="000D58DC" w:rsidP="000D58DC">
                  <w:pPr>
                    <w:jc w:val="center"/>
                    <w:rPr>
                      <w:sz w:val="20"/>
                    </w:rPr>
                  </w:pPr>
                  <w:r w:rsidRPr="00FD20AE">
                    <w:rPr>
                      <w:sz w:val="20"/>
                    </w:rPr>
                    <w:t>x</w:t>
                  </w:r>
                </w:p>
              </w:tc>
              <w:tc>
                <w:tcPr>
                  <w:tcW w:w="993" w:type="dxa"/>
                  <w:shd w:val="clear" w:color="auto" w:fill="auto"/>
                </w:tcPr>
                <w:p w:rsidR="000D58DC" w:rsidRPr="00FD20AE" w:rsidRDefault="000D58DC" w:rsidP="000D58DC">
                  <w:pPr>
                    <w:jc w:val="center"/>
                    <w:rPr>
                      <w:sz w:val="20"/>
                    </w:rPr>
                  </w:pPr>
                  <w:r w:rsidRPr="00FD20AE">
                    <w:rPr>
                      <w:sz w:val="20"/>
                    </w:rPr>
                    <w:t>x</w:t>
                  </w:r>
                </w:p>
              </w:tc>
              <w:tc>
                <w:tcPr>
                  <w:tcW w:w="992" w:type="dxa"/>
                  <w:shd w:val="clear" w:color="auto" w:fill="auto"/>
                </w:tcPr>
                <w:p w:rsidR="000D58DC" w:rsidRPr="00FD20AE" w:rsidRDefault="000D58DC" w:rsidP="000D58DC">
                  <w:pPr>
                    <w:jc w:val="center"/>
                    <w:rPr>
                      <w:sz w:val="20"/>
                    </w:rPr>
                  </w:pPr>
                  <w:r w:rsidRPr="00FD20AE">
                    <w:rPr>
                      <w:sz w:val="20"/>
                    </w:rPr>
                    <w:t>x</w:t>
                  </w:r>
                </w:p>
              </w:tc>
              <w:tc>
                <w:tcPr>
                  <w:tcW w:w="1276" w:type="dxa"/>
                  <w:shd w:val="clear" w:color="auto" w:fill="auto"/>
                </w:tcPr>
                <w:p w:rsidR="000D58DC" w:rsidRPr="007212FC" w:rsidRDefault="000D58DC" w:rsidP="000D58DC">
                  <w:pPr>
                    <w:jc w:val="center"/>
                    <w:rPr>
                      <w:sz w:val="20"/>
                    </w:rPr>
                  </w:pPr>
                  <w:r>
                    <w:rPr>
                      <w:sz w:val="20"/>
                    </w:rPr>
                    <w:t>x</w:t>
                  </w:r>
                </w:p>
              </w:tc>
              <w:tc>
                <w:tcPr>
                  <w:tcW w:w="1134" w:type="dxa"/>
                  <w:shd w:val="clear" w:color="auto" w:fill="auto"/>
                </w:tcPr>
                <w:p w:rsidR="000D58DC" w:rsidRPr="007212FC" w:rsidRDefault="000D58DC" w:rsidP="000D58DC">
                  <w:pPr>
                    <w:jc w:val="center"/>
                    <w:rPr>
                      <w:sz w:val="20"/>
                    </w:rPr>
                  </w:pPr>
                  <w:r>
                    <w:rPr>
                      <w:sz w:val="20"/>
                    </w:rPr>
                    <w:t>x</w:t>
                  </w:r>
                </w:p>
              </w:tc>
              <w:tc>
                <w:tcPr>
                  <w:tcW w:w="1021" w:type="dxa"/>
                  <w:shd w:val="clear" w:color="auto" w:fill="auto"/>
                </w:tcPr>
                <w:p w:rsidR="000D58DC" w:rsidRPr="007212FC" w:rsidRDefault="000D58DC" w:rsidP="000D58DC">
                  <w:pPr>
                    <w:jc w:val="center"/>
                    <w:rPr>
                      <w:sz w:val="20"/>
                    </w:rPr>
                  </w:pPr>
                  <w:r>
                    <w:rPr>
                      <w:sz w:val="20"/>
                    </w:rPr>
                    <w:t>x</w:t>
                  </w:r>
                </w:p>
              </w:tc>
            </w:tr>
            <w:tr w:rsidR="000D58DC" w:rsidRPr="007212FC" w:rsidTr="004C413E">
              <w:tc>
                <w:tcPr>
                  <w:tcW w:w="2839" w:type="dxa"/>
                  <w:vAlign w:val="center"/>
                </w:tcPr>
                <w:p w:rsidR="000D58DC" w:rsidRPr="006F009C" w:rsidRDefault="000D58DC" w:rsidP="000D58DC">
                  <w:pPr>
                    <w:ind w:right="14"/>
                    <w:rPr>
                      <w:rFonts w:cstheme="minorHAnsi"/>
                      <w:sz w:val="20"/>
                      <w:szCs w:val="18"/>
                    </w:rPr>
                  </w:pPr>
                  <w:r>
                    <w:rPr>
                      <w:rFonts w:cstheme="minorHAnsi"/>
                      <w:sz w:val="20"/>
                      <w:szCs w:val="18"/>
                    </w:rPr>
                    <w:t>Taxe d’habitation logts vac.</w:t>
                  </w:r>
                </w:p>
              </w:tc>
              <w:tc>
                <w:tcPr>
                  <w:tcW w:w="1017" w:type="dxa"/>
                </w:tcPr>
                <w:p w:rsidR="000D58DC" w:rsidRPr="00FD20AE" w:rsidRDefault="000D58DC" w:rsidP="000D58DC">
                  <w:pPr>
                    <w:jc w:val="center"/>
                    <w:rPr>
                      <w:sz w:val="20"/>
                    </w:rPr>
                  </w:pPr>
                  <w:r w:rsidRPr="00FD20AE">
                    <w:rPr>
                      <w:sz w:val="20"/>
                    </w:rPr>
                    <w:t>x</w:t>
                  </w:r>
                </w:p>
              </w:tc>
              <w:tc>
                <w:tcPr>
                  <w:tcW w:w="993" w:type="dxa"/>
                </w:tcPr>
                <w:p w:rsidR="000D58DC" w:rsidRPr="00FD20AE" w:rsidRDefault="000D58DC" w:rsidP="000D58DC">
                  <w:pPr>
                    <w:jc w:val="center"/>
                    <w:rPr>
                      <w:sz w:val="20"/>
                    </w:rPr>
                  </w:pPr>
                  <w:r w:rsidRPr="00FD20AE">
                    <w:rPr>
                      <w:sz w:val="20"/>
                    </w:rPr>
                    <w:t>x</w:t>
                  </w:r>
                </w:p>
              </w:tc>
              <w:tc>
                <w:tcPr>
                  <w:tcW w:w="992" w:type="dxa"/>
                </w:tcPr>
                <w:p w:rsidR="000D58DC" w:rsidRPr="00FD20AE" w:rsidRDefault="000D58DC" w:rsidP="000D58DC">
                  <w:pPr>
                    <w:jc w:val="center"/>
                    <w:rPr>
                      <w:sz w:val="20"/>
                    </w:rPr>
                  </w:pPr>
                  <w:r w:rsidRPr="00FD20AE">
                    <w:rPr>
                      <w:sz w:val="20"/>
                    </w:rPr>
                    <w:t>x</w:t>
                  </w:r>
                </w:p>
              </w:tc>
              <w:tc>
                <w:tcPr>
                  <w:tcW w:w="1276" w:type="dxa"/>
                </w:tcPr>
                <w:p w:rsidR="000D58DC" w:rsidRPr="007212FC" w:rsidRDefault="000D58DC" w:rsidP="000D58DC">
                  <w:pPr>
                    <w:jc w:val="center"/>
                    <w:rPr>
                      <w:sz w:val="20"/>
                    </w:rPr>
                  </w:pPr>
                  <w:r>
                    <w:rPr>
                      <w:sz w:val="20"/>
                    </w:rPr>
                    <w:t>x</w:t>
                  </w:r>
                </w:p>
              </w:tc>
              <w:tc>
                <w:tcPr>
                  <w:tcW w:w="1134" w:type="dxa"/>
                </w:tcPr>
                <w:p w:rsidR="000D58DC" w:rsidRPr="007212FC" w:rsidRDefault="000D58DC" w:rsidP="000D58DC">
                  <w:pPr>
                    <w:jc w:val="center"/>
                    <w:rPr>
                      <w:sz w:val="20"/>
                    </w:rPr>
                  </w:pPr>
                  <w:r>
                    <w:rPr>
                      <w:sz w:val="20"/>
                    </w:rPr>
                    <w:t>x</w:t>
                  </w:r>
                </w:p>
              </w:tc>
              <w:tc>
                <w:tcPr>
                  <w:tcW w:w="1021" w:type="dxa"/>
                </w:tcPr>
                <w:p w:rsidR="000D58DC" w:rsidRPr="007212FC" w:rsidRDefault="000D58DC" w:rsidP="000D58DC">
                  <w:pPr>
                    <w:jc w:val="center"/>
                    <w:rPr>
                      <w:sz w:val="20"/>
                    </w:rPr>
                  </w:pPr>
                  <w:r>
                    <w:rPr>
                      <w:sz w:val="20"/>
                    </w:rPr>
                    <w:t>x</w:t>
                  </w:r>
                </w:p>
              </w:tc>
            </w:tr>
          </w:tbl>
          <w:p w:rsidR="008C66CD" w:rsidRPr="00AD6ADB" w:rsidRDefault="008C66CD" w:rsidP="00681C29">
            <w:pPr>
              <w:ind w:right="14"/>
              <w:rPr>
                <w:rFonts w:cstheme="minorHAnsi"/>
                <w:i/>
                <w:sz w:val="20"/>
                <w:szCs w:val="20"/>
                <w:u w:val="single"/>
              </w:rPr>
            </w:pPr>
          </w:p>
        </w:tc>
      </w:tr>
    </w:tbl>
    <w:p w:rsidR="008C66CD" w:rsidRDefault="008C66CD" w:rsidP="008C66CD">
      <w:pPr>
        <w:rPr>
          <w:rFonts w:cstheme="minorHAnsi"/>
          <w:u w:val="single"/>
        </w:rPr>
      </w:pPr>
    </w:p>
    <w:p w:rsidR="008C66CD" w:rsidRPr="00AD6ADB" w:rsidRDefault="008C66CD" w:rsidP="008C66CD">
      <w:pPr>
        <w:rPr>
          <w:rFonts w:cstheme="minorHAnsi"/>
          <w:u w:val="single"/>
        </w:rPr>
      </w:pPr>
    </w:p>
    <w:p w:rsidR="008C66CD" w:rsidRPr="00F55C53" w:rsidRDefault="008C66CD" w:rsidP="008C66CD">
      <w:pPr>
        <w:rPr>
          <w:rFonts w:cstheme="minorHAnsi"/>
          <w:b/>
          <w:color w:val="C1D10B"/>
          <w:sz w:val="20"/>
        </w:rPr>
      </w:pPr>
      <w:r w:rsidRPr="00F55C53">
        <w:rPr>
          <w:rFonts w:cstheme="minorHAnsi"/>
          <w:b/>
          <w:color w:val="C1D10B"/>
          <w:sz w:val="20"/>
        </w:rPr>
        <w:t>Indicateurs d’évaluation de l’action :</w:t>
      </w:r>
    </w:p>
    <w:p w:rsidR="00F55C53" w:rsidRPr="00F55C53" w:rsidRDefault="00F55C53" w:rsidP="002A28FB">
      <w:pPr>
        <w:pStyle w:val="Paragraphedeliste"/>
        <w:numPr>
          <w:ilvl w:val="0"/>
          <w:numId w:val="45"/>
        </w:numPr>
        <w:rPr>
          <w:rFonts w:eastAsia="Times New Roman" w:cstheme="minorHAnsi"/>
          <w:sz w:val="20"/>
          <w:szCs w:val="20"/>
          <w:lang w:eastAsia="fr-FR"/>
        </w:rPr>
      </w:pPr>
      <w:r w:rsidRPr="00F55C53">
        <w:rPr>
          <w:rFonts w:eastAsia="Times New Roman" w:cstheme="minorHAnsi"/>
          <w:sz w:val="20"/>
          <w:szCs w:val="20"/>
          <w:lang w:eastAsia="fr-FR"/>
        </w:rPr>
        <w:t>Nombre de logements remis sur le marché</w:t>
      </w:r>
    </w:p>
    <w:p w:rsidR="008C66CD" w:rsidRPr="00D76CE2" w:rsidRDefault="004E0980" w:rsidP="002A28FB">
      <w:pPr>
        <w:pStyle w:val="Paragraphedeliste"/>
        <w:numPr>
          <w:ilvl w:val="0"/>
          <w:numId w:val="45"/>
        </w:numPr>
        <w:rPr>
          <w:rFonts w:ascii="Leelawadee" w:eastAsia="Times New Roman" w:hAnsi="Leelawadee" w:cs="Leelawadee"/>
          <w:color w:val="000000"/>
          <w:lang w:eastAsia="fr-FR"/>
        </w:rPr>
      </w:pPr>
      <w:r w:rsidRPr="00D76CE2">
        <w:rPr>
          <w:rFonts w:eastAsia="Times New Roman" w:cstheme="minorHAnsi"/>
          <w:sz w:val="20"/>
          <w:szCs w:val="20"/>
          <w:lang w:eastAsia="fr-FR"/>
        </w:rPr>
        <w:t xml:space="preserve">Nombre de propriétaires concernés </w:t>
      </w:r>
      <w:r w:rsidR="008C66CD" w:rsidRPr="00D76CE2">
        <w:rPr>
          <w:rFonts w:ascii="Leelawadee" w:eastAsia="Times New Roman" w:hAnsi="Leelawadee" w:cs="Leelawadee"/>
          <w:color w:val="000000"/>
          <w:lang w:eastAsia="fr-FR"/>
        </w:rPr>
        <w:br w:type="page"/>
      </w:r>
    </w:p>
    <w:p w:rsidR="00FC1686" w:rsidRPr="00DB6ECE" w:rsidRDefault="00FC1686" w:rsidP="00FC1686">
      <w:pPr>
        <w:rPr>
          <w:rFonts w:cstheme="minorHAnsi"/>
          <w:sz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hemeFill="accent3"/>
        <w:tblLook w:val="04A0" w:firstRow="1" w:lastRow="0" w:firstColumn="1" w:lastColumn="0" w:noHBand="0" w:noVBand="1"/>
      </w:tblPr>
      <w:tblGrid>
        <w:gridCol w:w="9498"/>
      </w:tblGrid>
      <w:tr w:rsidR="00FC1686" w:rsidRPr="00D5462B" w:rsidTr="009F58B7">
        <w:trPr>
          <w:trHeight w:val="604"/>
        </w:trPr>
        <w:tc>
          <w:tcPr>
            <w:tcW w:w="9498" w:type="dxa"/>
            <w:shd w:val="clear" w:color="auto" w:fill="9BBB59" w:themeFill="accent3"/>
            <w:vAlign w:val="center"/>
          </w:tcPr>
          <w:p w:rsidR="00FC1686" w:rsidRPr="00D5462B" w:rsidRDefault="00FC1686" w:rsidP="009F58B7">
            <w:pPr>
              <w:ind w:right="14"/>
              <w:jc w:val="center"/>
              <w:rPr>
                <w:rFonts w:cstheme="minorHAnsi"/>
                <w:b/>
                <w:bCs/>
                <w:sz w:val="24"/>
                <w:szCs w:val="24"/>
              </w:rPr>
            </w:pPr>
            <w:r>
              <w:rPr>
                <w:rFonts w:cstheme="minorHAnsi"/>
                <w:b/>
                <w:bCs/>
                <w:sz w:val="24"/>
                <w:szCs w:val="24"/>
              </w:rPr>
              <w:t>Orientation 1</w:t>
            </w:r>
            <w:r w:rsidRPr="00D5462B">
              <w:rPr>
                <w:rFonts w:cstheme="minorHAnsi"/>
                <w:b/>
                <w:bCs/>
                <w:sz w:val="24"/>
                <w:szCs w:val="24"/>
              </w:rPr>
              <w:t xml:space="preserve"> : </w:t>
            </w:r>
            <w:r>
              <w:rPr>
                <w:rFonts w:cstheme="minorHAnsi"/>
                <w:b/>
                <w:bCs/>
                <w:sz w:val="24"/>
                <w:szCs w:val="24"/>
              </w:rPr>
              <w:t>Placer le parc ancien au cœur du PLH</w:t>
            </w:r>
          </w:p>
        </w:tc>
      </w:tr>
    </w:tbl>
    <w:p w:rsidR="008C66CD" w:rsidRPr="00D5462B" w:rsidRDefault="008C66CD" w:rsidP="008C66CD">
      <w:pPr>
        <w:ind w:right="14"/>
        <w:rPr>
          <w:rFonts w:cstheme="minorHAnsi"/>
          <w:b/>
          <w:bCs/>
          <w:sz w:val="18"/>
          <w:szCs w:val="18"/>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44"/>
        <w:gridCol w:w="6754"/>
      </w:tblGrid>
      <w:tr w:rsidR="008C66CD" w:rsidRPr="00D5462B" w:rsidTr="009F58B7">
        <w:trPr>
          <w:trHeight w:val="560"/>
        </w:trPr>
        <w:tc>
          <w:tcPr>
            <w:tcW w:w="2744" w:type="dxa"/>
            <w:shd w:val="clear" w:color="auto" w:fill="9BBB59" w:themeFill="accent3"/>
            <w:vAlign w:val="center"/>
          </w:tcPr>
          <w:p w:rsidR="008C66CD" w:rsidRPr="00D5462B" w:rsidRDefault="008C66CD" w:rsidP="009F58B7">
            <w:pPr>
              <w:ind w:right="14"/>
              <w:jc w:val="center"/>
              <w:rPr>
                <w:rFonts w:cstheme="minorHAnsi"/>
                <w:b/>
                <w:bCs/>
                <w:sz w:val="24"/>
                <w:szCs w:val="24"/>
              </w:rPr>
            </w:pPr>
            <w:r w:rsidRPr="00D5462B">
              <w:rPr>
                <w:rFonts w:cstheme="minorHAnsi"/>
                <w:b/>
                <w:bCs/>
                <w:sz w:val="24"/>
                <w:szCs w:val="24"/>
              </w:rPr>
              <w:t>Fiche-Action n°</w:t>
            </w:r>
            <w:r w:rsidR="00627137">
              <w:rPr>
                <w:rFonts w:cstheme="minorHAnsi"/>
                <w:b/>
                <w:bCs/>
                <w:sz w:val="24"/>
                <w:szCs w:val="24"/>
              </w:rPr>
              <w:t>4</w:t>
            </w:r>
          </w:p>
        </w:tc>
        <w:tc>
          <w:tcPr>
            <w:tcW w:w="6754" w:type="dxa"/>
            <w:vAlign w:val="center"/>
          </w:tcPr>
          <w:p w:rsidR="008C66CD" w:rsidRPr="00D5462B" w:rsidRDefault="000130EE" w:rsidP="009F58B7">
            <w:pPr>
              <w:ind w:right="14"/>
              <w:jc w:val="center"/>
              <w:rPr>
                <w:rFonts w:cstheme="minorHAnsi"/>
                <w:b/>
                <w:bCs/>
                <w:sz w:val="24"/>
                <w:szCs w:val="24"/>
              </w:rPr>
            </w:pPr>
            <w:r w:rsidRPr="000130EE">
              <w:rPr>
                <w:rFonts w:cstheme="minorHAnsi"/>
                <w:b/>
                <w:bCs/>
                <w:sz w:val="24"/>
                <w:szCs w:val="24"/>
              </w:rPr>
              <w:t>Organiser la lutte contre l’habitat indigne</w:t>
            </w:r>
          </w:p>
        </w:tc>
      </w:tr>
    </w:tbl>
    <w:p w:rsidR="008C66CD" w:rsidRPr="00D5462B" w:rsidRDefault="008C66CD" w:rsidP="008C66CD">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7743"/>
      </w:tblGrid>
      <w:tr w:rsidR="008C66CD" w:rsidRPr="00D5462B" w:rsidTr="000130EE">
        <w:trPr>
          <w:trHeight w:val="866"/>
        </w:trPr>
        <w:tc>
          <w:tcPr>
            <w:tcW w:w="1560" w:type="dxa"/>
            <w:shd w:val="clear" w:color="auto" w:fill="9BBB59" w:themeFill="accent3"/>
            <w:vAlign w:val="center"/>
          </w:tcPr>
          <w:p w:rsidR="008C66CD" w:rsidRPr="00D5462B" w:rsidRDefault="008C66CD" w:rsidP="009F58B7">
            <w:pPr>
              <w:ind w:right="14"/>
              <w:jc w:val="center"/>
              <w:rPr>
                <w:rFonts w:cstheme="minorHAnsi"/>
                <w:b/>
                <w:szCs w:val="20"/>
              </w:rPr>
            </w:pPr>
            <w:r w:rsidRPr="00D5462B">
              <w:rPr>
                <w:rFonts w:cstheme="minorHAnsi"/>
                <w:b/>
                <w:szCs w:val="20"/>
              </w:rPr>
              <w:t>Objectifs</w:t>
            </w:r>
          </w:p>
        </w:tc>
        <w:tc>
          <w:tcPr>
            <w:tcW w:w="8938" w:type="dxa"/>
            <w:shd w:val="clear" w:color="auto" w:fill="auto"/>
            <w:vAlign w:val="center"/>
          </w:tcPr>
          <w:p w:rsidR="001C52B0" w:rsidRPr="00CC3E5F" w:rsidRDefault="001C52B0" w:rsidP="00571732">
            <w:pPr>
              <w:numPr>
                <w:ilvl w:val="0"/>
                <w:numId w:val="19"/>
              </w:numPr>
              <w:tabs>
                <w:tab w:val="num" w:pos="720"/>
              </w:tabs>
              <w:ind w:left="357" w:hanging="357"/>
              <w:rPr>
                <w:rFonts w:cstheme="minorHAnsi"/>
                <w:color w:val="FF0000"/>
                <w:sz w:val="20"/>
              </w:rPr>
            </w:pPr>
            <w:r w:rsidRPr="000130EE">
              <w:rPr>
                <w:rFonts w:cstheme="minorHAnsi"/>
                <w:sz w:val="20"/>
              </w:rPr>
              <w:t>Faciliter le</w:t>
            </w:r>
            <w:r w:rsidR="00CC3E5F">
              <w:rPr>
                <w:rFonts w:cstheme="minorHAnsi"/>
                <w:sz w:val="20"/>
              </w:rPr>
              <w:t xml:space="preserve"> repérage des </w:t>
            </w:r>
            <w:r w:rsidR="00CC3E5F" w:rsidRPr="00606495">
              <w:rPr>
                <w:rFonts w:cstheme="minorHAnsi"/>
                <w:sz w:val="20"/>
              </w:rPr>
              <w:t>logements indigne</w:t>
            </w:r>
            <w:r w:rsidRPr="00606495">
              <w:rPr>
                <w:rFonts w:cstheme="minorHAnsi"/>
                <w:sz w:val="20"/>
              </w:rPr>
              <w:t>s</w:t>
            </w:r>
          </w:p>
          <w:p w:rsidR="008C66CD" w:rsidRPr="000130EE" w:rsidRDefault="001C52B0" w:rsidP="00571732">
            <w:pPr>
              <w:numPr>
                <w:ilvl w:val="0"/>
                <w:numId w:val="19"/>
              </w:numPr>
              <w:tabs>
                <w:tab w:val="num" w:pos="720"/>
              </w:tabs>
              <w:ind w:left="357" w:hanging="357"/>
              <w:rPr>
                <w:rFonts w:cstheme="minorHAnsi"/>
              </w:rPr>
            </w:pPr>
            <w:r w:rsidRPr="000130EE">
              <w:rPr>
                <w:rFonts w:cstheme="minorHAnsi"/>
                <w:sz w:val="20"/>
              </w:rPr>
              <w:t>Coordonner les interventions en faveur des situations difficiles</w:t>
            </w:r>
          </w:p>
        </w:tc>
      </w:tr>
    </w:tbl>
    <w:p w:rsidR="008C66CD" w:rsidRPr="00D5462B" w:rsidRDefault="008C66CD" w:rsidP="008C66CD">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7761"/>
      </w:tblGrid>
      <w:tr w:rsidR="008C66CD" w:rsidRPr="00D5462B" w:rsidTr="009F58B7">
        <w:tc>
          <w:tcPr>
            <w:tcW w:w="1560" w:type="dxa"/>
            <w:shd w:val="clear" w:color="auto" w:fill="9BBB59" w:themeFill="accent3"/>
            <w:vAlign w:val="center"/>
          </w:tcPr>
          <w:p w:rsidR="008C66CD" w:rsidRPr="00D5462B" w:rsidRDefault="008C66CD" w:rsidP="009F58B7">
            <w:pPr>
              <w:ind w:right="14"/>
              <w:jc w:val="center"/>
              <w:rPr>
                <w:rFonts w:cstheme="minorHAnsi"/>
                <w:b/>
                <w:szCs w:val="20"/>
              </w:rPr>
            </w:pPr>
            <w:r w:rsidRPr="00D5462B">
              <w:rPr>
                <w:rFonts w:cstheme="minorHAnsi"/>
                <w:b/>
                <w:szCs w:val="20"/>
              </w:rPr>
              <w:t>Contenu</w:t>
            </w:r>
          </w:p>
        </w:tc>
        <w:tc>
          <w:tcPr>
            <w:tcW w:w="8938" w:type="dxa"/>
            <w:shd w:val="clear" w:color="auto" w:fill="auto"/>
          </w:tcPr>
          <w:p w:rsidR="002B7A3A" w:rsidRPr="00F043D1" w:rsidRDefault="00B41C72" w:rsidP="00277069">
            <w:pPr>
              <w:ind w:right="11"/>
              <w:jc w:val="both"/>
              <w:rPr>
                <w:rFonts w:cstheme="minorHAnsi"/>
                <w:color w:val="000000" w:themeColor="text1"/>
                <w:sz w:val="20"/>
                <w:szCs w:val="20"/>
              </w:rPr>
            </w:pPr>
            <w:r w:rsidRPr="00F043D1">
              <w:rPr>
                <w:rFonts w:cstheme="minorHAnsi"/>
                <w:color w:val="000000" w:themeColor="text1"/>
                <w:sz w:val="20"/>
                <w:szCs w:val="20"/>
              </w:rPr>
              <w:t xml:space="preserve">Les situations de mal-logement sont présentes localement, comme cela pu être remonté lors des différents ateliers. Toutefois, le repérage attendu et le traitement de ces situations, conformément aux lois ALUR et </w:t>
            </w:r>
            <w:r w:rsidR="002B7A3A" w:rsidRPr="00F043D1">
              <w:rPr>
                <w:rFonts w:cstheme="minorHAnsi"/>
                <w:color w:val="000000" w:themeColor="text1"/>
                <w:sz w:val="20"/>
                <w:szCs w:val="20"/>
              </w:rPr>
              <w:t xml:space="preserve">Loi relative à l’Egalité et à la Citoyenneté </w:t>
            </w:r>
            <w:r w:rsidRPr="00F043D1">
              <w:rPr>
                <w:rFonts w:cstheme="minorHAnsi"/>
                <w:color w:val="000000" w:themeColor="text1"/>
                <w:sz w:val="20"/>
                <w:szCs w:val="20"/>
              </w:rPr>
              <w:t xml:space="preserve">reste une difficulté bien marquée. </w:t>
            </w:r>
          </w:p>
          <w:p w:rsidR="002B7A3A" w:rsidRPr="00F043D1" w:rsidRDefault="002B7A3A" w:rsidP="00277069">
            <w:pPr>
              <w:ind w:right="11"/>
              <w:jc w:val="both"/>
              <w:rPr>
                <w:rFonts w:cstheme="minorHAnsi"/>
                <w:color w:val="000000" w:themeColor="text1"/>
                <w:sz w:val="20"/>
                <w:szCs w:val="20"/>
              </w:rPr>
            </w:pPr>
            <w:r w:rsidRPr="00F043D1">
              <w:rPr>
                <w:rFonts w:cstheme="minorHAnsi"/>
                <w:color w:val="000000" w:themeColor="text1"/>
                <w:sz w:val="20"/>
                <w:szCs w:val="20"/>
              </w:rPr>
              <w:t>A ce titre, différentes actions sont ici proposées.</w:t>
            </w:r>
          </w:p>
          <w:p w:rsidR="002B7A3A" w:rsidRPr="00F043D1" w:rsidRDefault="002B7A3A" w:rsidP="00277069">
            <w:pPr>
              <w:ind w:right="11"/>
              <w:jc w:val="both"/>
              <w:rPr>
                <w:rFonts w:cstheme="minorHAnsi"/>
                <w:color w:val="000000" w:themeColor="text1"/>
                <w:sz w:val="20"/>
                <w:szCs w:val="20"/>
              </w:rPr>
            </w:pPr>
          </w:p>
          <w:p w:rsidR="002B7A3A" w:rsidRPr="00E802F2" w:rsidRDefault="002B7A3A" w:rsidP="00277069">
            <w:pPr>
              <w:ind w:right="11"/>
              <w:jc w:val="both"/>
              <w:rPr>
                <w:rFonts w:cstheme="minorHAnsi"/>
                <w:color w:val="C1D10B"/>
                <w:sz w:val="20"/>
                <w:szCs w:val="20"/>
                <w:u w:val="single"/>
              </w:rPr>
            </w:pPr>
            <w:r w:rsidRPr="00E802F2">
              <w:rPr>
                <w:rFonts w:cstheme="minorHAnsi"/>
                <w:color w:val="C1D10B"/>
                <w:sz w:val="20"/>
                <w:szCs w:val="20"/>
                <w:u w:val="single"/>
              </w:rPr>
              <w:t>Poursuite du repérage</w:t>
            </w:r>
          </w:p>
          <w:p w:rsidR="00277069" w:rsidRPr="00F043D1" w:rsidRDefault="00277069" w:rsidP="00277069">
            <w:pPr>
              <w:ind w:right="11"/>
              <w:jc w:val="both"/>
              <w:rPr>
                <w:rFonts w:cstheme="minorHAnsi"/>
                <w:color w:val="000000" w:themeColor="text1"/>
                <w:sz w:val="20"/>
                <w:szCs w:val="20"/>
              </w:rPr>
            </w:pPr>
            <w:r w:rsidRPr="00F043D1">
              <w:rPr>
                <w:rFonts w:cstheme="minorHAnsi"/>
                <w:color w:val="000000" w:themeColor="text1"/>
                <w:sz w:val="20"/>
                <w:szCs w:val="20"/>
              </w:rPr>
              <w:t>L’objectif est de disposer d’informations sur les situations de mal logement rencontrées par les ménages et de faire remonter ces difficultés vers les institutions compétentes, vers le Pôle Départemental d’Habitat Indigne.</w:t>
            </w:r>
          </w:p>
          <w:p w:rsidR="00277069" w:rsidRDefault="00277069" w:rsidP="00277069">
            <w:pPr>
              <w:ind w:right="11"/>
              <w:jc w:val="both"/>
              <w:rPr>
                <w:rFonts w:cstheme="minorHAnsi"/>
                <w:color w:val="000000" w:themeColor="text1"/>
                <w:sz w:val="20"/>
                <w:szCs w:val="20"/>
              </w:rPr>
            </w:pPr>
            <w:r w:rsidRPr="00F043D1">
              <w:rPr>
                <w:rFonts w:cstheme="minorHAnsi"/>
                <w:color w:val="000000" w:themeColor="text1"/>
                <w:sz w:val="20"/>
                <w:szCs w:val="20"/>
              </w:rPr>
              <w:t xml:space="preserve">Les </w:t>
            </w:r>
            <w:r w:rsidR="000D58DC" w:rsidRPr="00F043D1">
              <w:rPr>
                <w:rFonts w:cstheme="minorHAnsi"/>
                <w:color w:val="000000" w:themeColor="text1"/>
                <w:sz w:val="20"/>
                <w:szCs w:val="20"/>
              </w:rPr>
              <w:t>c</w:t>
            </w:r>
            <w:r w:rsidRPr="00F043D1">
              <w:rPr>
                <w:rFonts w:cstheme="minorHAnsi"/>
                <w:color w:val="000000" w:themeColor="text1"/>
                <w:sz w:val="20"/>
                <w:szCs w:val="20"/>
              </w:rPr>
              <w:t>ommun</w:t>
            </w:r>
            <w:r w:rsidR="000D58DC" w:rsidRPr="00F043D1">
              <w:rPr>
                <w:rFonts w:cstheme="minorHAnsi"/>
                <w:color w:val="000000" w:themeColor="text1"/>
                <w:sz w:val="20"/>
                <w:szCs w:val="20"/>
              </w:rPr>
              <w:t>es et CCAS</w:t>
            </w:r>
            <w:r w:rsidRPr="00F043D1">
              <w:rPr>
                <w:rFonts w:cstheme="minorHAnsi"/>
                <w:color w:val="000000" w:themeColor="text1"/>
                <w:sz w:val="20"/>
                <w:szCs w:val="20"/>
              </w:rPr>
              <w:t xml:space="preserve">, proches des difficultés, seront chargés de faire remonter les besoins auprès de LTC, qui centralisera les besoins. </w:t>
            </w:r>
          </w:p>
          <w:p w:rsidR="00606495" w:rsidRPr="00F043D1" w:rsidRDefault="00606495" w:rsidP="00277069">
            <w:pPr>
              <w:ind w:right="11"/>
              <w:jc w:val="both"/>
              <w:rPr>
                <w:rFonts w:cstheme="minorHAnsi"/>
                <w:color w:val="000000" w:themeColor="text1"/>
                <w:sz w:val="20"/>
                <w:szCs w:val="20"/>
              </w:rPr>
            </w:pPr>
            <w:r>
              <w:rPr>
                <w:rFonts w:cstheme="minorHAnsi"/>
                <w:color w:val="000000" w:themeColor="text1"/>
                <w:sz w:val="20"/>
                <w:szCs w:val="20"/>
              </w:rPr>
              <w:t>La mise en place de l’OPAH RU facilitera de même cette phase de repérage.</w:t>
            </w:r>
          </w:p>
          <w:p w:rsidR="00277069" w:rsidRDefault="00277069" w:rsidP="00277069">
            <w:pPr>
              <w:ind w:right="11"/>
              <w:jc w:val="both"/>
              <w:rPr>
                <w:rFonts w:cstheme="minorHAnsi"/>
                <w:color w:val="000000" w:themeColor="text1"/>
                <w:sz w:val="20"/>
                <w:szCs w:val="20"/>
              </w:rPr>
            </w:pPr>
            <w:r w:rsidRPr="00F043D1">
              <w:rPr>
                <w:rFonts w:cstheme="minorHAnsi"/>
                <w:color w:val="000000" w:themeColor="text1"/>
                <w:sz w:val="20"/>
                <w:szCs w:val="20"/>
              </w:rPr>
              <w:t xml:space="preserve">Cette action passe par la mise en place d’un </w:t>
            </w:r>
            <w:r w:rsidRPr="00F043D1">
              <w:rPr>
                <w:rFonts w:cstheme="minorHAnsi"/>
                <w:b/>
                <w:color w:val="000000" w:themeColor="text1"/>
                <w:sz w:val="20"/>
                <w:szCs w:val="20"/>
              </w:rPr>
              <w:t>référent par commune</w:t>
            </w:r>
            <w:r w:rsidRPr="00F043D1">
              <w:rPr>
                <w:rFonts w:cstheme="minorHAnsi"/>
                <w:color w:val="000000" w:themeColor="text1"/>
                <w:sz w:val="20"/>
                <w:szCs w:val="20"/>
              </w:rPr>
              <w:t xml:space="preserve">. </w:t>
            </w:r>
          </w:p>
          <w:p w:rsidR="00241639" w:rsidRPr="00F043D1" w:rsidRDefault="00241639" w:rsidP="00277069">
            <w:pPr>
              <w:ind w:right="11"/>
              <w:jc w:val="both"/>
              <w:rPr>
                <w:rFonts w:cstheme="minorHAnsi"/>
                <w:color w:val="000000" w:themeColor="text1"/>
                <w:sz w:val="20"/>
                <w:szCs w:val="20"/>
              </w:rPr>
            </w:pPr>
          </w:p>
          <w:p w:rsidR="00241639" w:rsidRPr="00E802F2" w:rsidRDefault="00241639" w:rsidP="00277069">
            <w:pPr>
              <w:ind w:right="11"/>
              <w:jc w:val="both"/>
              <w:rPr>
                <w:rFonts w:cstheme="minorHAnsi"/>
                <w:color w:val="C1D10B"/>
                <w:sz w:val="20"/>
                <w:szCs w:val="20"/>
                <w:u w:val="single"/>
              </w:rPr>
            </w:pPr>
            <w:r w:rsidRPr="00E802F2">
              <w:rPr>
                <w:rFonts w:cstheme="minorHAnsi"/>
                <w:color w:val="C1D10B"/>
                <w:sz w:val="20"/>
                <w:szCs w:val="20"/>
                <w:u w:val="single"/>
              </w:rPr>
              <w:t>Echanges sur les situations</w:t>
            </w:r>
          </w:p>
          <w:p w:rsidR="00277069" w:rsidRPr="000521C7" w:rsidRDefault="00277069" w:rsidP="00277069">
            <w:pPr>
              <w:ind w:right="11"/>
              <w:jc w:val="both"/>
              <w:rPr>
                <w:rFonts w:cstheme="minorHAnsi"/>
                <w:sz w:val="20"/>
                <w:szCs w:val="20"/>
              </w:rPr>
            </w:pPr>
            <w:r w:rsidRPr="00F043D1">
              <w:rPr>
                <w:rFonts w:cstheme="minorHAnsi"/>
                <w:color w:val="000000" w:themeColor="text1"/>
                <w:sz w:val="20"/>
                <w:szCs w:val="20"/>
              </w:rPr>
              <w:t>Il est proposé des rencontres périodiques</w:t>
            </w:r>
            <w:r w:rsidR="006E228E" w:rsidRPr="00F043D1">
              <w:rPr>
                <w:rFonts w:cstheme="minorHAnsi"/>
                <w:color w:val="000000" w:themeColor="text1"/>
                <w:sz w:val="20"/>
                <w:szCs w:val="20"/>
              </w:rPr>
              <w:t xml:space="preserve">, par le biais du </w:t>
            </w:r>
            <w:r w:rsidRPr="00F043D1">
              <w:rPr>
                <w:rFonts w:cstheme="minorHAnsi"/>
                <w:color w:val="000000" w:themeColor="text1"/>
                <w:sz w:val="20"/>
                <w:szCs w:val="20"/>
              </w:rPr>
              <w:t>comité de suivi local, de 2 à 4</w:t>
            </w:r>
            <w:r w:rsidR="00CC3E5F">
              <w:rPr>
                <w:rFonts w:cstheme="minorHAnsi"/>
                <w:color w:val="000000" w:themeColor="text1"/>
                <w:sz w:val="20"/>
                <w:szCs w:val="20"/>
              </w:rPr>
              <w:t xml:space="preserve"> fois par an selon les besoins</w:t>
            </w:r>
            <w:r w:rsidR="000521C7">
              <w:rPr>
                <w:rFonts w:cstheme="minorHAnsi"/>
                <w:color w:val="000000" w:themeColor="text1"/>
                <w:sz w:val="20"/>
                <w:szCs w:val="20"/>
              </w:rPr>
              <w:t xml:space="preserve">. Ces rencontres participent de même à </w:t>
            </w:r>
            <w:r w:rsidR="000521C7" w:rsidRPr="000521C7">
              <w:rPr>
                <w:rFonts w:cstheme="minorHAnsi"/>
                <w:sz w:val="20"/>
                <w:szCs w:val="20"/>
              </w:rPr>
              <w:t>l</w:t>
            </w:r>
            <w:r w:rsidRPr="000521C7">
              <w:rPr>
                <w:rFonts w:cstheme="minorHAnsi"/>
                <w:sz w:val="20"/>
                <w:szCs w:val="20"/>
              </w:rPr>
              <w:t>'animation du réseau.</w:t>
            </w:r>
          </w:p>
          <w:p w:rsidR="00277069" w:rsidRPr="00F043D1" w:rsidRDefault="00277069" w:rsidP="00277069">
            <w:pPr>
              <w:ind w:right="11"/>
              <w:jc w:val="both"/>
              <w:rPr>
                <w:rFonts w:cstheme="minorHAnsi"/>
                <w:color w:val="000000" w:themeColor="text1"/>
                <w:sz w:val="20"/>
                <w:szCs w:val="20"/>
              </w:rPr>
            </w:pPr>
            <w:r w:rsidRPr="00F043D1">
              <w:rPr>
                <w:rFonts w:cstheme="minorHAnsi"/>
                <w:color w:val="000000" w:themeColor="text1"/>
                <w:sz w:val="20"/>
                <w:szCs w:val="20"/>
              </w:rPr>
              <w:t>Cette information permettra, de même, d’alimenter l’observatoire d</w:t>
            </w:r>
            <w:r w:rsidR="00CC3E5F">
              <w:rPr>
                <w:rFonts w:cstheme="minorHAnsi"/>
                <w:color w:val="000000" w:themeColor="text1"/>
                <w:sz w:val="20"/>
                <w:szCs w:val="20"/>
              </w:rPr>
              <w:t>e l’habitat</w:t>
            </w:r>
            <w:r w:rsidRPr="00F043D1">
              <w:rPr>
                <w:rFonts w:cstheme="minorHAnsi"/>
                <w:color w:val="000000" w:themeColor="text1"/>
                <w:sz w:val="20"/>
                <w:szCs w:val="20"/>
              </w:rPr>
              <w:t xml:space="preserve">. </w:t>
            </w:r>
          </w:p>
          <w:p w:rsidR="00DD026A" w:rsidRPr="00F043D1" w:rsidRDefault="00DD026A" w:rsidP="00277069">
            <w:pPr>
              <w:ind w:right="11"/>
              <w:jc w:val="both"/>
              <w:rPr>
                <w:rFonts w:cstheme="minorHAnsi"/>
                <w:color w:val="000000" w:themeColor="text1"/>
                <w:sz w:val="20"/>
                <w:szCs w:val="20"/>
              </w:rPr>
            </w:pPr>
            <w:r w:rsidRPr="00F043D1">
              <w:rPr>
                <w:rFonts w:cstheme="minorHAnsi"/>
                <w:color w:val="000000" w:themeColor="text1"/>
                <w:sz w:val="20"/>
                <w:szCs w:val="20"/>
              </w:rPr>
              <w:t>La Commission départementale de Coordination des Actions de préventions des Expulsions locatives (CCAPEX) délocalisée</w:t>
            </w:r>
            <w:r w:rsidR="007108ED" w:rsidRPr="00F043D1">
              <w:rPr>
                <w:rFonts w:cstheme="minorHAnsi"/>
                <w:color w:val="000000" w:themeColor="text1"/>
                <w:sz w:val="20"/>
                <w:szCs w:val="20"/>
              </w:rPr>
              <w:t xml:space="preserve"> sera poursuivie.</w:t>
            </w:r>
          </w:p>
          <w:p w:rsidR="00277069" w:rsidRPr="00F043D1" w:rsidRDefault="00277069" w:rsidP="00277069">
            <w:pPr>
              <w:ind w:right="11"/>
              <w:jc w:val="both"/>
              <w:rPr>
                <w:rFonts w:cstheme="minorHAnsi"/>
                <w:color w:val="000000" w:themeColor="text1"/>
                <w:sz w:val="20"/>
                <w:szCs w:val="20"/>
              </w:rPr>
            </w:pPr>
          </w:p>
          <w:p w:rsidR="0010319D" w:rsidRPr="00E802F2" w:rsidRDefault="0010319D" w:rsidP="00277069">
            <w:pPr>
              <w:ind w:right="11"/>
              <w:jc w:val="both"/>
              <w:rPr>
                <w:rFonts w:cstheme="minorHAnsi"/>
                <w:color w:val="C1D10B"/>
                <w:sz w:val="20"/>
                <w:szCs w:val="20"/>
                <w:u w:val="single"/>
              </w:rPr>
            </w:pPr>
            <w:r w:rsidRPr="00E802F2">
              <w:rPr>
                <w:rFonts w:cstheme="minorHAnsi"/>
                <w:color w:val="C1D10B"/>
                <w:sz w:val="20"/>
                <w:szCs w:val="20"/>
                <w:u w:val="single"/>
              </w:rPr>
              <w:t>Accompagnement des collectivités</w:t>
            </w:r>
          </w:p>
          <w:p w:rsidR="00277069" w:rsidRPr="00F043D1" w:rsidRDefault="00277069" w:rsidP="00277069">
            <w:pPr>
              <w:ind w:right="11"/>
              <w:jc w:val="both"/>
              <w:rPr>
                <w:rFonts w:cstheme="minorHAnsi"/>
                <w:color w:val="000000" w:themeColor="text1"/>
                <w:sz w:val="20"/>
                <w:szCs w:val="20"/>
              </w:rPr>
            </w:pPr>
            <w:r w:rsidRPr="00F043D1">
              <w:rPr>
                <w:rFonts w:cstheme="minorHAnsi"/>
                <w:color w:val="000000" w:themeColor="text1"/>
                <w:sz w:val="20"/>
                <w:szCs w:val="20"/>
              </w:rPr>
              <w:t>Au-delà, il s’agira de proposer un accompagnement technique aux communes permettant d’assurer le suivi de ces dossiers et l’accompagnement dans les diverses procédures (RSD, péril…).</w:t>
            </w:r>
          </w:p>
          <w:p w:rsidR="00277069" w:rsidRPr="00F043D1" w:rsidRDefault="00277069" w:rsidP="00277069">
            <w:pPr>
              <w:ind w:right="11"/>
              <w:jc w:val="both"/>
              <w:rPr>
                <w:rFonts w:cstheme="minorHAnsi"/>
                <w:color w:val="000000" w:themeColor="text1"/>
                <w:sz w:val="20"/>
                <w:szCs w:val="20"/>
              </w:rPr>
            </w:pPr>
          </w:p>
          <w:p w:rsidR="00966D33" w:rsidRPr="00E802F2" w:rsidRDefault="00966D33" w:rsidP="00277069">
            <w:pPr>
              <w:ind w:right="11"/>
              <w:jc w:val="both"/>
              <w:rPr>
                <w:rFonts w:cstheme="minorHAnsi"/>
                <w:color w:val="C1D10B"/>
                <w:sz w:val="20"/>
                <w:szCs w:val="20"/>
                <w:u w:val="single"/>
              </w:rPr>
            </w:pPr>
            <w:r w:rsidRPr="00E802F2">
              <w:rPr>
                <w:rFonts w:cstheme="minorHAnsi"/>
                <w:color w:val="C1D10B"/>
                <w:sz w:val="20"/>
                <w:szCs w:val="20"/>
                <w:u w:val="single"/>
              </w:rPr>
              <w:t>Accompagnement des particuliers</w:t>
            </w:r>
          </w:p>
          <w:p w:rsidR="00A6655E" w:rsidRPr="00A6655E" w:rsidRDefault="00A6655E" w:rsidP="00A6655E">
            <w:pPr>
              <w:ind w:right="11"/>
              <w:jc w:val="both"/>
              <w:rPr>
                <w:rFonts w:cstheme="minorHAnsi"/>
                <w:sz w:val="20"/>
                <w:szCs w:val="20"/>
              </w:rPr>
            </w:pPr>
            <w:r w:rsidRPr="00A6655E">
              <w:rPr>
                <w:rFonts w:cstheme="minorHAnsi"/>
                <w:sz w:val="20"/>
                <w:szCs w:val="20"/>
              </w:rPr>
              <w:t>L’accompagnement auprès des particuliers repose sur :</w:t>
            </w:r>
          </w:p>
          <w:p w:rsidR="00B612DA" w:rsidRPr="00A6655E" w:rsidRDefault="00B612DA" w:rsidP="002A28FB">
            <w:pPr>
              <w:pStyle w:val="Paragraphedeliste"/>
              <w:numPr>
                <w:ilvl w:val="0"/>
                <w:numId w:val="72"/>
              </w:numPr>
              <w:ind w:right="11"/>
              <w:jc w:val="both"/>
              <w:rPr>
                <w:rFonts w:cstheme="minorHAnsi"/>
                <w:sz w:val="20"/>
                <w:szCs w:val="20"/>
              </w:rPr>
            </w:pPr>
            <w:r w:rsidRPr="00A6655E">
              <w:rPr>
                <w:rFonts w:cstheme="minorHAnsi"/>
                <w:sz w:val="20"/>
                <w:szCs w:val="20"/>
              </w:rPr>
              <w:t>Accompagnement renforcé des particuliers en situation d’habitat indigne dans le cadre des dispositifs contractualisés, PIG, OPAH RU (</w:t>
            </w:r>
            <w:r w:rsidR="00A6655E" w:rsidRPr="00A6655E">
              <w:rPr>
                <w:rFonts w:cstheme="minorHAnsi"/>
                <w:sz w:val="20"/>
                <w:szCs w:val="20"/>
              </w:rPr>
              <w:t>cf.</w:t>
            </w:r>
            <w:r w:rsidRPr="00A6655E">
              <w:rPr>
                <w:rFonts w:cstheme="minorHAnsi"/>
                <w:sz w:val="20"/>
                <w:szCs w:val="20"/>
              </w:rPr>
              <w:t xml:space="preserve"> action 1-2)</w:t>
            </w:r>
          </w:p>
          <w:p w:rsidR="00966D33" w:rsidRPr="00A6655E" w:rsidRDefault="00966D33" w:rsidP="002A28FB">
            <w:pPr>
              <w:pStyle w:val="Paragraphedeliste"/>
              <w:numPr>
                <w:ilvl w:val="0"/>
                <w:numId w:val="72"/>
              </w:numPr>
              <w:ind w:right="11"/>
              <w:jc w:val="both"/>
              <w:rPr>
                <w:rFonts w:cstheme="minorHAnsi"/>
                <w:sz w:val="20"/>
                <w:szCs w:val="20"/>
              </w:rPr>
            </w:pPr>
            <w:r w:rsidRPr="00A6655E">
              <w:rPr>
                <w:rFonts w:cstheme="minorHAnsi"/>
                <w:sz w:val="20"/>
                <w:szCs w:val="20"/>
              </w:rPr>
              <w:t>Accompagnement social</w:t>
            </w:r>
            <w:r w:rsidR="00B612DA" w:rsidRPr="00A6655E">
              <w:rPr>
                <w:rFonts w:cstheme="minorHAnsi"/>
                <w:sz w:val="20"/>
                <w:szCs w:val="20"/>
              </w:rPr>
              <w:t xml:space="preserve"> réalisé dans le cas de certaines situations complexes</w:t>
            </w:r>
            <w:r w:rsidR="009B77DC" w:rsidRPr="00A6655E">
              <w:rPr>
                <w:rFonts w:cstheme="minorHAnsi"/>
                <w:sz w:val="20"/>
                <w:szCs w:val="20"/>
              </w:rPr>
              <w:t>,</w:t>
            </w:r>
            <w:r w:rsidR="00B612DA" w:rsidRPr="00A6655E">
              <w:rPr>
                <w:rFonts w:cstheme="minorHAnsi"/>
                <w:sz w:val="20"/>
                <w:szCs w:val="20"/>
              </w:rPr>
              <w:t xml:space="preserve"> </w:t>
            </w:r>
            <w:r w:rsidR="00A73A58" w:rsidRPr="00A6655E">
              <w:rPr>
                <w:rFonts w:cstheme="minorHAnsi"/>
                <w:sz w:val="20"/>
                <w:szCs w:val="20"/>
              </w:rPr>
              <w:t>et</w:t>
            </w:r>
            <w:r w:rsidR="00B612DA" w:rsidRPr="00A6655E">
              <w:rPr>
                <w:rFonts w:cstheme="minorHAnsi"/>
                <w:sz w:val="20"/>
                <w:szCs w:val="20"/>
              </w:rPr>
              <w:t xml:space="preserve"> en amont de l’accompagnement présenté ci-dessus</w:t>
            </w:r>
            <w:r w:rsidR="00A73A58" w:rsidRPr="00A6655E">
              <w:rPr>
                <w:rFonts w:cstheme="minorHAnsi"/>
                <w:sz w:val="20"/>
                <w:szCs w:val="20"/>
              </w:rPr>
              <w:t>.</w:t>
            </w:r>
          </w:p>
          <w:p w:rsidR="009B77DC" w:rsidRPr="00A6655E" w:rsidRDefault="009B77DC" w:rsidP="00B612DA">
            <w:pPr>
              <w:pStyle w:val="Paragraphedeliste"/>
              <w:numPr>
                <w:ilvl w:val="0"/>
                <w:numId w:val="72"/>
              </w:numPr>
              <w:ind w:right="11"/>
              <w:jc w:val="both"/>
              <w:rPr>
                <w:rFonts w:cstheme="minorHAnsi"/>
                <w:sz w:val="20"/>
                <w:szCs w:val="20"/>
              </w:rPr>
            </w:pPr>
            <w:r w:rsidRPr="00A6655E">
              <w:rPr>
                <w:rFonts w:cstheme="minorHAnsi"/>
                <w:sz w:val="20"/>
                <w:szCs w:val="20"/>
              </w:rPr>
              <w:t>Travail en réseau avec les partenaires (travailleurs sociaux, communes,…)</w:t>
            </w:r>
          </w:p>
          <w:p w:rsidR="00B612DA" w:rsidRPr="00F043D1" w:rsidRDefault="00B612DA" w:rsidP="00B612DA">
            <w:pPr>
              <w:pStyle w:val="Paragraphedeliste"/>
              <w:numPr>
                <w:ilvl w:val="0"/>
                <w:numId w:val="72"/>
              </w:numPr>
              <w:ind w:right="11"/>
              <w:jc w:val="both"/>
              <w:rPr>
                <w:rFonts w:cstheme="minorHAnsi"/>
                <w:color w:val="000000" w:themeColor="text1"/>
                <w:sz w:val="20"/>
                <w:szCs w:val="20"/>
              </w:rPr>
            </w:pPr>
            <w:r w:rsidRPr="00F043D1">
              <w:rPr>
                <w:rFonts w:cstheme="minorHAnsi"/>
                <w:color w:val="000000" w:themeColor="text1"/>
                <w:sz w:val="20"/>
                <w:szCs w:val="20"/>
              </w:rPr>
              <w:t>Aides aux travaux et</w:t>
            </w:r>
            <w:r>
              <w:rPr>
                <w:rFonts w:cstheme="minorHAnsi"/>
                <w:color w:val="000000" w:themeColor="text1"/>
                <w:sz w:val="20"/>
                <w:szCs w:val="20"/>
              </w:rPr>
              <w:t xml:space="preserve"> mobilisation des financements (</w:t>
            </w:r>
            <w:r w:rsidRPr="00F043D1">
              <w:rPr>
                <w:rFonts w:cstheme="minorHAnsi"/>
                <w:color w:val="000000" w:themeColor="text1"/>
                <w:sz w:val="20"/>
                <w:szCs w:val="20"/>
              </w:rPr>
              <w:t>cf. action 1-1)</w:t>
            </w:r>
          </w:p>
          <w:p w:rsidR="007108ED" w:rsidRPr="00F043D1" w:rsidRDefault="007108ED" w:rsidP="002A28FB">
            <w:pPr>
              <w:pStyle w:val="Paragraphedeliste"/>
              <w:numPr>
                <w:ilvl w:val="0"/>
                <w:numId w:val="72"/>
              </w:numPr>
              <w:ind w:right="11"/>
              <w:jc w:val="both"/>
              <w:rPr>
                <w:rFonts w:cstheme="minorHAnsi"/>
                <w:color w:val="000000" w:themeColor="text1"/>
                <w:sz w:val="20"/>
                <w:szCs w:val="20"/>
              </w:rPr>
            </w:pPr>
            <w:r w:rsidRPr="00F043D1">
              <w:rPr>
                <w:rFonts w:cstheme="minorHAnsi"/>
                <w:color w:val="000000" w:themeColor="text1"/>
                <w:sz w:val="20"/>
                <w:szCs w:val="20"/>
              </w:rPr>
              <w:t xml:space="preserve">Communication ciblée (cf. action </w:t>
            </w:r>
            <w:r w:rsidR="00A91EB9" w:rsidRPr="00F043D1">
              <w:rPr>
                <w:rFonts w:cstheme="minorHAnsi"/>
                <w:color w:val="000000" w:themeColor="text1"/>
                <w:sz w:val="20"/>
                <w:szCs w:val="20"/>
              </w:rPr>
              <w:t>21)</w:t>
            </w:r>
          </w:p>
          <w:p w:rsidR="00F043D1" w:rsidRPr="00F043D1" w:rsidRDefault="00F043D1" w:rsidP="005C742F">
            <w:pPr>
              <w:pStyle w:val="Paragraphedeliste"/>
              <w:numPr>
                <w:ilvl w:val="0"/>
                <w:numId w:val="72"/>
              </w:numPr>
              <w:ind w:right="11"/>
              <w:jc w:val="both"/>
              <w:rPr>
                <w:rFonts w:cstheme="minorHAnsi"/>
                <w:color w:val="000000" w:themeColor="text1"/>
                <w:sz w:val="20"/>
                <w:szCs w:val="20"/>
              </w:rPr>
            </w:pPr>
            <w:r w:rsidRPr="00F043D1">
              <w:rPr>
                <w:rFonts w:cstheme="minorHAnsi"/>
                <w:color w:val="000000" w:themeColor="text1"/>
                <w:sz w:val="20"/>
                <w:szCs w:val="20"/>
              </w:rPr>
              <w:t>Actions de sensibilisation sur les éco-gestes menés par le Point Info</w:t>
            </w:r>
            <w:r w:rsidR="009B77DC">
              <w:rPr>
                <w:rFonts w:cstheme="minorHAnsi"/>
                <w:color w:val="000000" w:themeColor="text1"/>
                <w:sz w:val="20"/>
                <w:szCs w:val="20"/>
              </w:rPr>
              <w:t xml:space="preserve"> Habitat</w:t>
            </w:r>
          </w:p>
          <w:p w:rsidR="00966D33" w:rsidRPr="00F043D1" w:rsidRDefault="00966D33" w:rsidP="00277069">
            <w:pPr>
              <w:ind w:right="11"/>
              <w:jc w:val="both"/>
              <w:rPr>
                <w:rFonts w:cstheme="minorHAnsi"/>
                <w:color w:val="000000" w:themeColor="text1"/>
                <w:sz w:val="20"/>
                <w:szCs w:val="20"/>
              </w:rPr>
            </w:pPr>
          </w:p>
          <w:p w:rsidR="00277069" w:rsidRPr="00F043D1" w:rsidRDefault="000D58DC" w:rsidP="00277069">
            <w:pPr>
              <w:ind w:right="11"/>
              <w:jc w:val="both"/>
              <w:rPr>
                <w:rFonts w:cstheme="minorHAnsi"/>
                <w:color w:val="000000" w:themeColor="text1"/>
                <w:sz w:val="20"/>
                <w:szCs w:val="20"/>
              </w:rPr>
            </w:pPr>
            <w:r w:rsidRPr="00F043D1">
              <w:rPr>
                <w:rFonts w:cstheme="minorHAnsi"/>
                <w:color w:val="000000" w:themeColor="text1"/>
                <w:sz w:val="20"/>
                <w:szCs w:val="20"/>
              </w:rPr>
              <w:t>Coût : 1/2</w:t>
            </w:r>
            <w:r w:rsidR="00277069" w:rsidRPr="00F043D1">
              <w:rPr>
                <w:rFonts w:cstheme="minorHAnsi"/>
                <w:color w:val="000000" w:themeColor="text1"/>
                <w:sz w:val="20"/>
                <w:szCs w:val="20"/>
              </w:rPr>
              <w:t xml:space="preserve"> temps d’agent, soit </w:t>
            </w:r>
            <w:r w:rsidRPr="00F043D1">
              <w:rPr>
                <w:rFonts w:cstheme="minorHAnsi"/>
                <w:color w:val="000000" w:themeColor="text1"/>
                <w:sz w:val="20"/>
                <w:szCs w:val="20"/>
              </w:rPr>
              <w:t>2</w:t>
            </w:r>
            <w:r w:rsidR="00277069" w:rsidRPr="00F043D1">
              <w:rPr>
                <w:rFonts w:cstheme="minorHAnsi"/>
                <w:color w:val="000000" w:themeColor="text1"/>
                <w:sz w:val="20"/>
                <w:szCs w:val="20"/>
              </w:rPr>
              <w:t xml:space="preserve">0 000 €/an, soit </w:t>
            </w:r>
            <w:r w:rsidRPr="00F043D1">
              <w:rPr>
                <w:rFonts w:cstheme="minorHAnsi"/>
                <w:color w:val="000000" w:themeColor="text1"/>
                <w:sz w:val="20"/>
                <w:szCs w:val="20"/>
              </w:rPr>
              <w:t>12</w:t>
            </w:r>
            <w:r w:rsidR="00277069" w:rsidRPr="00F043D1">
              <w:rPr>
                <w:rFonts w:cstheme="minorHAnsi"/>
                <w:color w:val="000000" w:themeColor="text1"/>
                <w:sz w:val="20"/>
                <w:szCs w:val="20"/>
              </w:rPr>
              <w:t>0 000 € sur la durée du PLH.</w:t>
            </w:r>
          </w:p>
          <w:p w:rsidR="008C66CD" w:rsidRPr="00B366EF" w:rsidRDefault="008C66CD" w:rsidP="00A6655E">
            <w:pPr>
              <w:ind w:right="11"/>
              <w:jc w:val="both"/>
              <w:rPr>
                <w:rFonts w:cstheme="minorHAnsi"/>
                <w:sz w:val="20"/>
                <w:szCs w:val="20"/>
              </w:rPr>
            </w:pPr>
          </w:p>
        </w:tc>
      </w:tr>
    </w:tbl>
    <w:p w:rsidR="008F3B1D" w:rsidRDefault="008F3B1D" w:rsidP="008F3B1D">
      <w:pPr>
        <w:rPr>
          <w:rFonts w:cstheme="minorHAnsi"/>
          <w:sz w:val="18"/>
        </w:rPr>
      </w:pPr>
    </w:p>
    <w:p w:rsidR="00D266B6" w:rsidRDefault="00D266B6" w:rsidP="008F3B1D">
      <w:pPr>
        <w:rPr>
          <w:rFonts w:cstheme="minorHAnsi"/>
          <w:sz w:val="18"/>
        </w:rPr>
      </w:pPr>
    </w:p>
    <w:p w:rsidR="00D266B6" w:rsidRDefault="00D266B6" w:rsidP="008F3B1D">
      <w:pPr>
        <w:rPr>
          <w:rFonts w:cstheme="minorHAnsi"/>
          <w:sz w:val="18"/>
        </w:rPr>
      </w:pPr>
    </w:p>
    <w:p w:rsidR="00D266B6" w:rsidRDefault="00D266B6" w:rsidP="008F3B1D">
      <w:pPr>
        <w:rPr>
          <w:rFonts w:cstheme="minorHAnsi"/>
          <w:sz w:val="18"/>
        </w:rPr>
      </w:pPr>
    </w:p>
    <w:p w:rsidR="00D266B6" w:rsidRDefault="00D266B6" w:rsidP="008F3B1D">
      <w:pPr>
        <w:rPr>
          <w:rFonts w:cstheme="minorHAnsi"/>
          <w:sz w:val="18"/>
        </w:rPr>
      </w:pPr>
    </w:p>
    <w:p w:rsidR="00D266B6" w:rsidRDefault="00D266B6" w:rsidP="008F3B1D">
      <w:pPr>
        <w:rPr>
          <w:rFonts w:cstheme="minorHAnsi"/>
          <w:sz w:val="18"/>
        </w:rPr>
      </w:pPr>
    </w:p>
    <w:p w:rsidR="00D266B6" w:rsidRDefault="00D266B6" w:rsidP="008F3B1D">
      <w:pPr>
        <w:rPr>
          <w:rFonts w:cstheme="minorHAnsi"/>
          <w:sz w:val="18"/>
        </w:rPr>
      </w:pPr>
    </w:p>
    <w:p w:rsidR="00D266B6" w:rsidRDefault="00D266B6" w:rsidP="008F3B1D">
      <w:pPr>
        <w:rPr>
          <w:rFonts w:cstheme="minorHAnsi"/>
          <w:sz w:val="18"/>
        </w:rPr>
      </w:pPr>
    </w:p>
    <w:p w:rsidR="00D266B6" w:rsidRPr="00D5462B" w:rsidRDefault="00D266B6" w:rsidP="008F3B1D">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8F3B1D" w:rsidRPr="00D5462B" w:rsidTr="00600A0C">
        <w:trPr>
          <w:trHeight w:val="410"/>
        </w:trPr>
        <w:tc>
          <w:tcPr>
            <w:tcW w:w="9498" w:type="dxa"/>
            <w:shd w:val="clear" w:color="auto" w:fill="9BBB59" w:themeFill="accent3"/>
            <w:vAlign w:val="center"/>
          </w:tcPr>
          <w:p w:rsidR="008F3B1D" w:rsidRPr="00D5462B" w:rsidRDefault="008F3B1D" w:rsidP="00600A0C">
            <w:pPr>
              <w:ind w:right="14"/>
              <w:jc w:val="center"/>
              <w:rPr>
                <w:rFonts w:cstheme="minorHAnsi"/>
                <w:b/>
                <w:bCs/>
                <w:szCs w:val="20"/>
              </w:rPr>
            </w:pPr>
            <w:r w:rsidRPr="00D5462B">
              <w:rPr>
                <w:rFonts w:cstheme="minorHAnsi"/>
                <w:b/>
                <w:bCs/>
                <w:szCs w:val="20"/>
              </w:rPr>
              <w:t>Partenaires impliqués</w:t>
            </w:r>
          </w:p>
        </w:tc>
      </w:tr>
      <w:tr w:rsidR="008F3B1D" w:rsidRPr="00D5462B" w:rsidTr="00600A0C">
        <w:trPr>
          <w:trHeight w:val="3337"/>
        </w:trPr>
        <w:tc>
          <w:tcPr>
            <w:tcW w:w="9498" w:type="dxa"/>
            <w:shd w:val="clear" w:color="auto" w:fill="auto"/>
          </w:tcPr>
          <w:tbl>
            <w:tblPr>
              <w:tblpPr w:leftFromText="141" w:rightFromText="141" w:vertAnchor="text" w:horzAnchor="margin" w:tblpXSpec="center" w:tblpY="1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264"/>
              <w:gridCol w:w="1414"/>
              <w:gridCol w:w="1064"/>
              <w:gridCol w:w="1166"/>
              <w:gridCol w:w="1084"/>
              <w:gridCol w:w="1991"/>
            </w:tblGrid>
            <w:tr w:rsidR="008F3B1D" w:rsidRPr="00F80395" w:rsidTr="00600A0C">
              <w:trPr>
                <w:trHeight w:val="419"/>
              </w:trPr>
              <w:tc>
                <w:tcPr>
                  <w:tcW w:w="1084" w:type="dxa"/>
                  <w:shd w:val="clear" w:color="auto" w:fill="auto"/>
                  <w:vAlign w:val="center"/>
                </w:tcPr>
                <w:p w:rsidR="008F3B1D" w:rsidRPr="00D5462B" w:rsidRDefault="008F3B1D" w:rsidP="00600A0C">
                  <w:pPr>
                    <w:tabs>
                      <w:tab w:val="right" w:leader="dot" w:pos="4502"/>
                    </w:tabs>
                    <w:ind w:right="14"/>
                    <w:jc w:val="center"/>
                    <w:rPr>
                      <w:rFonts w:cstheme="minorHAnsi"/>
                      <w:iCs/>
                      <w:sz w:val="20"/>
                    </w:rPr>
                  </w:pPr>
                  <w:r>
                    <w:rPr>
                      <w:rFonts w:cstheme="minorHAnsi"/>
                      <w:iCs/>
                      <w:sz w:val="20"/>
                    </w:rPr>
                    <w:t>LTC</w:t>
                  </w:r>
                </w:p>
              </w:tc>
              <w:tc>
                <w:tcPr>
                  <w:tcW w:w="1264" w:type="dxa"/>
                  <w:shd w:val="clear" w:color="auto" w:fill="auto"/>
                  <w:vAlign w:val="center"/>
                </w:tcPr>
                <w:p w:rsidR="008F3B1D" w:rsidRPr="00D5462B" w:rsidRDefault="008F3B1D" w:rsidP="00600A0C">
                  <w:pPr>
                    <w:tabs>
                      <w:tab w:val="right" w:leader="dot" w:pos="4502"/>
                    </w:tabs>
                    <w:ind w:right="14"/>
                    <w:jc w:val="center"/>
                    <w:rPr>
                      <w:rFonts w:cstheme="minorHAnsi"/>
                      <w:iCs/>
                      <w:sz w:val="20"/>
                    </w:rPr>
                  </w:pPr>
                  <w:r w:rsidRPr="00D5462B">
                    <w:rPr>
                      <w:rFonts w:cstheme="minorHAnsi"/>
                      <w:iCs/>
                      <w:sz w:val="20"/>
                    </w:rPr>
                    <w:t>Communes</w:t>
                  </w:r>
                </w:p>
              </w:tc>
              <w:tc>
                <w:tcPr>
                  <w:tcW w:w="1414" w:type="dxa"/>
                  <w:shd w:val="clear" w:color="auto" w:fill="auto"/>
                  <w:vAlign w:val="center"/>
                </w:tcPr>
                <w:p w:rsidR="008F3B1D" w:rsidRPr="00D5462B" w:rsidRDefault="008F3B1D" w:rsidP="00600A0C">
                  <w:pPr>
                    <w:tabs>
                      <w:tab w:val="right" w:leader="dot" w:pos="4502"/>
                    </w:tabs>
                    <w:ind w:right="14"/>
                    <w:jc w:val="center"/>
                    <w:rPr>
                      <w:rFonts w:cstheme="minorHAnsi"/>
                      <w:iCs/>
                      <w:sz w:val="20"/>
                    </w:rPr>
                  </w:pPr>
                  <w:r w:rsidRPr="00D5462B">
                    <w:rPr>
                      <w:rFonts w:cstheme="minorHAnsi"/>
                      <w:iCs/>
                      <w:sz w:val="20"/>
                    </w:rPr>
                    <w:t>DDTM/ANAH</w:t>
                  </w:r>
                </w:p>
              </w:tc>
              <w:tc>
                <w:tcPr>
                  <w:tcW w:w="1064" w:type="dxa"/>
                  <w:shd w:val="clear" w:color="auto" w:fill="auto"/>
                  <w:vAlign w:val="center"/>
                </w:tcPr>
                <w:p w:rsidR="008F3B1D" w:rsidRPr="00D5462B" w:rsidRDefault="008F3B1D" w:rsidP="00600A0C">
                  <w:pPr>
                    <w:tabs>
                      <w:tab w:val="right" w:leader="dot" w:pos="4502"/>
                    </w:tabs>
                    <w:ind w:right="14"/>
                    <w:jc w:val="center"/>
                    <w:rPr>
                      <w:rFonts w:cstheme="minorHAnsi"/>
                      <w:iCs/>
                      <w:sz w:val="20"/>
                    </w:rPr>
                  </w:pPr>
                  <w:r w:rsidRPr="00D5462B">
                    <w:rPr>
                      <w:rFonts w:cstheme="minorHAnsi"/>
                      <w:iCs/>
                      <w:sz w:val="20"/>
                    </w:rPr>
                    <w:t>DDCS</w:t>
                  </w:r>
                </w:p>
              </w:tc>
              <w:tc>
                <w:tcPr>
                  <w:tcW w:w="1166" w:type="dxa"/>
                  <w:shd w:val="clear" w:color="auto" w:fill="auto"/>
                  <w:vAlign w:val="center"/>
                </w:tcPr>
                <w:p w:rsidR="008F3B1D" w:rsidRPr="00D5462B" w:rsidRDefault="008F3B1D" w:rsidP="00600A0C">
                  <w:pPr>
                    <w:tabs>
                      <w:tab w:val="right" w:leader="dot" w:pos="4502"/>
                    </w:tabs>
                    <w:ind w:right="14"/>
                    <w:jc w:val="center"/>
                    <w:rPr>
                      <w:rFonts w:cstheme="minorHAnsi"/>
                      <w:iCs/>
                      <w:sz w:val="20"/>
                    </w:rPr>
                  </w:pPr>
                  <w:r>
                    <w:rPr>
                      <w:rFonts w:cstheme="minorHAnsi"/>
                      <w:iCs/>
                      <w:sz w:val="20"/>
                    </w:rPr>
                    <w:t>Région</w:t>
                  </w:r>
                </w:p>
              </w:tc>
              <w:tc>
                <w:tcPr>
                  <w:tcW w:w="1084" w:type="dxa"/>
                  <w:shd w:val="clear" w:color="auto" w:fill="auto"/>
                  <w:vAlign w:val="center"/>
                </w:tcPr>
                <w:p w:rsidR="008F3B1D" w:rsidRPr="00D5462B" w:rsidRDefault="008F3B1D" w:rsidP="00600A0C">
                  <w:pPr>
                    <w:tabs>
                      <w:tab w:val="right" w:leader="dot" w:pos="4502"/>
                    </w:tabs>
                    <w:ind w:right="14"/>
                    <w:jc w:val="center"/>
                    <w:rPr>
                      <w:rFonts w:cstheme="minorHAnsi"/>
                      <w:iCs/>
                      <w:sz w:val="20"/>
                    </w:rPr>
                  </w:pPr>
                  <w:r>
                    <w:rPr>
                      <w:rFonts w:cstheme="minorHAnsi"/>
                      <w:iCs/>
                      <w:sz w:val="20"/>
                    </w:rPr>
                    <w:t>ADEME</w:t>
                  </w:r>
                </w:p>
              </w:tc>
              <w:tc>
                <w:tcPr>
                  <w:tcW w:w="1991" w:type="dxa"/>
                  <w:vAlign w:val="center"/>
                </w:tcPr>
                <w:p w:rsidR="008F3B1D" w:rsidRPr="00D5462B" w:rsidRDefault="008F3B1D" w:rsidP="00600A0C">
                  <w:pPr>
                    <w:tabs>
                      <w:tab w:val="right" w:leader="dot" w:pos="4502"/>
                    </w:tabs>
                    <w:ind w:right="14"/>
                    <w:jc w:val="center"/>
                    <w:rPr>
                      <w:rFonts w:cstheme="minorHAnsi"/>
                      <w:iCs/>
                      <w:sz w:val="20"/>
                    </w:rPr>
                  </w:pPr>
                  <w:r>
                    <w:rPr>
                      <w:rFonts w:cstheme="minorHAnsi"/>
                      <w:iCs/>
                      <w:sz w:val="20"/>
                    </w:rPr>
                    <w:t>EPF</w:t>
                  </w:r>
                </w:p>
              </w:tc>
            </w:tr>
            <w:tr w:rsidR="008F3B1D" w:rsidRPr="00F80395" w:rsidTr="00600A0C">
              <w:trPr>
                <w:trHeight w:val="257"/>
              </w:trPr>
              <w:tc>
                <w:tcPr>
                  <w:tcW w:w="1084" w:type="dxa"/>
                  <w:shd w:val="clear" w:color="auto" w:fill="D6E3BC" w:themeFill="accent3" w:themeFillTint="66"/>
                </w:tcPr>
                <w:p w:rsidR="008F3B1D" w:rsidRPr="00EB1B33" w:rsidRDefault="008F3B1D" w:rsidP="00600A0C">
                  <w:pPr>
                    <w:tabs>
                      <w:tab w:val="right" w:leader="dot" w:pos="4502"/>
                    </w:tabs>
                    <w:ind w:right="14"/>
                    <w:jc w:val="center"/>
                    <w:rPr>
                      <w:rFonts w:cstheme="minorHAnsi"/>
                      <w:b/>
                      <w:iCs/>
                      <w:color w:val="FFFFFF" w:themeColor="background1"/>
                      <w:sz w:val="28"/>
                      <w:szCs w:val="32"/>
                    </w:rPr>
                  </w:pPr>
                  <w:r w:rsidRPr="00EB1B33">
                    <w:rPr>
                      <w:rFonts w:cstheme="minorHAnsi"/>
                      <w:b/>
                      <w:iCs/>
                      <w:color w:val="FFFFFF" w:themeColor="background1"/>
                      <w:sz w:val="28"/>
                      <w:szCs w:val="32"/>
                    </w:rPr>
                    <w:t>x</w:t>
                  </w:r>
                </w:p>
              </w:tc>
              <w:tc>
                <w:tcPr>
                  <w:tcW w:w="1264" w:type="dxa"/>
                  <w:shd w:val="clear" w:color="auto" w:fill="D6E3BC" w:themeFill="accent3" w:themeFillTint="66"/>
                </w:tcPr>
                <w:p w:rsidR="008F3B1D" w:rsidRPr="00EB1B33" w:rsidRDefault="008F3B1D" w:rsidP="00600A0C">
                  <w:pPr>
                    <w:tabs>
                      <w:tab w:val="right" w:leader="dot" w:pos="4502"/>
                    </w:tabs>
                    <w:ind w:right="14"/>
                    <w:jc w:val="center"/>
                    <w:rPr>
                      <w:rFonts w:cstheme="minorHAnsi"/>
                      <w:b/>
                      <w:iCs/>
                      <w:color w:val="FFFFFF" w:themeColor="background1"/>
                      <w:sz w:val="28"/>
                      <w:szCs w:val="32"/>
                    </w:rPr>
                  </w:pPr>
                  <w:r w:rsidRPr="00EB1B33">
                    <w:rPr>
                      <w:rFonts w:cstheme="minorHAnsi"/>
                      <w:b/>
                      <w:iCs/>
                      <w:color w:val="FFFFFF" w:themeColor="background1"/>
                      <w:sz w:val="28"/>
                      <w:szCs w:val="32"/>
                    </w:rPr>
                    <w:t>x</w:t>
                  </w:r>
                </w:p>
              </w:tc>
              <w:tc>
                <w:tcPr>
                  <w:tcW w:w="1414" w:type="dxa"/>
                  <w:shd w:val="clear" w:color="auto" w:fill="auto"/>
                </w:tcPr>
                <w:p w:rsidR="008F3B1D" w:rsidRPr="00F80395" w:rsidRDefault="00EB1B33" w:rsidP="00600A0C">
                  <w:pPr>
                    <w:tabs>
                      <w:tab w:val="right" w:leader="dot" w:pos="4502"/>
                    </w:tabs>
                    <w:ind w:right="14"/>
                    <w:jc w:val="center"/>
                    <w:rPr>
                      <w:rFonts w:cstheme="minorHAnsi"/>
                      <w:iCs/>
                      <w:sz w:val="28"/>
                    </w:rPr>
                  </w:pPr>
                  <w:r>
                    <w:rPr>
                      <w:rFonts w:cstheme="minorHAnsi"/>
                      <w:iCs/>
                      <w:sz w:val="28"/>
                    </w:rPr>
                    <w:t>x</w:t>
                  </w:r>
                </w:p>
              </w:tc>
              <w:tc>
                <w:tcPr>
                  <w:tcW w:w="1064" w:type="dxa"/>
                  <w:shd w:val="clear" w:color="auto" w:fill="auto"/>
                </w:tcPr>
                <w:p w:rsidR="008F3B1D" w:rsidRPr="00F80395" w:rsidRDefault="00EB1B33" w:rsidP="00600A0C">
                  <w:pPr>
                    <w:tabs>
                      <w:tab w:val="right" w:leader="dot" w:pos="4502"/>
                    </w:tabs>
                    <w:ind w:right="14"/>
                    <w:jc w:val="center"/>
                    <w:rPr>
                      <w:rFonts w:cstheme="minorHAnsi"/>
                      <w:iCs/>
                      <w:sz w:val="28"/>
                    </w:rPr>
                  </w:pPr>
                  <w:r>
                    <w:rPr>
                      <w:rFonts w:cstheme="minorHAnsi"/>
                      <w:iCs/>
                      <w:sz w:val="28"/>
                    </w:rPr>
                    <w:t>x</w:t>
                  </w:r>
                </w:p>
              </w:tc>
              <w:tc>
                <w:tcPr>
                  <w:tcW w:w="1166" w:type="dxa"/>
                  <w:shd w:val="clear" w:color="auto" w:fill="auto"/>
                </w:tcPr>
                <w:p w:rsidR="008F3B1D" w:rsidRPr="00F80395" w:rsidRDefault="008F3B1D" w:rsidP="00600A0C">
                  <w:pPr>
                    <w:tabs>
                      <w:tab w:val="right" w:leader="dot" w:pos="4502"/>
                    </w:tabs>
                    <w:ind w:right="14"/>
                    <w:jc w:val="center"/>
                    <w:rPr>
                      <w:rFonts w:cstheme="minorHAnsi"/>
                      <w:iCs/>
                      <w:sz w:val="28"/>
                    </w:rPr>
                  </w:pPr>
                </w:p>
              </w:tc>
              <w:tc>
                <w:tcPr>
                  <w:tcW w:w="1084" w:type="dxa"/>
                  <w:shd w:val="clear" w:color="auto" w:fill="auto"/>
                </w:tcPr>
                <w:p w:rsidR="008F3B1D" w:rsidRPr="00F80395" w:rsidRDefault="008F3B1D" w:rsidP="00600A0C">
                  <w:pPr>
                    <w:tabs>
                      <w:tab w:val="right" w:leader="dot" w:pos="4502"/>
                    </w:tabs>
                    <w:ind w:right="14"/>
                    <w:jc w:val="center"/>
                    <w:rPr>
                      <w:rFonts w:cstheme="minorHAnsi"/>
                      <w:iCs/>
                      <w:sz w:val="28"/>
                    </w:rPr>
                  </w:pPr>
                </w:p>
              </w:tc>
              <w:tc>
                <w:tcPr>
                  <w:tcW w:w="1991" w:type="dxa"/>
                </w:tcPr>
                <w:p w:rsidR="008F3B1D" w:rsidRPr="00F80395" w:rsidRDefault="008F3B1D" w:rsidP="00600A0C">
                  <w:pPr>
                    <w:tabs>
                      <w:tab w:val="right" w:leader="dot" w:pos="4502"/>
                    </w:tabs>
                    <w:ind w:right="14"/>
                    <w:jc w:val="center"/>
                    <w:rPr>
                      <w:rFonts w:cstheme="minorHAnsi"/>
                      <w:iCs/>
                      <w:sz w:val="28"/>
                    </w:rPr>
                  </w:pPr>
                </w:p>
              </w:tc>
            </w:tr>
          </w:tbl>
          <w:p w:rsidR="008F3B1D" w:rsidRPr="00F80395" w:rsidRDefault="008F3B1D" w:rsidP="00600A0C">
            <w:pPr>
              <w:ind w:right="14"/>
              <w:rPr>
                <w:rFonts w:cstheme="minorHAnsi"/>
                <w:sz w:val="10"/>
                <w:szCs w:val="20"/>
              </w:rPr>
            </w:pPr>
          </w:p>
          <w:tbl>
            <w:tblPr>
              <w:tblpPr w:leftFromText="141" w:rightFromText="141" w:vertAnchor="text" w:horzAnchor="margin" w:tblpXSpec="center" w:tblpY="2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709"/>
              <w:gridCol w:w="1058"/>
              <w:gridCol w:w="1493"/>
              <w:gridCol w:w="3408"/>
            </w:tblGrid>
            <w:tr w:rsidR="008F3B1D" w:rsidRPr="00F80395" w:rsidTr="00EB1B33">
              <w:trPr>
                <w:trHeight w:val="414"/>
              </w:trPr>
              <w:tc>
                <w:tcPr>
                  <w:tcW w:w="1129" w:type="dxa"/>
                  <w:shd w:val="clear" w:color="auto" w:fill="auto"/>
                  <w:vAlign w:val="center"/>
                </w:tcPr>
                <w:p w:rsidR="008F3B1D" w:rsidRPr="00D5462B" w:rsidRDefault="0044758D" w:rsidP="00600A0C">
                  <w:pPr>
                    <w:tabs>
                      <w:tab w:val="right" w:leader="dot" w:pos="4502"/>
                    </w:tabs>
                    <w:ind w:right="14"/>
                    <w:jc w:val="center"/>
                    <w:rPr>
                      <w:rFonts w:cstheme="minorHAnsi"/>
                      <w:iCs/>
                      <w:sz w:val="20"/>
                    </w:rPr>
                  </w:pPr>
                  <w:r>
                    <w:rPr>
                      <w:rFonts w:cstheme="minorHAnsi"/>
                      <w:iCs/>
                      <w:sz w:val="20"/>
                    </w:rPr>
                    <w:t>ADEUPa</w:t>
                  </w:r>
                </w:p>
              </w:tc>
              <w:tc>
                <w:tcPr>
                  <w:tcW w:w="1276" w:type="dxa"/>
                  <w:shd w:val="clear" w:color="auto" w:fill="auto"/>
                  <w:vAlign w:val="center"/>
                </w:tcPr>
                <w:p w:rsidR="008F3B1D" w:rsidRPr="00D5462B" w:rsidRDefault="008F3B1D" w:rsidP="00600A0C">
                  <w:pPr>
                    <w:tabs>
                      <w:tab w:val="right" w:leader="dot" w:pos="4502"/>
                    </w:tabs>
                    <w:ind w:right="14"/>
                    <w:jc w:val="center"/>
                    <w:rPr>
                      <w:rFonts w:cstheme="minorHAnsi"/>
                      <w:iCs/>
                      <w:sz w:val="20"/>
                    </w:rPr>
                  </w:pPr>
                  <w:r>
                    <w:rPr>
                      <w:rFonts w:cstheme="minorHAnsi"/>
                      <w:iCs/>
                      <w:sz w:val="20"/>
                    </w:rPr>
                    <w:t>Caisse des Dépôts</w:t>
                  </w:r>
                </w:p>
              </w:tc>
              <w:tc>
                <w:tcPr>
                  <w:tcW w:w="709" w:type="dxa"/>
                  <w:shd w:val="clear" w:color="auto" w:fill="auto"/>
                  <w:vAlign w:val="center"/>
                </w:tcPr>
                <w:p w:rsidR="008F3B1D" w:rsidRPr="00D5462B" w:rsidRDefault="008F3B1D" w:rsidP="00600A0C">
                  <w:pPr>
                    <w:tabs>
                      <w:tab w:val="right" w:leader="dot" w:pos="4502"/>
                    </w:tabs>
                    <w:ind w:right="14"/>
                    <w:jc w:val="center"/>
                    <w:rPr>
                      <w:rFonts w:cstheme="minorHAnsi"/>
                      <w:iCs/>
                      <w:sz w:val="20"/>
                    </w:rPr>
                  </w:pPr>
                  <w:r>
                    <w:rPr>
                      <w:rFonts w:cstheme="minorHAnsi"/>
                      <w:iCs/>
                      <w:sz w:val="20"/>
                    </w:rPr>
                    <w:t>CD</w:t>
                  </w:r>
                </w:p>
              </w:tc>
              <w:tc>
                <w:tcPr>
                  <w:tcW w:w="1058" w:type="dxa"/>
                  <w:shd w:val="clear" w:color="auto" w:fill="auto"/>
                  <w:vAlign w:val="center"/>
                </w:tcPr>
                <w:p w:rsidR="008F3B1D" w:rsidRPr="00D5462B" w:rsidRDefault="008F3B1D" w:rsidP="00600A0C">
                  <w:pPr>
                    <w:tabs>
                      <w:tab w:val="right" w:leader="dot" w:pos="4502"/>
                    </w:tabs>
                    <w:ind w:right="14"/>
                    <w:jc w:val="center"/>
                    <w:rPr>
                      <w:rFonts w:cstheme="minorHAnsi"/>
                      <w:iCs/>
                      <w:sz w:val="20"/>
                    </w:rPr>
                  </w:pPr>
                  <w:r w:rsidRPr="00D5462B">
                    <w:rPr>
                      <w:rFonts w:cstheme="minorHAnsi"/>
                      <w:iCs/>
                      <w:sz w:val="20"/>
                    </w:rPr>
                    <w:t>Bailleurs sociaux</w:t>
                  </w:r>
                </w:p>
              </w:tc>
              <w:tc>
                <w:tcPr>
                  <w:tcW w:w="1493" w:type="dxa"/>
                  <w:shd w:val="clear" w:color="auto" w:fill="auto"/>
                  <w:vAlign w:val="center"/>
                </w:tcPr>
                <w:p w:rsidR="008F3B1D" w:rsidRPr="00D5462B" w:rsidRDefault="008F3B1D" w:rsidP="00600A0C">
                  <w:pPr>
                    <w:tabs>
                      <w:tab w:val="right" w:leader="dot" w:pos="4502"/>
                    </w:tabs>
                    <w:ind w:right="14"/>
                    <w:jc w:val="center"/>
                    <w:rPr>
                      <w:rFonts w:cstheme="minorHAnsi"/>
                      <w:iCs/>
                      <w:sz w:val="20"/>
                    </w:rPr>
                  </w:pPr>
                  <w:r w:rsidRPr="00D5462B">
                    <w:rPr>
                      <w:rFonts w:cstheme="minorHAnsi"/>
                      <w:iCs/>
                      <w:sz w:val="20"/>
                    </w:rPr>
                    <w:t>Associations</w:t>
                  </w:r>
                </w:p>
              </w:tc>
              <w:tc>
                <w:tcPr>
                  <w:tcW w:w="3408" w:type="dxa"/>
                  <w:shd w:val="clear" w:color="auto" w:fill="auto"/>
                  <w:vAlign w:val="center"/>
                </w:tcPr>
                <w:p w:rsidR="008F3B1D" w:rsidRPr="00D5462B" w:rsidRDefault="008F3B1D" w:rsidP="00600A0C">
                  <w:pPr>
                    <w:tabs>
                      <w:tab w:val="right" w:leader="dot" w:pos="4502"/>
                    </w:tabs>
                    <w:ind w:right="14"/>
                    <w:jc w:val="center"/>
                    <w:rPr>
                      <w:rFonts w:cstheme="minorHAnsi"/>
                      <w:iCs/>
                      <w:sz w:val="20"/>
                    </w:rPr>
                  </w:pPr>
                  <w:r>
                    <w:rPr>
                      <w:rFonts w:cstheme="minorHAnsi"/>
                      <w:iCs/>
                      <w:sz w:val="20"/>
                    </w:rPr>
                    <w:t>Autres : à pr</w:t>
                  </w:r>
                  <w:r w:rsidRPr="00D5462B">
                    <w:rPr>
                      <w:rFonts w:cstheme="minorHAnsi"/>
                      <w:iCs/>
                      <w:sz w:val="20"/>
                    </w:rPr>
                    <w:t>éciser</w:t>
                  </w:r>
                </w:p>
              </w:tc>
            </w:tr>
            <w:tr w:rsidR="008F3B1D" w:rsidRPr="00F80395" w:rsidTr="00EB1B33">
              <w:trPr>
                <w:trHeight w:val="208"/>
              </w:trPr>
              <w:tc>
                <w:tcPr>
                  <w:tcW w:w="1129" w:type="dxa"/>
                  <w:shd w:val="clear" w:color="auto" w:fill="FFFFFF"/>
                </w:tcPr>
                <w:p w:rsidR="008F3B1D" w:rsidRPr="00F80395" w:rsidRDefault="008F3B1D" w:rsidP="00600A0C">
                  <w:pPr>
                    <w:tabs>
                      <w:tab w:val="right" w:leader="dot" w:pos="4502"/>
                    </w:tabs>
                    <w:ind w:right="14"/>
                    <w:jc w:val="center"/>
                    <w:rPr>
                      <w:rFonts w:cstheme="minorHAnsi"/>
                      <w:b/>
                      <w:iCs/>
                      <w:sz w:val="28"/>
                      <w:szCs w:val="32"/>
                    </w:rPr>
                  </w:pPr>
                </w:p>
              </w:tc>
              <w:tc>
                <w:tcPr>
                  <w:tcW w:w="1276" w:type="dxa"/>
                  <w:shd w:val="clear" w:color="auto" w:fill="auto"/>
                </w:tcPr>
                <w:p w:rsidR="008F3B1D" w:rsidRPr="00F80395" w:rsidRDefault="008F3B1D" w:rsidP="00600A0C">
                  <w:pPr>
                    <w:tabs>
                      <w:tab w:val="right" w:leader="dot" w:pos="4502"/>
                    </w:tabs>
                    <w:ind w:right="14"/>
                    <w:jc w:val="center"/>
                    <w:rPr>
                      <w:rFonts w:cstheme="minorHAnsi"/>
                      <w:b/>
                      <w:iCs/>
                      <w:sz w:val="28"/>
                      <w:szCs w:val="32"/>
                    </w:rPr>
                  </w:pPr>
                </w:p>
              </w:tc>
              <w:tc>
                <w:tcPr>
                  <w:tcW w:w="709" w:type="dxa"/>
                  <w:shd w:val="clear" w:color="auto" w:fill="auto"/>
                </w:tcPr>
                <w:p w:rsidR="008F3B1D" w:rsidRPr="00F80395" w:rsidRDefault="00EB1B33" w:rsidP="00600A0C">
                  <w:pPr>
                    <w:tabs>
                      <w:tab w:val="right" w:leader="dot" w:pos="4502"/>
                    </w:tabs>
                    <w:ind w:right="14"/>
                    <w:jc w:val="center"/>
                    <w:rPr>
                      <w:rFonts w:cstheme="minorHAnsi"/>
                      <w:iCs/>
                      <w:sz w:val="28"/>
                    </w:rPr>
                  </w:pPr>
                  <w:r>
                    <w:rPr>
                      <w:rFonts w:cstheme="minorHAnsi"/>
                      <w:iCs/>
                      <w:sz w:val="28"/>
                    </w:rPr>
                    <w:t>x</w:t>
                  </w:r>
                </w:p>
              </w:tc>
              <w:tc>
                <w:tcPr>
                  <w:tcW w:w="1058" w:type="dxa"/>
                  <w:shd w:val="clear" w:color="auto" w:fill="auto"/>
                </w:tcPr>
                <w:p w:rsidR="008F3B1D" w:rsidRPr="00F80395" w:rsidRDefault="008F3B1D" w:rsidP="00600A0C">
                  <w:pPr>
                    <w:tabs>
                      <w:tab w:val="right" w:leader="dot" w:pos="4502"/>
                    </w:tabs>
                    <w:ind w:right="14"/>
                    <w:jc w:val="center"/>
                    <w:rPr>
                      <w:rFonts w:cstheme="minorHAnsi"/>
                      <w:iCs/>
                      <w:sz w:val="28"/>
                    </w:rPr>
                  </w:pPr>
                </w:p>
              </w:tc>
              <w:tc>
                <w:tcPr>
                  <w:tcW w:w="1493" w:type="dxa"/>
                  <w:shd w:val="clear" w:color="auto" w:fill="auto"/>
                </w:tcPr>
                <w:p w:rsidR="008F3B1D" w:rsidRPr="00F80395" w:rsidRDefault="00EB1B33" w:rsidP="00EB1B33">
                  <w:pPr>
                    <w:tabs>
                      <w:tab w:val="right" w:leader="dot" w:pos="4502"/>
                    </w:tabs>
                    <w:ind w:right="14"/>
                    <w:jc w:val="center"/>
                    <w:rPr>
                      <w:rFonts w:cstheme="minorHAnsi"/>
                      <w:iCs/>
                      <w:sz w:val="28"/>
                    </w:rPr>
                  </w:pPr>
                  <w:r>
                    <w:rPr>
                      <w:rFonts w:cstheme="minorHAnsi"/>
                      <w:iCs/>
                      <w:sz w:val="28"/>
                    </w:rPr>
                    <w:t>x</w:t>
                  </w:r>
                </w:p>
              </w:tc>
              <w:tc>
                <w:tcPr>
                  <w:tcW w:w="3408" w:type="dxa"/>
                  <w:shd w:val="clear" w:color="auto" w:fill="auto"/>
                </w:tcPr>
                <w:p w:rsidR="008F3B1D" w:rsidRPr="00F80395" w:rsidRDefault="00EB1B33" w:rsidP="00600A0C">
                  <w:pPr>
                    <w:tabs>
                      <w:tab w:val="right" w:leader="dot" w:pos="4502"/>
                    </w:tabs>
                    <w:ind w:right="14"/>
                    <w:rPr>
                      <w:rFonts w:cstheme="minorHAnsi"/>
                      <w:iCs/>
                      <w:sz w:val="20"/>
                      <w:szCs w:val="20"/>
                    </w:rPr>
                  </w:pPr>
                  <w:r>
                    <w:rPr>
                      <w:rFonts w:cstheme="minorHAnsi"/>
                      <w:iCs/>
                      <w:sz w:val="20"/>
                      <w:szCs w:val="20"/>
                    </w:rPr>
                    <w:t>CCAS, CAF, MSA, PDLHI, ARS</w:t>
                  </w:r>
                </w:p>
              </w:tc>
            </w:tr>
          </w:tbl>
          <w:p w:rsidR="008F3B1D" w:rsidRPr="00D5462B" w:rsidRDefault="008F3B1D" w:rsidP="00600A0C">
            <w:pPr>
              <w:ind w:left="57" w:right="14"/>
              <w:rPr>
                <w:rFonts w:cstheme="minorHAnsi"/>
                <w:sz w:val="20"/>
                <w:szCs w:val="20"/>
                <w:u w:val="single"/>
              </w:rPr>
            </w:pPr>
          </w:p>
          <w:p w:rsidR="008F3B1D" w:rsidRPr="00D5462B" w:rsidRDefault="008F3B1D" w:rsidP="00600A0C">
            <w:pPr>
              <w:ind w:left="57" w:right="14"/>
              <w:rPr>
                <w:rFonts w:cstheme="minorHAnsi"/>
                <w:sz w:val="20"/>
                <w:szCs w:val="20"/>
                <w:u w:val="single"/>
              </w:rPr>
            </w:pPr>
            <w:r w:rsidRPr="00D5462B">
              <w:rPr>
                <w:rFonts w:cstheme="minorHAnsi"/>
                <w:sz w:val="20"/>
                <w:szCs w:val="20"/>
                <w:u w:val="single"/>
              </w:rPr>
              <w:t>Légende</w:t>
            </w:r>
          </w:p>
          <w:p w:rsidR="008F3B1D" w:rsidRPr="00D5462B" w:rsidRDefault="008F3B1D" w:rsidP="00600A0C">
            <w:pPr>
              <w:ind w:left="57" w:right="14"/>
              <w:rPr>
                <w:rFonts w:cstheme="minorHAnsi"/>
                <w:sz w:val="8"/>
                <w:szCs w:val="8"/>
                <w:u w:val="single"/>
              </w:rPr>
            </w:pPr>
          </w:p>
          <w:tbl>
            <w:tblPr>
              <w:tblpPr w:leftFromText="141" w:rightFromText="141" w:vertAnchor="text" w:horzAnchor="margin" w:tblpY="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701"/>
              <w:gridCol w:w="709"/>
              <w:gridCol w:w="708"/>
              <w:gridCol w:w="1418"/>
            </w:tblGrid>
            <w:tr w:rsidR="008F3B1D" w:rsidRPr="00D5462B" w:rsidTr="00600A0C">
              <w:trPr>
                <w:trHeight w:val="340"/>
              </w:trPr>
              <w:tc>
                <w:tcPr>
                  <w:tcW w:w="732" w:type="dxa"/>
                  <w:shd w:val="clear" w:color="auto" w:fill="D6E3BC" w:themeFill="accent3" w:themeFillTint="66"/>
                  <w:vAlign w:val="center"/>
                </w:tcPr>
                <w:p w:rsidR="008F3B1D" w:rsidRPr="00D5462B" w:rsidRDefault="008F3B1D" w:rsidP="00600A0C">
                  <w:pPr>
                    <w:ind w:right="14"/>
                    <w:jc w:val="center"/>
                    <w:rPr>
                      <w:rFonts w:cstheme="minorHAnsi"/>
                      <w:sz w:val="20"/>
                      <w:szCs w:val="20"/>
                      <w:u w:val="single"/>
                    </w:rPr>
                  </w:pPr>
                  <w:r w:rsidRPr="00D5462B">
                    <w:rPr>
                      <w:rFonts w:cstheme="minorHAnsi"/>
                      <w:b/>
                      <w:iCs/>
                      <w:color w:val="FFFFFF"/>
                      <w:sz w:val="28"/>
                      <w:szCs w:val="32"/>
                    </w:rPr>
                    <w:t>x</w:t>
                  </w:r>
                </w:p>
              </w:tc>
              <w:tc>
                <w:tcPr>
                  <w:tcW w:w="1701" w:type="dxa"/>
                  <w:shd w:val="clear" w:color="auto" w:fill="auto"/>
                  <w:vAlign w:val="center"/>
                </w:tcPr>
                <w:p w:rsidR="008F3B1D" w:rsidRPr="00D5462B" w:rsidRDefault="008F3B1D" w:rsidP="00600A0C">
                  <w:pPr>
                    <w:ind w:right="14"/>
                    <w:rPr>
                      <w:rFonts w:cstheme="minorHAnsi"/>
                      <w:sz w:val="20"/>
                      <w:szCs w:val="20"/>
                    </w:rPr>
                  </w:pPr>
                  <w:r w:rsidRPr="00D5462B">
                    <w:rPr>
                      <w:rFonts w:cstheme="minorHAnsi"/>
                      <w:sz w:val="18"/>
                      <w:szCs w:val="20"/>
                    </w:rPr>
                    <w:t>Porteur de l’action</w:t>
                  </w:r>
                </w:p>
              </w:tc>
              <w:tc>
                <w:tcPr>
                  <w:tcW w:w="709" w:type="dxa"/>
                  <w:tcBorders>
                    <w:top w:val="nil"/>
                    <w:bottom w:val="nil"/>
                  </w:tcBorders>
                  <w:shd w:val="clear" w:color="auto" w:fill="auto"/>
                  <w:vAlign w:val="center"/>
                </w:tcPr>
                <w:p w:rsidR="008F3B1D" w:rsidRPr="00D5462B" w:rsidRDefault="008F3B1D" w:rsidP="00600A0C">
                  <w:pPr>
                    <w:ind w:right="14"/>
                    <w:jc w:val="center"/>
                    <w:rPr>
                      <w:rFonts w:cstheme="minorHAnsi"/>
                      <w:sz w:val="20"/>
                      <w:szCs w:val="20"/>
                      <w:u w:val="single"/>
                    </w:rPr>
                  </w:pPr>
                </w:p>
              </w:tc>
              <w:tc>
                <w:tcPr>
                  <w:tcW w:w="708" w:type="dxa"/>
                  <w:shd w:val="clear" w:color="auto" w:fill="auto"/>
                  <w:vAlign w:val="center"/>
                </w:tcPr>
                <w:p w:rsidR="008F3B1D" w:rsidRPr="00D5462B" w:rsidRDefault="008F3B1D" w:rsidP="00600A0C">
                  <w:pPr>
                    <w:ind w:right="14"/>
                    <w:jc w:val="center"/>
                    <w:rPr>
                      <w:rFonts w:cstheme="minorHAnsi"/>
                      <w:sz w:val="20"/>
                      <w:szCs w:val="20"/>
                      <w:u w:val="single"/>
                    </w:rPr>
                  </w:pPr>
                  <w:r w:rsidRPr="00D5462B">
                    <w:rPr>
                      <w:rFonts w:cstheme="minorHAnsi"/>
                      <w:b/>
                      <w:iCs/>
                      <w:sz w:val="28"/>
                      <w:szCs w:val="32"/>
                    </w:rPr>
                    <w:t>x</w:t>
                  </w:r>
                </w:p>
              </w:tc>
              <w:tc>
                <w:tcPr>
                  <w:tcW w:w="1418" w:type="dxa"/>
                  <w:shd w:val="clear" w:color="auto" w:fill="auto"/>
                  <w:vAlign w:val="center"/>
                </w:tcPr>
                <w:p w:rsidR="008F3B1D" w:rsidRPr="00D5462B" w:rsidRDefault="008F3B1D" w:rsidP="00600A0C">
                  <w:pPr>
                    <w:ind w:right="14"/>
                    <w:rPr>
                      <w:rFonts w:cstheme="minorHAnsi"/>
                      <w:sz w:val="20"/>
                      <w:szCs w:val="20"/>
                    </w:rPr>
                  </w:pPr>
                  <w:r w:rsidRPr="00D5462B">
                    <w:rPr>
                      <w:rFonts w:cstheme="minorHAnsi"/>
                      <w:sz w:val="18"/>
                      <w:szCs w:val="20"/>
                    </w:rPr>
                    <w:t>partenaires</w:t>
                  </w:r>
                </w:p>
              </w:tc>
            </w:tr>
          </w:tbl>
          <w:p w:rsidR="008F3B1D" w:rsidRPr="00D5462B" w:rsidRDefault="008F3B1D" w:rsidP="00600A0C">
            <w:pPr>
              <w:ind w:left="57" w:right="14"/>
              <w:rPr>
                <w:rFonts w:cstheme="minorHAnsi"/>
                <w:sz w:val="8"/>
                <w:szCs w:val="8"/>
              </w:rPr>
            </w:pPr>
          </w:p>
        </w:tc>
      </w:tr>
    </w:tbl>
    <w:p w:rsidR="008C66CD" w:rsidRDefault="008C66CD" w:rsidP="008C66CD">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8C66CD" w:rsidRPr="00D5462B" w:rsidTr="0042042E">
        <w:trPr>
          <w:trHeight w:val="425"/>
        </w:trPr>
        <w:tc>
          <w:tcPr>
            <w:tcW w:w="9498" w:type="dxa"/>
            <w:shd w:val="clear" w:color="auto" w:fill="9BBB59" w:themeFill="accent3"/>
            <w:vAlign w:val="center"/>
          </w:tcPr>
          <w:p w:rsidR="008C66CD" w:rsidRPr="00D5462B" w:rsidRDefault="008C66CD" w:rsidP="009F58B7">
            <w:pPr>
              <w:ind w:right="14"/>
              <w:jc w:val="center"/>
              <w:rPr>
                <w:rFonts w:cstheme="minorHAnsi"/>
                <w:b/>
                <w:sz w:val="20"/>
                <w:szCs w:val="20"/>
              </w:rPr>
            </w:pPr>
            <w:r w:rsidRPr="00D5462B">
              <w:rPr>
                <w:rFonts w:cstheme="minorHAnsi"/>
                <w:b/>
                <w:szCs w:val="20"/>
              </w:rPr>
              <w:t>Coût de la Fiche-Action n°</w:t>
            </w:r>
            <w:r w:rsidR="00627137">
              <w:rPr>
                <w:rFonts w:cstheme="minorHAnsi"/>
                <w:b/>
                <w:szCs w:val="20"/>
              </w:rPr>
              <w:t>4</w:t>
            </w:r>
            <w:r>
              <w:rPr>
                <w:rFonts w:cstheme="minorHAnsi"/>
                <w:b/>
                <w:szCs w:val="20"/>
              </w:rPr>
              <w:t xml:space="preserve"> à l’horizon 2023</w:t>
            </w:r>
          </w:p>
        </w:tc>
      </w:tr>
      <w:tr w:rsidR="008C66CD" w:rsidRPr="00D5462B" w:rsidTr="006E228E">
        <w:trPr>
          <w:trHeight w:val="1163"/>
        </w:trPr>
        <w:tc>
          <w:tcPr>
            <w:tcW w:w="9498" w:type="dxa"/>
            <w:shd w:val="clear" w:color="auto" w:fill="auto"/>
          </w:tcPr>
          <w:tbl>
            <w:tblPr>
              <w:tblpPr w:leftFromText="141" w:rightFromText="141" w:vertAnchor="text" w:horzAnchor="margin" w:tblpXSpec="center" w:tblpY="-63"/>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1559"/>
              <w:gridCol w:w="1559"/>
              <w:gridCol w:w="1418"/>
            </w:tblGrid>
            <w:tr w:rsidR="008C66CD" w:rsidRPr="00D5462B" w:rsidTr="009F58B7">
              <w:trPr>
                <w:trHeight w:val="558"/>
              </w:trPr>
              <w:tc>
                <w:tcPr>
                  <w:tcW w:w="4390" w:type="dxa"/>
                  <w:shd w:val="clear" w:color="auto" w:fill="auto"/>
                  <w:vAlign w:val="center"/>
                </w:tcPr>
                <w:p w:rsidR="008C66CD" w:rsidRPr="00D5462B" w:rsidRDefault="008C66CD" w:rsidP="009F58B7">
                  <w:pPr>
                    <w:ind w:right="14"/>
                    <w:jc w:val="center"/>
                    <w:rPr>
                      <w:rFonts w:cstheme="minorHAnsi"/>
                      <w:b/>
                      <w:sz w:val="20"/>
                      <w:szCs w:val="18"/>
                    </w:rPr>
                  </w:pPr>
                  <w:r w:rsidRPr="00D5462B">
                    <w:rPr>
                      <w:rFonts w:cstheme="minorHAnsi"/>
                      <w:b/>
                      <w:sz w:val="20"/>
                      <w:szCs w:val="18"/>
                    </w:rPr>
                    <w:t>opération</w:t>
                  </w:r>
                </w:p>
              </w:tc>
              <w:tc>
                <w:tcPr>
                  <w:tcW w:w="1559" w:type="dxa"/>
                  <w:shd w:val="clear" w:color="auto" w:fill="auto"/>
                  <w:vAlign w:val="center"/>
                </w:tcPr>
                <w:p w:rsidR="008C66CD" w:rsidRPr="00D5462B" w:rsidRDefault="008C66CD" w:rsidP="009F58B7">
                  <w:pPr>
                    <w:ind w:right="14"/>
                    <w:jc w:val="center"/>
                    <w:rPr>
                      <w:rFonts w:cstheme="minorHAnsi"/>
                      <w:b/>
                      <w:sz w:val="20"/>
                      <w:szCs w:val="18"/>
                    </w:rPr>
                  </w:pPr>
                  <w:r w:rsidRPr="00D5462B">
                    <w:rPr>
                      <w:rFonts w:cstheme="minorHAnsi"/>
                      <w:b/>
                      <w:sz w:val="20"/>
                      <w:szCs w:val="18"/>
                    </w:rPr>
                    <w:t>Coût prévisionnel</w:t>
                  </w:r>
                </w:p>
              </w:tc>
              <w:tc>
                <w:tcPr>
                  <w:tcW w:w="1559" w:type="dxa"/>
                  <w:shd w:val="clear" w:color="auto" w:fill="auto"/>
                  <w:vAlign w:val="center"/>
                </w:tcPr>
                <w:p w:rsidR="008C66CD" w:rsidRPr="00D5462B" w:rsidRDefault="008C66CD" w:rsidP="009F58B7">
                  <w:pPr>
                    <w:ind w:right="14"/>
                    <w:jc w:val="center"/>
                    <w:rPr>
                      <w:rFonts w:cstheme="minorHAnsi"/>
                      <w:b/>
                      <w:sz w:val="20"/>
                      <w:szCs w:val="18"/>
                    </w:rPr>
                  </w:pPr>
                  <w:r w:rsidRPr="00D5462B">
                    <w:rPr>
                      <w:rFonts w:cstheme="minorHAnsi"/>
                      <w:b/>
                      <w:sz w:val="20"/>
                      <w:szCs w:val="18"/>
                    </w:rPr>
                    <w:t>Financement</w:t>
                  </w:r>
                </w:p>
              </w:tc>
              <w:tc>
                <w:tcPr>
                  <w:tcW w:w="1418" w:type="dxa"/>
                  <w:shd w:val="clear" w:color="auto" w:fill="auto"/>
                  <w:vAlign w:val="center"/>
                </w:tcPr>
                <w:p w:rsidR="008C66CD" w:rsidRPr="00D5462B" w:rsidRDefault="00D711AE" w:rsidP="00F96660">
                  <w:pPr>
                    <w:ind w:right="14"/>
                    <w:jc w:val="center"/>
                    <w:rPr>
                      <w:rFonts w:cstheme="minorHAnsi"/>
                      <w:b/>
                      <w:sz w:val="20"/>
                      <w:szCs w:val="18"/>
                    </w:rPr>
                  </w:pPr>
                  <w:r>
                    <w:rPr>
                      <w:rFonts w:cstheme="minorHAnsi"/>
                      <w:b/>
                      <w:sz w:val="20"/>
                      <w:szCs w:val="18"/>
                    </w:rPr>
                    <w:t>Coût p</w:t>
                  </w:r>
                  <w:r w:rsidR="00F96660">
                    <w:rPr>
                      <w:rFonts w:cstheme="minorHAnsi"/>
                      <w:b/>
                      <w:sz w:val="20"/>
                      <w:szCs w:val="18"/>
                    </w:rPr>
                    <w:t>ou</w:t>
                  </w:r>
                  <w:r>
                    <w:rPr>
                      <w:rFonts w:cstheme="minorHAnsi"/>
                      <w:b/>
                      <w:sz w:val="20"/>
                      <w:szCs w:val="18"/>
                    </w:rPr>
                    <w:t>r la CA</w:t>
                  </w:r>
                </w:p>
              </w:tc>
            </w:tr>
            <w:tr w:rsidR="006E228E" w:rsidRPr="00D5462B" w:rsidTr="004B5F24">
              <w:trPr>
                <w:trHeight w:val="468"/>
              </w:trPr>
              <w:tc>
                <w:tcPr>
                  <w:tcW w:w="4390" w:type="dxa"/>
                  <w:tcBorders>
                    <w:bottom w:val="single" w:sz="4" w:space="0" w:color="auto"/>
                  </w:tcBorders>
                  <w:shd w:val="clear" w:color="auto" w:fill="auto"/>
                  <w:vAlign w:val="center"/>
                </w:tcPr>
                <w:p w:rsidR="006E228E" w:rsidRPr="00901D36" w:rsidRDefault="00B41C72" w:rsidP="006E228E">
                  <w:pPr>
                    <w:ind w:right="14"/>
                    <w:rPr>
                      <w:rFonts w:cstheme="minorHAnsi"/>
                      <w:sz w:val="20"/>
                      <w:szCs w:val="18"/>
                    </w:rPr>
                  </w:pPr>
                  <w:r w:rsidRPr="00A6655E">
                    <w:rPr>
                      <w:rFonts w:cstheme="minorHAnsi"/>
                      <w:sz w:val="20"/>
                      <w:szCs w:val="18"/>
                    </w:rPr>
                    <w:t>Coordinateur social</w:t>
                  </w:r>
                </w:p>
              </w:tc>
              <w:tc>
                <w:tcPr>
                  <w:tcW w:w="1559" w:type="dxa"/>
                  <w:tcBorders>
                    <w:bottom w:val="single" w:sz="4" w:space="0" w:color="auto"/>
                  </w:tcBorders>
                  <w:shd w:val="clear" w:color="auto" w:fill="auto"/>
                  <w:vAlign w:val="center"/>
                </w:tcPr>
                <w:p w:rsidR="006E228E" w:rsidRPr="00901D36" w:rsidRDefault="003C3D68" w:rsidP="009F58B7">
                  <w:pPr>
                    <w:ind w:right="14"/>
                    <w:jc w:val="center"/>
                    <w:rPr>
                      <w:rFonts w:cstheme="minorHAnsi"/>
                      <w:sz w:val="20"/>
                      <w:szCs w:val="18"/>
                    </w:rPr>
                  </w:pPr>
                  <w:r>
                    <w:rPr>
                      <w:rFonts w:cstheme="minorHAnsi"/>
                      <w:sz w:val="20"/>
                      <w:szCs w:val="18"/>
                    </w:rPr>
                    <w:t>12</w:t>
                  </w:r>
                  <w:r w:rsidR="006E228E" w:rsidRPr="00901D36">
                    <w:rPr>
                      <w:rFonts w:cstheme="minorHAnsi"/>
                      <w:sz w:val="20"/>
                      <w:szCs w:val="18"/>
                    </w:rPr>
                    <w:t>0 000 €</w:t>
                  </w:r>
                </w:p>
              </w:tc>
              <w:tc>
                <w:tcPr>
                  <w:tcW w:w="1559" w:type="dxa"/>
                  <w:tcBorders>
                    <w:bottom w:val="single" w:sz="4" w:space="0" w:color="auto"/>
                  </w:tcBorders>
                  <w:shd w:val="clear" w:color="auto" w:fill="auto"/>
                  <w:vAlign w:val="center"/>
                </w:tcPr>
                <w:p w:rsidR="006E228E" w:rsidRPr="00901D36" w:rsidRDefault="006E228E" w:rsidP="009F58B7">
                  <w:pPr>
                    <w:ind w:right="14"/>
                    <w:jc w:val="center"/>
                    <w:rPr>
                      <w:rFonts w:cstheme="minorHAnsi"/>
                      <w:sz w:val="20"/>
                      <w:szCs w:val="18"/>
                    </w:rPr>
                  </w:pPr>
                  <w:r w:rsidRPr="00901D36">
                    <w:rPr>
                      <w:rFonts w:cstheme="minorHAnsi"/>
                      <w:sz w:val="20"/>
                      <w:szCs w:val="18"/>
                    </w:rPr>
                    <w:t>-</w:t>
                  </w:r>
                </w:p>
              </w:tc>
              <w:tc>
                <w:tcPr>
                  <w:tcW w:w="1418" w:type="dxa"/>
                  <w:tcBorders>
                    <w:bottom w:val="single" w:sz="4" w:space="0" w:color="auto"/>
                  </w:tcBorders>
                  <w:shd w:val="clear" w:color="auto" w:fill="auto"/>
                  <w:vAlign w:val="center"/>
                </w:tcPr>
                <w:p w:rsidR="006E228E" w:rsidRPr="00901D36" w:rsidRDefault="003C3D68" w:rsidP="009F58B7">
                  <w:pPr>
                    <w:ind w:right="14"/>
                    <w:jc w:val="center"/>
                    <w:rPr>
                      <w:rFonts w:cstheme="minorHAnsi"/>
                      <w:sz w:val="20"/>
                      <w:szCs w:val="18"/>
                    </w:rPr>
                  </w:pPr>
                  <w:r>
                    <w:rPr>
                      <w:rFonts w:cstheme="minorHAnsi"/>
                      <w:sz w:val="20"/>
                      <w:szCs w:val="18"/>
                    </w:rPr>
                    <w:t>12</w:t>
                  </w:r>
                  <w:r w:rsidR="006E228E" w:rsidRPr="00901D36">
                    <w:rPr>
                      <w:rFonts w:cstheme="minorHAnsi"/>
                      <w:sz w:val="20"/>
                      <w:szCs w:val="18"/>
                    </w:rPr>
                    <w:t>0 000 €</w:t>
                  </w:r>
                </w:p>
              </w:tc>
            </w:tr>
          </w:tbl>
          <w:p w:rsidR="008C66CD" w:rsidRPr="00D5462B" w:rsidRDefault="008C66CD" w:rsidP="009F58B7">
            <w:pPr>
              <w:ind w:right="14"/>
              <w:rPr>
                <w:rFonts w:cstheme="minorHAnsi"/>
                <w:i/>
                <w:sz w:val="20"/>
                <w:szCs w:val="20"/>
              </w:rPr>
            </w:pPr>
          </w:p>
        </w:tc>
      </w:tr>
    </w:tbl>
    <w:p w:rsidR="004843DD" w:rsidRDefault="004843DD" w:rsidP="008C66CD">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8A1DF8" w:rsidRPr="00D5462B" w:rsidTr="00901D36">
        <w:trPr>
          <w:trHeight w:val="501"/>
        </w:trPr>
        <w:tc>
          <w:tcPr>
            <w:tcW w:w="9498" w:type="dxa"/>
            <w:shd w:val="clear" w:color="auto" w:fill="9BBB59" w:themeFill="accent3"/>
            <w:vAlign w:val="center"/>
          </w:tcPr>
          <w:p w:rsidR="008C66CD" w:rsidRPr="00D5462B" w:rsidRDefault="008C66CD" w:rsidP="00627137">
            <w:pPr>
              <w:ind w:right="14"/>
              <w:jc w:val="center"/>
              <w:rPr>
                <w:rFonts w:cstheme="minorHAnsi"/>
                <w:b/>
                <w:sz w:val="20"/>
                <w:szCs w:val="20"/>
              </w:rPr>
            </w:pPr>
            <w:r w:rsidRPr="00D5462B">
              <w:rPr>
                <w:rFonts w:cstheme="minorHAnsi"/>
                <w:b/>
                <w:szCs w:val="20"/>
              </w:rPr>
              <w:t>Calendrier de la Fiche-Action n°</w:t>
            </w:r>
            <w:r w:rsidR="00627137">
              <w:rPr>
                <w:rFonts w:cstheme="minorHAnsi"/>
                <w:b/>
                <w:szCs w:val="20"/>
              </w:rPr>
              <w:t>4</w:t>
            </w:r>
            <w:r>
              <w:rPr>
                <w:rFonts w:cstheme="minorHAnsi"/>
                <w:b/>
                <w:szCs w:val="20"/>
              </w:rPr>
              <w:t xml:space="preserve"> à l’horizon 2023</w:t>
            </w:r>
          </w:p>
        </w:tc>
      </w:tr>
    </w:tbl>
    <w:p w:rsidR="008C66CD" w:rsidRPr="00AD6ADB" w:rsidRDefault="008C66CD" w:rsidP="008C66CD">
      <w:pPr>
        <w:ind w:right="14"/>
        <w:jc w:val="center"/>
        <w:rPr>
          <w:rFonts w:cstheme="minorHAnsi"/>
          <w:sz w:val="2"/>
          <w:szCs w:val="20"/>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8C66CD" w:rsidRPr="00AD6ADB" w:rsidTr="00901D36">
        <w:trPr>
          <w:trHeight w:val="1137"/>
        </w:trPr>
        <w:tc>
          <w:tcPr>
            <w:tcW w:w="9498" w:type="dxa"/>
            <w:shd w:val="clear" w:color="auto" w:fill="auto"/>
            <w:vAlign w:val="center"/>
          </w:tcPr>
          <w:p w:rsidR="008C66CD" w:rsidRPr="00AD6ADB" w:rsidRDefault="008C66CD" w:rsidP="009F58B7">
            <w:pPr>
              <w:ind w:right="14"/>
              <w:jc w:val="center"/>
              <w:rPr>
                <w:rFonts w:cstheme="minorHAnsi"/>
                <w:sz w:val="2"/>
                <w:szCs w:val="20"/>
                <w:u w:val="single"/>
              </w:rPr>
            </w:pPr>
          </w:p>
          <w:tbl>
            <w:tblPr>
              <w:tblStyle w:val="Grilledutableau"/>
              <w:tblW w:w="0" w:type="auto"/>
              <w:tblLook w:val="04A0" w:firstRow="1" w:lastRow="0" w:firstColumn="1" w:lastColumn="0" w:noHBand="0" w:noVBand="1"/>
            </w:tblPr>
            <w:tblGrid>
              <w:gridCol w:w="3038"/>
              <w:gridCol w:w="960"/>
              <w:gridCol w:w="992"/>
              <w:gridCol w:w="993"/>
              <w:gridCol w:w="992"/>
              <w:gridCol w:w="1134"/>
              <w:gridCol w:w="1163"/>
            </w:tblGrid>
            <w:tr w:rsidR="00901D36" w:rsidRPr="007212FC" w:rsidTr="00901D36">
              <w:trPr>
                <w:trHeight w:val="446"/>
              </w:trPr>
              <w:tc>
                <w:tcPr>
                  <w:tcW w:w="3038" w:type="dxa"/>
                </w:tcPr>
                <w:p w:rsidR="00901D36" w:rsidRPr="007212FC" w:rsidRDefault="00901D36" w:rsidP="009F58B7">
                  <w:pPr>
                    <w:rPr>
                      <w:sz w:val="20"/>
                    </w:rPr>
                  </w:pPr>
                </w:p>
              </w:tc>
              <w:tc>
                <w:tcPr>
                  <w:tcW w:w="960" w:type="dxa"/>
                </w:tcPr>
                <w:p w:rsidR="00901D36" w:rsidRPr="007212FC" w:rsidRDefault="00901D36" w:rsidP="009F58B7">
                  <w:pPr>
                    <w:jc w:val="center"/>
                    <w:rPr>
                      <w:sz w:val="20"/>
                    </w:rPr>
                  </w:pPr>
                  <w:r>
                    <w:rPr>
                      <w:sz w:val="20"/>
                    </w:rPr>
                    <w:t>2018</w:t>
                  </w:r>
                </w:p>
              </w:tc>
              <w:tc>
                <w:tcPr>
                  <w:tcW w:w="992" w:type="dxa"/>
                </w:tcPr>
                <w:p w:rsidR="00901D36" w:rsidRPr="007212FC" w:rsidRDefault="00901D36" w:rsidP="009F58B7">
                  <w:pPr>
                    <w:jc w:val="center"/>
                    <w:rPr>
                      <w:sz w:val="20"/>
                    </w:rPr>
                  </w:pPr>
                  <w:r>
                    <w:rPr>
                      <w:sz w:val="20"/>
                    </w:rPr>
                    <w:t>2019</w:t>
                  </w:r>
                </w:p>
              </w:tc>
              <w:tc>
                <w:tcPr>
                  <w:tcW w:w="993" w:type="dxa"/>
                </w:tcPr>
                <w:p w:rsidR="00901D36" w:rsidRPr="007212FC" w:rsidRDefault="00901D36" w:rsidP="009F58B7">
                  <w:pPr>
                    <w:jc w:val="center"/>
                    <w:rPr>
                      <w:sz w:val="20"/>
                    </w:rPr>
                  </w:pPr>
                  <w:r>
                    <w:rPr>
                      <w:sz w:val="20"/>
                    </w:rPr>
                    <w:t>2020</w:t>
                  </w:r>
                </w:p>
              </w:tc>
              <w:tc>
                <w:tcPr>
                  <w:tcW w:w="992" w:type="dxa"/>
                </w:tcPr>
                <w:p w:rsidR="00901D36" w:rsidRPr="007212FC" w:rsidRDefault="00901D36" w:rsidP="009F58B7">
                  <w:pPr>
                    <w:jc w:val="center"/>
                    <w:rPr>
                      <w:sz w:val="20"/>
                    </w:rPr>
                  </w:pPr>
                  <w:r>
                    <w:rPr>
                      <w:sz w:val="20"/>
                    </w:rPr>
                    <w:t>2021</w:t>
                  </w:r>
                </w:p>
              </w:tc>
              <w:tc>
                <w:tcPr>
                  <w:tcW w:w="1134" w:type="dxa"/>
                </w:tcPr>
                <w:p w:rsidR="00901D36" w:rsidRPr="007212FC" w:rsidRDefault="00901D36" w:rsidP="009F58B7">
                  <w:pPr>
                    <w:jc w:val="center"/>
                    <w:rPr>
                      <w:sz w:val="20"/>
                    </w:rPr>
                  </w:pPr>
                  <w:r>
                    <w:rPr>
                      <w:sz w:val="20"/>
                    </w:rPr>
                    <w:t>2022</w:t>
                  </w:r>
                </w:p>
              </w:tc>
              <w:tc>
                <w:tcPr>
                  <w:tcW w:w="1163" w:type="dxa"/>
                </w:tcPr>
                <w:p w:rsidR="00901D36" w:rsidRPr="007212FC" w:rsidRDefault="00901D36" w:rsidP="009F58B7">
                  <w:pPr>
                    <w:jc w:val="center"/>
                    <w:rPr>
                      <w:sz w:val="20"/>
                    </w:rPr>
                  </w:pPr>
                  <w:r>
                    <w:rPr>
                      <w:sz w:val="20"/>
                    </w:rPr>
                    <w:t>2023</w:t>
                  </w:r>
                </w:p>
              </w:tc>
            </w:tr>
            <w:tr w:rsidR="00901D36" w:rsidRPr="007212FC" w:rsidTr="00901D36">
              <w:trPr>
                <w:trHeight w:val="393"/>
              </w:trPr>
              <w:tc>
                <w:tcPr>
                  <w:tcW w:w="3038" w:type="dxa"/>
                </w:tcPr>
                <w:p w:rsidR="00901D36" w:rsidRPr="007212FC" w:rsidRDefault="00901D36" w:rsidP="009F58B7">
                  <w:pPr>
                    <w:rPr>
                      <w:sz w:val="20"/>
                    </w:rPr>
                  </w:pPr>
                  <w:r w:rsidRPr="00901D36">
                    <w:rPr>
                      <w:rFonts w:cstheme="minorHAnsi"/>
                      <w:sz w:val="20"/>
                      <w:szCs w:val="18"/>
                    </w:rPr>
                    <w:t>Repérage de l’habitat indigne</w:t>
                  </w:r>
                </w:p>
              </w:tc>
              <w:tc>
                <w:tcPr>
                  <w:tcW w:w="960" w:type="dxa"/>
                </w:tcPr>
                <w:p w:rsidR="00901D36" w:rsidRPr="007212FC" w:rsidRDefault="00901D36" w:rsidP="009F58B7">
                  <w:pPr>
                    <w:jc w:val="center"/>
                    <w:rPr>
                      <w:sz w:val="20"/>
                    </w:rPr>
                  </w:pPr>
                  <w:r>
                    <w:rPr>
                      <w:sz w:val="20"/>
                    </w:rPr>
                    <w:t>x</w:t>
                  </w:r>
                </w:p>
              </w:tc>
              <w:tc>
                <w:tcPr>
                  <w:tcW w:w="992" w:type="dxa"/>
                </w:tcPr>
                <w:p w:rsidR="00901D36" w:rsidRPr="007212FC" w:rsidRDefault="00901D36" w:rsidP="009F58B7">
                  <w:pPr>
                    <w:jc w:val="center"/>
                    <w:rPr>
                      <w:sz w:val="20"/>
                    </w:rPr>
                  </w:pPr>
                  <w:r>
                    <w:rPr>
                      <w:sz w:val="20"/>
                    </w:rPr>
                    <w:t>x</w:t>
                  </w:r>
                </w:p>
              </w:tc>
              <w:tc>
                <w:tcPr>
                  <w:tcW w:w="993" w:type="dxa"/>
                </w:tcPr>
                <w:p w:rsidR="00901D36" w:rsidRPr="007212FC" w:rsidRDefault="00901D36" w:rsidP="009F58B7">
                  <w:pPr>
                    <w:jc w:val="center"/>
                    <w:rPr>
                      <w:sz w:val="20"/>
                    </w:rPr>
                  </w:pPr>
                  <w:r>
                    <w:rPr>
                      <w:sz w:val="20"/>
                    </w:rPr>
                    <w:t>x</w:t>
                  </w:r>
                </w:p>
              </w:tc>
              <w:tc>
                <w:tcPr>
                  <w:tcW w:w="992" w:type="dxa"/>
                </w:tcPr>
                <w:p w:rsidR="00901D36" w:rsidRPr="007212FC" w:rsidRDefault="00901D36" w:rsidP="009F58B7">
                  <w:pPr>
                    <w:jc w:val="center"/>
                    <w:rPr>
                      <w:sz w:val="20"/>
                    </w:rPr>
                  </w:pPr>
                  <w:r>
                    <w:rPr>
                      <w:sz w:val="20"/>
                    </w:rPr>
                    <w:t>x</w:t>
                  </w:r>
                </w:p>
              </w:tc>
              <w:tc>
                <w:tcPr>
                  <w:tcW w:w="1134" w:type="dxa"/>
                </w:tcPr>
                <w:p w:rsidR="00901D36" w:rsidRPr="007212FC" w:rsidRDefault="00901D36" w:rsidP="009F58B7">
                  <w:pPr>
                    <w:jc w:val="center"/>
                    <w:rPr>
                      <w:sz w:val="20"/>
                    </w:rPr>
                  </w:pPr>
                  <w:r>
                    <w:rPr>
                      <w:sz w:val="20"/>
                    </w:rPr>
                    <w:t>x</w:t>
                  </w:r>
                </w:p>
              </w:tc>
              <w:tc>
                <w:tcPr>
                  <w:tcW w:w="1163" w:type="dxa"/>
                </w:tcPr>
                <w:p w:rsidR="00901D36" w:rsidRPr="007212FC" w:rsidRDefault="00901D36" w:rsidP="009F58B7">
                  <w:pPr>
                    <w:jc w:val="center"/>
                    <w:rPr>
                      <w:sz w:val="20"/>
                    </w:rPr>
                  </w:pPr>
                  <w:r>
                    <w:rPr>
                      <w:sz w:val="20"/>
                    </w:rPr>
                    <w:t>x</w:t>
                  </w:r>
                </w:p>
              </w:tc>
            </w:tr>
          </w:tbl>
          <w:p w:rsidR="008C66CD" w:rsidRPr="00AD6ADB" w:rsidRDefault="008C66CD" w:rsidP="00901D36">
            <w:pPr>
              <w:ind w:right="14"/>
              <w:rPr>
                <w:rFonts w:cstheme="minorHAnsi"/>
                <w:i/>
                <w:sz w:val="20"/>
                <w:szCs w:val="20"/>
                <w:u w:val="single"/>
              </w:rPr>
            </w:pPr>
          </w:p>
        </w:tc>
      </w:tr>
    </w:tbl>
    <w:p w:rsidR="008C66CD" w:rsidRDefault="008C66CD" w:rsidP="008C66CD">
      <w:pPr>
        <w:rPr>
          <w:rFonts w:cstheme="minorHAnsi"/>
          <w:u w:val="single"/>
        </w:rPr>
      </w:pPr>
    </w:p>
    <w:p w:rsidR="008C66CD" w:rsidRPr="00AD6ADB" w:rsidRDefault="008C66CD" w:rsidP="008C66CD">
      <w:pPr>
        <w:rPr>
          <w:rFonts w:cstheme="minorHAnsi"/>
          <w:u w:val="single"/>
        </w:rPr>
      </w:pPr>
    </w:p>
    <w:p w:rsidR="008C66CD" w:rsidRPr="00901D36" w:rsidRDefault="008C66CD" w:rsidP="008C66CD">
      <w:pPr>
        <w:rPr>
          <w:rFonts w:cstheme="minorHAnsi"/>
          <w:b/>
          <w:color w:val="C1D10B"/>
          <w:sz w:val="20"/>
        </w:rPr>
      </w:pPr>
      <w:r w:rsidRPr="00901D36">
        <w:rPr>
          <w:rFonts w:cstheme="minorHAnsi"/>
          <w:b/>
          <w:color w:val="C1D10B"/>
          <w:sz w:val="20"/>
        </w:rPr>
        <w:t>Indicateurs d’évaluation de l’action :</w:t>
      </w:r>
    </w:p>
    <w:p w:rsidR="00901D36" w:rsidRPr="00901D36" w:rsidRDefault="00901D36" w:rsidP="002A28FB">
      <w:pPr>
        <w:pStyle w:val="Paragraphedeliste"/>
        <w:numPr>
          <w:ilvl w:val="0"/>
          <w:numId w:val="46"/>
        </w:numPr>
        <w:rPr>
          <w:rFonts w:eastAsia="Times New Roman" w:cstheme="minorHAnsi"/>
          <w:sz w:val="20"/>
          <w:lang w:eastAsia="fr-FR"/>
        </w:rPr>
      </w:pPr>
      <w:r w:rsidRPr="00901D36">
        <w:rPr>
          <w:rFonts w:eastAsia="Times New Roman" w:cstheme="minorHAnsi"/>
          <w:sz w:val="20"/>
          <w:lang w:eastAsia="fr-FR"/>
        </w:rPr>
        <w:t>Nombre de situations identifiées</w:t>
      </w:r>
    </w:p>
    <w:p w:rsidR="008C66CD" w:rsidRPr="00D5462B" w:rsidRDefault="008C66CD" w:rsidP="008C66CD">
      <w:pPr>
        <w:rPr>
          <w:rFonts w:cstheme="minorHAnsi"/>
        </w:rPr>
      </w:pPr>
    </w:p>
    <w:p w:rsidR="000A348C" w:rsidRDefault="000A348C">
      <w:pPr>
        <w:rPr>
          <w:rFonts w:ascii="Leelawadee" w:eastAsia="Times New Roman" w:hAnsi="Leelawadee" w:cs="Leelawadee"/>
          <w:color w:val="000000"/>
          <w:lang w:eastAsia="fr-FR"/>
        </w:rPr>
      </w:pPr>
    </w:p>
    <w:p w:rsidR="00C37C80" w:rsidRDefault="00C37C80">
      <w:pPr>
        <w:rPr>
          <w:rFonts w:ascii="Leelawadee" w:eastAsia="Times New Roman" w:hAnsi="Leelawadee" w:cs="Leelawadee"/>
          <w:color w:val="000000"/>
          <w:lang w:eastAsia="fr-FR"/>
        </w:rPr>
      </w:pPr>
      <w:r>
        <w:rPr>
          <w:rFonts w:ascii="Leelawadee" w:eastAsia="Times New Roman" w:hAnsi="Leelawadee" w:cs="Leelawadee"/>
          <w:color w:val="000000"/>
          <w:lang w:eastAsia="fr-FR"/>
        </w:rPr>
        <w:br w:type="page"/>
      </w:r>
    </w:p>
    <w:p w:rsidR="00D60DD6" w:rsidRPr="00FC0D42" w:rsidRDefault="00D60DD6" w:rsidP="00D60DD6">
      <w:pPr>
        <w:jc w:val="both"/>
        <w:rPr>
          <w:rFonts w:ascii="Leelawadee" w:eastAsia="Times New Roman" w:hAnsi="Leelawadee" w:cs="Leelawadee"/>
          <w:color w:val="000000"/>
          <w:sz w:val="24"/>
          <w:szCs w:val="2"/>
          <w:lang w:eastAsia="fr-FR"/>
        </w:rPr>
      </w:pPr>
    </w:p>
    <w:p w:rsidR="00D60DD6" w:rsidRPr="00B62879" w:rsidRDefault="00D60DD6" w:rsidP="00D60DD6">
      <w:pPr>
        <w:pStyle w:val="Titre2"/>
      </w:pPr>
      <w:bookmarkStart w:id="13" w:name="_Toc474944337"/>
      <w:bookmarkStart w:id="14" w:name="_Toc477959679"/>
      <w:r>
        <w:t>II.</w:t>
      </w:r>
      <w:r w:rsidRPr="00B62879">
        <w:t>2 Faire évoluer le parc de logements sociaux, en tenant compte de la réalité des besoins et des obligations réglementaires</w:t>
      </w:r>
      <w:bookmarkEnd w:id="13"/>
      <w:bookmarkEnd w:id="14"/>
    </w:p>
    <w:p w:rsidR="00D60DD6" w:rsidRDefault="00D60DD6" w:rsidP="00D60DD6">
      <w:pPr>
        <w:jc w:val="both"/>
        <w:rPr>
          <w:rFonts w:ascii="Leelawadee" w:eastAsia="Times New Roman" w:hAnsi="Leelawadee" w:cs="Leelawadee"/>
          <w:color w:val="000000"/>
          <w:sz w:val="20"/>
          <w:szCs w:val="20"/>
          <w:lang w:eastAsia="fr-FR"/>
        </w:rPr>
      </w:pPr>
    </w:p>
    <w:p w:rsidR="00D60DD6" w:rsidRPr="003E4E51" w:rsidRDefault="00D60DD6" w:rsidP="00D60DD6">
      <w:pPr>
        <w:jc w:val="both"/>
        <w:rPr>
          <w:rFonts w:ascii="Leelawadee" w:eastAsia="Times New Roman" w:hAnsi="Leelawadee" w:cs="Leelawadee"/>
          <w:b/>
          <w:color w:val="A6A6A6" w:themeColor="background1" w:themeShade="A6"/>
          <w:szCs w:val="20"/>
          <w:lang w:eastAsia="fr-FR"/>
        </w:rPr>
      </w:pPr>
      <w:r w:rsidRPr="003E4E51">
        <w:rPr>
          <w:rFonts w:ascii="Leelawadee" w:eastAsia="Times New Roman" w:hAnsi="Leelawadee" w:cs="Leelawadee"/>
          <w:b/>
          <w:color w:val="A6A6A6" w:themeColor="background1" w:themeShade="A6"/>
          <w:szCs w:val="20"/>
          <w:lang w:eastAsia="fr-FR"/>
        </w:rPr>
        <w:t>Constat</w:t>
      </w:r>
    </w:p>
    <w:p w:rsidR="00D60DD6" w:rsidRDefault="00D60DD6" w:rsidP="00D60DD6">
      <w:pPr>
        <w:jc w:val="both"/>
        <w:rPr>
          <w:rFonts w:ascii="Leelawadee" w:eastAsia="Times New Roman" w:hAnsi="Leelawadee" w:cs="Leelawadee"/>
          <w:color w:val="000000"/>
          <w:sz w:val="20"/>
          <w:szCs w:val="20"/>
          <w:lang w:eastAsia="fr-FR"/>
        </w:rPr>
      </w:pPr>
      <w:r>
        <w:rPr>
          <w:rFonts w:ascii="Leelawadee" w:eastAsia="Times New Roman" w:hAnsi="Leelawadee" w:cs="Leelawadee"/>
          <w:color w:val="000000"/>
          <w:sz w:val="20"/>
          <w:szCs w:val="20"/>
          <w:lang w:eastAsia="fr-FR"/>
        </w:rPr>
        <w:t xml:space="preserve">Les parcs </w:t>
      </w:r>
      <w:r w:rsidRPr="0071111F">
        <w:rPr>
          <w:rFonts w:ascii="Leelawadee" w:eastAsia="Times New Roman" w:hAnsi="Leelawadee" w:cs="Leelawadee"/>
          <w:sz w:val="20"/>
          <w:szCs w:val="20"/>
          <w:lang w:eastAsia="fr-FR"/>
        </w:rPr>
        <w:t xml:space="preserve">locatifs sociaux apparaissent </w:t>
      </w:r>
      <w:r>
        <w:rPr>
          <w:rFonts w:ascii="Leelawadee" w:eastAsia="Times New Roman" w:hAnsi="Leelawadee" w:cs="Leelawadee"/>
          <w:color w:val="000000"/>
          <w:sz w:val="20"/>
          <w:szCs w:val="20"/>
          <w:lang w:eastAsia="fr-FR"/>
        </w:rPr>
        <w:t xml:space="preserve">en proportion inférieurs à la moyenne régionale et sont inégalement répartis sur le territoire. </w:t>
      </w:r>
    </w:p>
    <w:p w:rsidR="00D60DD6" w:rsidRPr="0071111F" w:rsidRDefault="00D60DD6" w:rsidP="00D60DD6">
      <w:pPr>
        <w:spacing w:before="120"/>
        <w:jc w:val="both"/>
        <w:rPr>
          <w:rFonts w:ascii="Leelawadee" w:eastAsia="Times New Roman" w:hAnsi="Leelawadee" w:cs="Leelawadee"/>
          <w:sz w:val="20"/>
          <w:szCs w:val="20"/>
          <w:lang w:eastAsia="fr-FR"/>
        </w:rPr>
      </w:pPr>
      <w:r>
        <w:rPr>
          <w:rFonts w:ascii="Leelawadee" w:eastAsia="Times New Roman" w:hAnsi="Leelawadee" w:cs="Leelawadee"/>
          <w:color w:val="000000"/>
          <w:sz w:val="20"/>
          <w:szCs w:val="20"/>
          <w:lang w:eastAsia="fr-FR"/>
        </w:rPr>
        <w:t>Un peu plus de 5 200 logement</w:t>
      </w:r>
      <w:r w:rsidR="0071111F">
        <w:rPr>
          <w:rFonts w:ascii="Leelawadee" w:eastAsia="Times New Roman" w:hAnsi="Leelawadee" w:cs="Leelawadee"/>
          <w:color w:val="000000"/>
          <w:sz w:val="20"/>
          <w:szCs w:val="20"/>
          <w:lang w:eastAsia="fr-FR"/>
        </w:rPr>
        <w:t>s</w:t>
      </w:r>
      <w:r>
        <w:rPr>
          <w:rFonts w:ascii="Leelawadee" w:eastAsia="Times New Roman" w:hAnsi="Leelawadee" w:cs="Leelawadee"/>
          <w:color w:val="000000"/>
          <w:sz w:val="20"/>
          <w:szCs w:val="20"/>
          <w:lang w:eastAsia="fr-FR"/>
        </w:rPr>
        <w:t xml:space="preserve"> locatifs conventionnés sont présents sur LTC (selon </w:t>
      </w:r>
      <w:r w:rsidRPr="0071111F">
        <w:rPr>
          <w:rFonts w:ascii="Leelawadee" w:eastAsia="Times New Roman" w:hAnsi="Leelawadee" w:cs="Leelawadee"/>
          <w:sz w:val="20"/>
          <w:szCs w:val="20"/>
          <w:lang w:eastAsia="fr-FR"/>
        </w:rPr>
        <w:t xml:space="preserve">les PAC) </w:t>
      </w:r>
      <w:r w:rsidR="0071111F" w:rsidRPr="0071111F">
        <w:rPr>
          <w:rFonts w:ascii="Leelawadee" w:eastAsia="Times New Roman" w:hAnsi="Leelawadee" w:cs="Leelawadee"/>
          <w:sz w:val="20"/>
          <w:szCs w:val="20"/>
          <w:lang w:eastAsia="fr-FR"/>
        </w:rPr>
        <w:t>en 2016,</w:t>
      </w:r>
      <w:r w:rsidRPr="0071111F">
        <w:rPr>
          <w:rFonts w:ascii="Leelawadee" w:eastAsia="Times New Roman" w:hAnsi="Leelawadee" w:cs="Leelawadee"/>
          <w:sz w:val="20"/>
          <w:szCs w:val="20"/>
          <w:lang w:eastAsia="fr-FR"/>
        </w:rPr>
        <w:t xml:space="preserve"> incluant les logements foyers, les logements sociaux familiaux et le parc privé social. Le</w:t>
      </w:r>
      <w:r>
        <w:rPr>
          <w:rFonts w:ascii="Leelawadee" w:eastAsia="Times New Roman" w:hAnsi="Leelawadee" w:cs="Leelawadee"/>
          <w:color w:val="000000"/>
          <w:sz w:val="20"/>
          <w:szCs w:val="20"/>
          <w:lang w:eastAsia="fr-FR"/>
        </w:rPr>
        <w:t xml:space="preserve">s trois bailleurs sociaux présents détiennent 3 474 </w:t>
      </w:r>
      <w:r w:rsidRPr="0071111F">
        <w:rPr>
          <w:rFonts w:ascii="Leelawadee" w:eastAsia="Times New Roman" w:hAnsi="Leelawadee" w:cs="Leelawadee"/>
          <w:sz w:val="20"/>
          <w:szCs w:val="20"/>
          <w:lang w:eastAsia="fr-FR"/>
        </w:rPr>
        <w:t>logements familiaux. Ce parc semble couvrir quantitativement les besoins, mais pas de façon qualitative.</w:t>
      </w:r>
    </w:p>
    <w:p w:rsidR="00D60DD6" w:rsidRDefault="00D60DD6" w:rsidP="00D60DD6">
      <w:pPr>
        <w:spacing w:before="120"/>
        <w:jc w:val="both"/>
        <w:rPr>
          <w:rFonts w:ascii="Leelawadee" w:eastAsia="Times New Roman" w:hAnsi="Leelawadee" w:cs="Leelawadee"/>
          <w:color w:val="000000"/>
          <w:sz w:val="20"/>
          <w:szCs w:val="20"/>
          <w:lang w:eastAsia="fr-FR"/>
        </w:rPr>
      </w:pPr>
      <w:r>
        <w:rPr>
          <w:rFonts w:ascii="Leelawadee" w:eastAsia="Times New Roman" w:hAnsi="Leelawadee" w:cs="Leelawadee"/>
          <w:color w:val="000000"/>
          <w:sz w:val="20"/>
          <w:szCs w:val="20"/>
          <w:lang w:eastAsia="fr-FR"/>
        </w:rPr>
        <w:t>Tout d’abord, ce parc est pour partie collectif, vieillissant et ne répond pas aux attentes des ménages</w:t>
      </w:r>
      <w:r w:rsidRPr="007D29DD">
        <w:rPr>
          <w:rFonts w:ascii="Leelawadee" w:eastAsia="Times New Roman" w:hAnsi="Leelawadee" w:cs="Leelawadee"/>
          <w:color w:val="000000"/>
          <w:sz w:val="20"/>
          <w:szCs w:val="20"/>
          <w:lang w:eastAsia="fr-FR"/>
        </w:rPr>
        <w:t xml:space="preserve"> </w:t>
      </w:r>
      <w:r>
        <w:rPr>
          <w:rFonts w:ascii="Leelawadee" w:eastAsia="Times New Roman" w:hAnsi="Leelawadee" w:cs="Leelawadee"/>
          <w:color w:val="000000"/>
          <w:sz w:val="20"/>
          <w:szCs w:val="20"/>
          <w:lang w:eastAsia="fr-FR"/>
        </w:rPr>
        <w:t>de plus en plus difficiles (cf. dires des bailleurs sociaux), en termes de surfaces, d’accessibilité…,. Aussi, des programmes de rénovations urbaines ont été menés sur deux quartiers de Lannion ; d’autres sont programmés.</w:t>
      </w:r>
    </w:p>
    <w:p w:rsidR="00D60DD6" w:rsidRDefault="00D60DD6" w:rsidP="00D60DD6">
      <w:pPr>
        <w:spacing w:before="120"/>
        <w:jc w:val="both"/>
        <w:rPr>
          <w:rFonts w:ascii="Leelawadee" w:eastAsia="Times New Roman" w:hAnsi="Leelawadee" w:cs="Leelawadee"/>
          <w:color w:val="000000"/>
          <w:sz w:val="20"/>
          <w:szCs w:val="20"/>
          <w:lang w:eastAsia="fr-FR"/>
        </w:rPr>
      </w:pPr>
      <w:r>
        <w:rPr>
          <w:rFonts w:ascii="Leelawadee" w:eastAsia="Times New Roman" w:hAnsi="Leelawadee" w:cs="Leelawadee"/>
          <w:color w:val="000000"/>
          <w:sz w:val="20"/>
          <w:szCs w:val="20"/>
          <w:lang w:eastAsia="fr-FR"/>
        </w:rPr>
        <w:t>Par ailleurs, le territoire est soumis à la loi DALO et doit répondre à ses obligations en termes de logements sociaux. Cinq communes aujourd’hui sont déficitaires en offre social. L’Etat leur a imposé des objectifs de production.</w:t>
      </w:r>
    </w:p>
    <w:p w:rsidR="00D60DD6" w:rsidRDefault="00D60DD6" w:rsidP="00D60DD6">
      <w:pPr>
        <w:jc w:val="both"/>
        <w:rPr>
          <w:rFonts w:ascii="Leelawadee" w:eastAsia="Times New Roman" w:hAnsi="Leelawadee" w:cs="Leelawadee"/>
          <w:color w:val="000000"/>
          <w:sz w:val="20"/>
          <w:szCs w:val="20"/>
          <w:lang w:eastAsia="fr-FR"/>
        </w:rPr>
      </w:pPr>
    </w:p>
    <w:p w:rsidR="00D60DD6" w:rsidRDefault="00D60DD6" w:rsidP="00D60DD6">
      <w:pPr>
        <w:jc w:val="both"/>
        <w:rPr>
          <w:rFonts w:ascii="Leelawadee" w:eastAsia="Times New Roman" w:hAnsi="Leelawadee" w:cs="Leelawadee"/>
          <w:color w:val="000000"/>
          <w:sz w:val="20"/>
          <w:szCs w:val="20"/>
          <w:lang w:eastAsia="fr-FR"/>
        </w:rPr>
      </w:pPr>
    </w:p>
    <w:p w:rsidR="00D60DD6" w:rsidRPr="00723E41" w:rsidRDefault="00D60DD6" w:rsidP="00D60DD6">
      <w:pPr>
        <w:jc w:val="both"/>
        <w:rPr>
          <w:rFonts w:ascii="Leelawadee" w:eastAsia="Times New Roman" w:hAnsi="Leelawadee" w:cs="Leelawadee"/>
          <w:color w:val="000000"/>
          <w:sz w:val="20"/>
          <w:szCs w:val="20"/>
          <w:lang w:eastAsia="fr-FR"/>
        </w:rPr>
      </w:pPr>
    </w:p>
    <w:p w:rsidR="00D60DD6" w:rsidRPr="003E4E51" w:rsidRDefault="00D60DD6" w:rsidP="00D60DD6">
      <w:pPr>
        <w:jc w:val="both"/>
        <w:rPr>
          <w:rFonts w:ascii="Leelawadee" w:eastAsia="Times New Roman" w:hAnsi="Leelawadee" w:cs="Leelawadee"/>
          <w:b/>
          <w:color w:val="A6A6A6" w:themeColor="background1" w:themeShade="A6"/>
          <w:szCs w:val="20"/>
          <w:lang w:eastAsia="fr-FR"/>
        </w:rPr>
      </w:pPr>
      <w:r w:rsidRPr="003E4E51">
        <w:rPr>
          <w:rFonts w:ascii="Leelawadee" w:eastAsia="Times New Roman" w:hAnsi="Leelawadee" w:cs="Leelawadee"/>
          <w:b/>
          <w:color w:val="A6A6A6" w:themeColor="background1" w:themeShade="A6"/>
          <w:szCs w:val="20"/>
          <w:lang w:eastAsia="fr-FR"/>
        </w:rPr>
        <w:t>Enjeux</w:t>
      </w:r>
    </w:p>
    <w:p w:rsidR="00D60DD6" w:rsidRPr="00723E41" w:rsidRDefault="00D60DD6" w:rsidP="00D60DD6">
      <w:pPr>
        <w:jc w:val="both"/>
        <w:rPr>
          <w:rFonts w:ascii="Leelawadee" w:eastAsia="Times New Roman" w:hAnsi="Leelawadee" w:cs="Leelawadee"/>
          <w:color w:val="000000"/>
          <w:sz w:val="20"/>
          <w:szCs w:val="20"/>
          <w:lang w:eastAsia="fr-FR"/>
        </w:rPr>
      </w:pPr>
      <w:r>
        <w:rPr>
          <w:rFonts w:ascii="Leelawadee" w:eastAsia="Times New Roman" w:hAnsi="Leelawadee" w:cs="Leelawadee"/>
          <w:color w:val="000000"/>
          <w:sz w:val="20"/>
          <w:szCs w:val="20"/>
          <w:lang w:eastAsia="fr-FR"/>
        </w:rPr>
        <w:t>L’intervention en faveur de la production et l’adaptation de logements sociaux doit permettre de :</w:t>
      </w:r>
    </w:p>
    <w:p w:rsidR="00D60DD6" w:rsidRPr="00166CE4" w:rsidRDefault="00D60DD6" w:rsidP="00D60DD6">
      <w:pPr>
        <w:numPr>
          <w:ilvl w:val="0"/>
          <w:numId w:val="6"/>
        </w:numPr>
        <w:jc w:val="both"/>
        <w:rPr>
          <w:rFonts w:ascii="Leelawadee" w:eastAsia="Times New Roman" w:hAnsi="Leelawadee" w:cs="Leelawadee"/>
          <w:color w:val="000000"/>
          <w:sz w:val="20"/>
          <w:szCs w:val="20"/>
          <w:lang w:eastAsia="fr-FR"/>
        </w:rPr>
      </w:pPr>
      <w:r w:rsidRPr="00166CE4">
        <w:rPr>
          <w:rFonts w:ascii="Leelawadee" w:eastAsia="Times New Roman" w:hAnsi="Leelawadee" w:cs="Leelawadee"/>
          <w:color w:val="000000"/>
          <w:sz w:val="20"/>
          <w:szCs w:val="20"/>
          <w:lang w:eastAsia="fr-FR"/>
        </w:rPr>
        <w:t>Répondre aux obligations réglementaires</w:t>
      </w:r>
    </w:p>
    <w:p w:rsidR="00D60DD6" w:rsidRPr="00166CE4" w:rsidRDefault="00D60DD6" w:rsidP="00D60DD6">
      <w:pPr>
        <w:numPr>
          <w:ilvl w:val="0"/>
          <w:numId w:val="6"/>
        </w:numPr>
        <w:jc w:val="both"/>
        <w:rPr>
          <w:rFonts w:ascii="Leelawadee" w:eastAsia="Times New Roman" w:hAnsi="Leelawadee" w:cs="Leelawadee"/>
          <w:color w:val="000000"/>
          <w:sz w:val="20"/>
          <w:szCs w:val="20"/>
          <w:lang w:eastAsia="fr-FR"/>
        </w:rPr>
      </w:pPr>
      <w:r w:rsidRPr="00166CE4">
        <w:rPr>
          <w:rFonts w:ascii="Leelawadee" w:eastAsia="Times New Roman" w:hAnsi="Leelawadee" w:cs="Leelawadee"/>
          <w:color w:val="000000"/>
          <w:sz w:val="20"/>
          <w:szCs w:val="20"/>
          <w:lang w:eastAsia="fr-FR"/>
        </w:rPr>
        <w:t>Favoriser la mixité sociale et générationnelle</w:t>
      </w:r>
    </w:p>
    <w:p w:rsidR="00D60DD6" w:rsidRPr="00166CE4" w:rsidRDefault="00D60DD6" w:rsidP="00D60DD6">
      <w:pPr>
        <w:numPr>
          <w:ilvl w:val="0"/>
          <w:numId w:val="6"/>
        </w:numPr>
        <w:jc w:val="both"/>
        <w:rPr>
          <w:rFonts w:ascii="Leelawadee" w:eastAsia="Times New Roman" w:hAnsi="Leelawadee" w:cs="Leelawadee"/>
          <w:color w:val="000000"/>
          <w:sz w:val="20"/>
          <w:szCs w:val="20"/>
          <w:lang w:eastAsia="fr-FR"/>
        </w:rPr>
      </w:pPr>
      <w:r w:rsidRPr="00166CE4">
        <w:rPr>
          <w:rFonts w:ascii="Leelawadee" w:eastAsia="Times New Roman" w:hAnsi="Leelawadee" w:cs="Leelawadee"/>
          <w:color w:val="000000"/>
          <w:sz w:val="20"/>
          <w:szCs w:val="20"/>
          <w:lang w:eastAsia="fr-FR"/>
        </w:rPr>
        <w:t>Mobiliser le parc ancien</w:t>
      </w:r>
      <w:r>
        <w:rPr>
          <w:rFonts w:ascii="Leelawadee" w:eastAsia="Times New Roman" w:hAnsi="Leelawadee" w:cs="Leelawadee"/>
          <w:color w:val="000000"/>
          <w:sz w:val="20"/>
          <w:szCs w:val="20"/>
          <w:lang w:eastAsia="fr-FR"/>
        </w:rPr>
        <w:t xml:space="preserve"> dans les nouveaux programmes</w:t>
      </w:r>
    </w:p>
    <w:p w:rsidR="00D60DD6" w:rsidRPr="00166CE4" w:rsidRDefault="00D60DD6" w:rsidP="00D60DD6">
      <w:pPr>
        <w:numPr>
          <w:ilvl w:val="0"/>
          <w:numId w:val="6"/>
        </w:numPr>
        <w:jc w:val="both"/>
        <w:rPr>
          <w:rFonts w:ascii="Leelawadee" w:eastAsia="Times New Roman" w:hAnsi="Leelawadee" w:cs="Leelawadee"/>
          <w:color w:val="000000"/>
          <w:sz w:val="20"/>
          <w:szCs w:val="20"/>
          <w:lang w:eastAsia="fr-FR"/>
        </w:rPr>
      </w:pPr>
      <w:r w:rsidRPr="00166CE4">
        <w:rPr>
          <w:rFonts w:ascii="Leelawadee" w:eastAsia="Times New Roman" w:hAnsi="Leelawadee" w:cs="Leelawadee"/>
          <w:color w:val="000000"/>
          <w:sz w:val="20"/>
          <w:szCs w:val="20"/>
          <w:lang w:eastAsia="fr-FR"/>
        </w:rPr>
        <w:t>Redynamiser le parcours résidentiel pour les occupants du parc social en proposant une offre accessible financièrement</w:t>
      </w:r>
    </w:p>
    <w:p w:rsidR="00D60DD6" w:rsidRPr="00166CE4" w:rsidRDefault="00D60DD6" w:rsidP="00D60DD6">
      <w:pPr>
        <w:numPr>
          <w:ilvl w:val="0"/>
          <w:numId w:val="6"/>
        </w:numPr>
        <w:jc w:val="both"/>
        <w:rPr>
          <w:rFonts w:ascii="Leelawadee" w:eastAsia="Times New Roman" w:hAnsi="Leelawadee" w:cs="Leelawadee"/>
          <w:color w:val="000000"/>
          <w:sz w:val="20"/>
          <w:szCs w:val="20"/>
          <w:lang w:eastAsia="fr-FR"/>
        </w:rPr>
      </w:pPr>
      <w:r w:rsidRPr="00166CE4">
        <w:rPr>
          <w:rFonts w:ascii="Leelawadee" w:eastAsia="Times New Roman" w:hAnsi="Leelawadee" w:cs="Leelawadee"/>
          <w:color w:val="000000"/>
          <w:sz w:val="20"/>
          <w:szCs w:val="20"/>
          <w:lang w:eastAsia="fr-FR"/>
        </w:rPr>
        <w:t>Améliorer globalement le confort et la qualité énergétique du parc existant</w:t>
      </w:r>
    </w:p>
    <w:p w:rsidR="00D60DD6" w:rsidRPr="00166CE4" w:rsidRDefault="00D60DD6" w:rsidP="00D60DD6">
      <w:pPr>
        <w:numPr>
          <w:ilvl w:val="0"/>
          <w:numId w:val="6"/>
        </w:numPr>
        <w:jc w:val="both"/>
        <w:rPr>
          <w:rFonts w:ascii="Leelawadee" w:eastAsia="Times New Roman" w:hAnsi="Leelawadee" w:cs="Leelawadee"/>
          <w:color w:val="000000"/>
          <w:sz w:val="20"/>
          <w:szCs w:val="20"/>
          <w:lang w:eastAsia="fr-FR"/>
        </w:rPr>
      </w:pPr>
      <w:r>
        <w:rPr>
          <w:rFonts w:ascii="Leelawadee" w:eastAsia="Times New Roman" w:hAnsi="Leelawadee" w:cs="Leelawadee"/>
          <w:color w:val="000000"/>
          <w:sz w:val="20"/>
          <w:szCs w:val="20"/>
          <w:lang w:eastAsia="fr-FR"/>
        </w:rPr>
        <w:t>A</w:t>
      </w:r>
      <w:r w:rsidRPr="00166CE4">
        <w:rPr>
          <w:rFonts w:ascii="Leelawadee" w:eastAsia="Times New Roman" w:hAnsi="Leelawadee" w:cs="Leelawadee"/>
          <w:color w:val="000000"/>
          <w:sz w:val="20"/>
          <w:szCs w:val="20"/>
          <w:lang w:eastAsia="fr-FR"/>
        </w:rPr>
        <w:t xml:space="preserve">dapter </w:t>
      </w:r>
      <w:r>
        <w:rPr>
          <w:rFonts w:ascii="Leelawadee" w:eastAsia="Times New Roman" w:hAnsi="Leelawadee" w:cs="Leelawadee"/>
          <w:color w:val="000000"/>
          <w:sz w:val="20"/>
          <w:szCs w:val="20"/>
          <w:lang w:eastAsia="fr-FR"/>
        </w:rPr>
        <w:t xml:space="preserve">le parc </w:t>
      </w:r>
      <w:r w:rsidRPr="00166CE4">
        <w:rPr>
          <w:rFonts w:ascii="Leelawadee" w:eastAsia="Times New Roman" w:hAnsi="Leelawadee" w:cs="Leelawadee"/>
          <w:color w:val="000000"/>
          <w:sz w:val="20"/>
          <w:szCs w:val="20"/>
          <w:lang w:eastAsia="fr-FR"/>
        </w:rPr>
        <w:t>aux besoins des personnes vieillissantes</w:t>
      </w:r>
    </w:p>
    <w:p w:rsidR="00D60DD6" w:rsidRPr="00166CE4" w:rsidRDefault="00D60DD6" w:rsidP="00D60DD6">
      <w:pPr>
        <w:numPr>
          <w:ilvl w:val="0"/>
          <w:numId w:val="6"/>
        </w:numPr>
        <w:jc w:val="both"/>
        <w:rPr>
          <w:rFonts w:ascii="Leelawadee" w:eastAsia="Times New Roman" w:hAnsi="Leelawadee" w:cs="Leelawadee"/>
          <w:color w:val="000000"/>
          <w:sz w:val="20"/>
          <w:szCs w:val="20"/>
          <w:lang w:eastAsia="fr-FR"/>
        </w:rPr>
      </w:pPr>
      <w:r w:rsidRPr="00166CE4">
        <w:rPr>
          <w:rFonts w:ascii="Leelawadee" w:eastAsia="Times New Roman" w:hAnsi="Leelawadee" w:cs="Leelawadee"/>
          <w:color w:val="000000"/>
          <w:sz w:val="20"/>
          <w:szCs w:val="20"/>
          <w:lang w:eastAsia="fr-FR"/>
        </w:rPr>
        <w:t>Développer une offre nouvelle de logements adaptés</w:t>
      </w:r>
    </w:p>
    <w:p w:rsidR="00D60DD6" w:rsidRDefault="00D60DD6" w:rsidP="00D60DD6">
      <w:pPr>
        <w:jc w:val="both"/>
        <w:rPr>
          <w:rFonts w:ascii="Leelawadee" w:eastAsia="Times New Roman" w:hAnsi="Leelawadee" w:cs="Leelawadee"/>
          <w:color w:val="000000"/>
          <w:sz w:val="20"/>
          <w:szCs w:val="20"/>
          <w:lang w:eastAsia="fr-FR"/>
        </w:rPr>
      </w:pPr>
    </w:p>
    <w:p w:rsidR="00D60DD6" w:rsidRPr="00723E41" w:rsidRDefault="00D60DD6" w:rsidP="00D60DD6">
      <w:pPr>
        <w:jc w:val="both"/>
        <w:rPr>
          <w:rFonts w:ascii="Leelawadee" w:eastAsia="Times New Roman" w:hAnsi="Leelawadee" w:cs="Leelawadee"/>
          <w:color w:val="000000"/>
          <w:sz w:val="20"/>
          <w:szCs w:val="20"/>
          <w:lang w:eastAsia="fr-FR"/>
        </w:rPr>
      </w:pPr>
    </w:p>
    <w:p w:rsidR="00D60DD6" w:rsidRDefault="00D60DD6" w:rsidP="00D60DD6">
      <w:pPr>
        <w:jc w:val="both"/>
        <w:rPr>
          <w:rFonts w:ascii="Leelawadee" w:eastAsia="Times New Roman" w:hAnsi="Leelawadee" w:cs="Leelawadee"/>
          <w:b/>
          <w:color w:val="A6A6A6" w:themeColor="background1" w:themeShade="A6"/>
          <w:szCs w:val="20"/>
          <w:lang w:eastAsia="fr-FR"/>
        </w:rPr>
      </w:pPr>
      <w:r w:rsidRPr="003E4E51">
        <w:rPr>
          <w:rFonts w:ascii="Leelawadee" w:eastAsia="Times New Roman" w:hAnsi="Leelawadee" w:cs="Leelawadee"/>
          <w:b/>
          <w:color w:val="A6A6A6" w:themeColor="background1" w:themeShade="A6"/>
          <w:szCs w:val="20"/>
          <w:lang w:eastAsia="fr-FR"/>
        </w:rPr>
        <w:t>Mise en œuvre</w:t>
      </w:r>
    </w:p>
    <w:p w:rsidR="00D60DD6" w:rsidRPr="00E331EB" w:rsidRDefault="00D60DD6" w:rsidP="00D60DD6">
      <w:pPr>
        <w:jc w:val="both"/>
        <w:rPr>
          <w:rFonts w:ascii="Leelawadee" w:eastAsia="Times New Roman" w:hAnsi="Leelawadee" w:cs="Leelawadee"/>
          <w:sz w:val="20"/>
          <w:szCs w:val="20"/>
          <w:lang w:eastAsia="fr-FR"/>
        </w:rPr>
      </w:pPr>
      <w:r w:rsidRPr="00E331EB">
        <w:rPr>
          <w:rFonts w:ascii="Leelawadee" w:eastAsia="Times New Roman" w:hAnsi="Leelawadee" w:cs="Leelawadee"/>
          <w:sz w:val="20"/>
          <w:szCs w:val="20"/>
          <w:lang w:eastAsia="fr-FR"/>
        </w:rPr>
        <w:t xml:space="preserve">La production de logements devra se faire par la mobilisation de l’ensemble des moyens de production possibles (parc locatif social, conventionné privé, parc communal conventionné…). Il conviendra d’être particulièrement attentif au </w:t>
      </w:r>
      <w:r w:rsidRPr="00E331EB">
        <w:rPr>
          <w:rFonts w:ascii="Leelawadee" w:eastAsia="Times New Roman" w:hAnsi="Leelawadee" w:cs="Leelawadee"/>
          <w:b/>
          <w:sz w:val="20"/>
          <w:szCs w:val="20"/>
          <w:lang w:eastAsia="fr-FR"/>
        </w:rPr>
        <w:t>développement de l’offre à proximité des commodités et services</w:t>
      </w:r>
      <w:r w:rsidRPr="00E331EB">
        <w:rPr>
          <w:rFonts w:ascii="Leelawadee" w:eastAsia="Times New Roman" w:hAnsi="Leelawadee" w:cs="Leelawadee"/>
          <w:sz w:val="20"/>
          <w:szCs w:val="20"/>
          <w:lang w:eastAsia="fr-FR"/>
        </w:rPr>
        <w:t>.</w:t>
      </w:r>
    </w:p>
    <w:p w:rsidR="00D60DD6" w:rsidRPr="00E331EB" w:rsidRDefault="00D60DD6" w:rsidP="00D60DD6">
      <w:pPr>
        <w:jc w:val="both"/>
        <w:rPr>
          <w:rFonts w:ascii="Leelawadee" w:eastAsia="Times New Roman" w:hAnsi="Leelawadee" w:cs="Leelawadee"/>
          <w:sz w:val="20"/>
          <w:szCs w:val="20"/>
          <w:lang w:eastAsia="fr-FR"/>
        </w:rPr>
      </w:pPr>
      <w:r w:rsidRPr="00E331EB">
        <w:rPr>
          <w:rFonts w:ascii="Leelawadee" w:eastAsia="Times New Roman" w:hAnsi="Leelawadee" w:cs="Leelawadee"/>
          <w:sz w:val="20"/>
          <w:szCs w:val="20"/>
          <w:lang w:eastAsia="fr-FR"/>
        </w:rPr>
        <w:t>La production sera organisée à une échelle supra-communale, intégrant et mutualisant les besoins et potentialités des communes, notamment les communes DALO en déficit.</w:t>
      </w:r>
    </w:p>
    <w:p w:rsidR="00D60DD6" w:rsidRPr="00E331EB" w:rsidRDefault="00D60DD6" w:rsidP="00D60DD6">
      <w:pPr>
        <w:jc w:val="both"/>
        <w:rPr>
          <w:rFonts w:ascii="Leelawadee" w:eastAsia="Times New Roman" w:hAnsi="Leelawadee" w:cs="Leelawadee"/>
          <w:sz w:val="20"/>
          <w:szCs w:val="20"/>
          <w:lang w:eastAsia="fr-FR"/>
        </w:rPr>
      </w:pPr>
    </w:p>
    <w:p w:rsidR="00D60DD6" w:rsidRPr="00E331EB" w:rsidRDefault="00D60DD6" w:rsidP="00D60DD6">
      <w:pPr>
        <w:jc w:val="both"/>
        <w:rPr>
          <w:rFonts w:eastAsia="Times New Roman" w:cstheme="minorHAnsi"/>
          <w:sz w:val="20"/>
          <w:szCs w:val="20"/>
          <w:lang w:eastAsia="fr-FR"/>
        </w:rPr>
      </w:pPr>
      <w:r w:rsidRPr="00E331EB">
        <w:rPr>
          <w:rFonts w:eastAsia="Times New Roman" w:cstheme="minorHAnsi"/>
          <w:sz w:val="20"/>
          <w:szCs w:val="20"/>
          <w:lang w:eastAsia="fr-FR"/>
        </w:rPr>
        <w:t>Les actions proposées sont ainsi :</w:t>
      </w:r>
    </w:p>
    <w:p w:rsidR="00D60DD6" w:rsidRPr="00E331EB" w:rsidRDefault="00D60DD6" w:rsidP="002A28FB">
      <w:pPr>
        <w:pStyle w:val="Paragraphedeliste"/>
        <w:numPr>
          <w:ilvl w:val="0"/>
          <w:numId w:val="37"/>
        </w:numPr>
        <w:rPr>
          <w:rFonts w:eastAsia="Times New Roman" w:cstheme="minorHAnsi"/>
          <w:sz w:val="20"/>
          <w:szCs w:val="20"/>
          <w:lang w:eastAsia="fr-FR"/>
        </w:rPr>
      </w:pPr>
      <w:r w:rsidRPr="00E331EB">
        <w:rPr>
          <w:rFonts w:eastAsia="Times New Roman" w:cstheme="minorHAnsi"/>
          <w:bCs/>
          <w:kern w:val="24"/>
          <w:sz w:val="20"/>
          <w:szCs w:val="20"/>
          <w:lang w:eastAsia="fr-FR"/>
        </w:rPr>
        <w:t>Action n°5 : Accompagner la production de logements locatifs sociaux</w:t>
      </w:r>
    </w:p>
    <w:p w:rsidR="00D60DD6" w:rsidRPr="00E331EB" w:rsidRDefault="00D60DD6" w:rsidP="002A28FB">
      <w:pPr>
        <w:pStyle w:val="Paragraphedeliste"/>
        <w:numPr>
          <w:ilvl w:val="0"/>
          <w:numId w:val="37"/>
        </w:numPr>
        <w:rPr>
          <w:rFonts w:eastAsia="Times New Roman" w:cstheme="minorHAnsi"/>
          <w:sz w:val="20"/>
          <w:szCs w:val="20"/>
          <w:lang w:eastAsia="fr-FR"/>
        </w:rPr>
      </w:pPr>
      <w:r w:rsidRPr="00E331EB">
        <w:rPr>
          <w:rFonts w:eastAsia="Times New Roman" w:cstheme="minorHAnsi"/>
          <w:kern w:val="24"/>
          <w:sz w:val="20"/>
          <w:szCs w:val="20"/>
          <w:lang w:eastAsia="fr-FR"/>
        </w:rPr>
        <w:t xml:space="preserve">Action n°6 : </w:t>
      </w:r>
      <w:r w:rsidRPr="00E331EB">
        <w:rPr>
          <w:rFonts w:eastAsiaTheme="minorEastAsia" w:cstheme="minorHAnsi"/>
          <w:kern w:val="24"/>
          <w:sz w:val="20"/>
          <w:szCs w:val="20"/>
          <w:lang w:eastAsia="fr-FR"/>
        </w:rPr>
        <w:t>Accompagner les communes en déficit d’offres locatives sociales</w:t>
      </w:r>
    </w:p>
    <w:p w:rsidR="00D60DD6" w:rsidRPr="00E331EB" w:rsidRDefault="00D60DD6" w:rsidP="002A28FB">
      <w:pPr>
        <w:pStyle w:val="Paragraphedeliste"/>
        <w:numPr>
          <w:ilvl w:val="0"/>
          <w:numId w:val="37"/>
        </w:numPr>
        <w:rPr>
          <w:rFonts w:eastAsia="Times New Roman" w:cstheme="minorHAnsi"/>
          <w:sz w:val="20"/>
          <w:szCs w:val="20"/>
          <w:lang w:eastAsia="fr-FR"/>
        </w:rPr>
      </w:pPr>
      <w:r w:rsidRPr="00E331EB">
        <w:rPr>
          <w:rFonts w:eastAsia="Times New Roman" w:cstheme="minorHAnsi"/>
          <w:kern w:val="24"/>
          <w:sz w:val="20"/>
          <w:szCs w:val="20"/>
          <w:lang w:eastAsia="fr-FR"/>
        </w:rPr>
        <w:t xml:space="preserve">Action n°7 : </w:t>
      </w:r>
      <w:r w:rsidR="00A317DC">
        <w:rPr>
          <w:rFonts w:eastAsia="Times New Roman" w:cstheme="minorHAnsi"/>
          <w:kern w:val="24"/>
          <w:sz w:val="20"/>
          <w:szCs w:val="20"/>
          <w:lang w:eastAsia="fr-FR"/>
        </w:rPr>
        <w:t>Organisrt</w:t>
      </w:r>
      <w:r w:rsidRPr="00E331EB">
        <w:rPr>
          <w:rFonts w:eastAsia="Times New Roman" w:cstheme="minorHAnsi"/>
          <w:kern w:val="24"/>
          <w:sz w:val="20"/>
          <w:szCs w:val="20"/>
          <w:lang w:eastAsia="fr-FR"/>
        </w:rPr>
        <w:t xml:space="preserve"> la gestion des attributions de logements sociaux</w:t>
      </w:r>
    </w:p>
    <w:p w:rsidR="00D60DD6" w:rsidRPr="00E331EB" w:rsidRDefault="00D60DD6" w:rsidP="002A28FB">
      <w:pPr>
        <w:pStyle w:val="Paragraphedeliste"/>
        <w:numPr>
          <w:ilvl w:val="0"/>
          <w:numId w:val="37"/>
        </w:numPr>
        <w:rPr>
          <w:rFonts w:eastAsia="Times New Roman" w:cstheme="minorHAnsi"/>
          <w:sz w:val="20"/>
          <w:szCs w:val="20"/>
          <w:lang w:eastAsia="fr-FR"/>
        </w:rPr>
      </w:pPr>
      <w:r w:rsidRPr="00E331EB">
        <w:rPr>
          <w:rFonts w:eastAsia="Times New Roman" w:cstheme="minorHAnsi"/>
          <w:kern w:val="24"/>
          <w:sz w:val="20"/>
          <w:szCs w:val="20"/>
          <w:lang w:eastAsia="fr-FR"/>
        </w:rPr>
        <w:t>Action n°8 : Soutenir les travaux d’adaptation/amélioration du parc locatif social</w:t>
      </w:r>
    </w:p>
    <w:p w:rsidR="00D60DD6" w:rsidRPr="00E331EB" w:rsidRDefault="00D60DD6" w:rsidP="002A28FB">
      <w:pPr>
        <w:pStyle w:val="Paragraphedeliste"/>
        <w:numPr>
          <w:ilvl w:val="0"/>
          <w:numId w:val="37"/>
        </w:numPr>
        <w:rPr>
          <w:rFonts w:eastAsia="Times New Roman" w:cstheme="minorHAnsi"/>
          <w:sz w:val="20"/>
          <w:szCs w:val="20"/>
          <w:lang w:eastAsia="fr-FR"/>
        </w:rPr>
      </w:pPr>
      <w:r w:rsidRPr="00E331EB">
        <w:rPr>
          <w:rFonts w:eastAsia="Times New Roman" w:cstheme="minorHAnsi"/>
          <w:kern w:val="24"/>
          <w:sz w:val="20"/>
          <w:szCs w:val="20"/>
          <w:lang w:eastAsia="fr-FR"/>
        </w:rPr>
        <w:t>Action n°9 : Encourager les opérations de renouvellement urbain/requalification de sites</w:t>
      </w:r>
    </w:p>
    <w:p w:rsidR="00D60DD6" w:rsidRPr="00E331EB" w:rsidRDefault="00D60DD6" w:rsidP="002A28FB">
      <w:pPr>
        <w:pStyle w:val="Paragraphedeliste"/>
        <w:numPr>
          <w:ilvl w:val="0"/>
          <w:numId w:val="37"/>
        </w:numPr>
        <w:rPr>
          <w:rFonts w:eastAsia="Times New Roman" w:cstheme="minorHAnsi"/>
          <w:sz w:val="20"/>
          <w:szCs w:val="20"/>
          <w:lang w:eastAsia="fr-FR"/>
        </w:rPr>
      </w:pPr>
      <w:r w:rsidRPr="00E331EB">
        <w:rPr>
          <w:rFonts w:eastAsia="Times New Roman" w:cstheme="minorHAnsi"/>
          <w:kern w:val="24"/>
          <w:sz w:val="20"/>
          <w:szCs w:val="20"/>
          <w:lang w:eastAsia="fr-FR"/>
        </w:rPr>
        <w:t>Action n°10 : Promouvoir l’accession sociale à la propriété</w:t>
      </w:r>
    </w:p>
    <w:p w:rsidR="00D60DD6" w:rsidRPr="00E331EB" w:rsidRDefault="00D60DD6" w:rsidP="00D60DD6">
      <w:pPr>
        <w:jc w:val="both"/>
        <w:rPr>
          <w:rFonts w:eastAsia="Times New Roman" w:cstheme="minorHAnsi"/>
          <w:sz w:val="20"/>
          <w:szCs w:val="20"/>
          <w:lang w:eastAsia="fr-FR"/>
        </w:rPr>
      </w:pPr>
    </w:p>
    <w:p w:rsidR="00D60DD6" w:rsidRDefault="00D60DD6" w:rsidP="00D60DD6">
      <w:pPr>
        <w:rPr>
          <w:rFonts w:ascii="Leelawadee" w:eastAsia="Times New Roman" w:hAnsi="Leelawadee" w:cs="Leelawadee"/>
          <w:color w:val="000000"/>
          <w:lang w:eastAsia="fr-FR"/>
        </w:rPr>
      </w:pPr>
      <w:r>
        <w:rPr>
          <w:rFonts w:ascii="Leelawadee" w:eastAsia="Times New Roman" w:hAnsi="Leelawadee" w:cs="Leelawadee"/>
          <w:color w:val="000000"/>
          <w:lang w:eastAsia="fr-FR"/>
        </w:rPr>
        <w:br w:type="page"/>
      </w:r>
    </w:p>
    <w:p w:rsidR="00D60DD6" w:rsidRPr="00DB6ECE" w:rsidRDefault="00D60DD6" w:rsidP="00D60DD6">
      <w:pPr>
        <w:rPr>
          <w:rFonts w:cstheme="minorHAnsi"/>
          <w:sz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hemeFill="accent3"/>
        <w:tblLook w:val="04A0" w:firstRow="1" w:lastRow="0" w:firstColumn="1" w:lastColumn="0" w:noHBand="0" w:noVBand="1"/>
      </w:tblPr>
      <w:tblGrid>
        <w:gridCol w:w="9498"/>
      </w:tblGrid>
      <w:tr w:rsidR="00D60DD6" w:rsidRPr="00D5462B" w:rsidTr="00CA5C03">
        <w:trPr>
          <w:trHeight w:val="604"/>
        </w:trPr>
        <w:tc>
          <w:tcPr>
            <w:tcW w:w="9498" w:type="dxa"/>
            <w:shd w:val="clear" w:color="auto" w:fill="4BACC6" w:themeFill="accent5"/>
            <w:vAlign w:val="center"/>
          </w:tcPr>
          <w:p w:rsidR="00D60DD6" w:rsidRPr="00D5462B" w:rsidRDefault="00D60DD6" w:rsidP="00CA5C03">
            <w:pPr>
              <w:ind w:right="14"/>
              <w:jc w:val="center"/>
              <w:rPr>
                <w:rFonts w:cstheme="minorHAnsi"/>
                <w:b/>
                <w:bCs/>
                <w:sz w:val="24"/>
                <w:szCs w:val="24"/>
              </w:rPr>
            </w:pPr>
            <w:r>
              <w:rPr>
                <w:rFonts w:cstheme="minorHAnsi"/>
                <w:b/>
                <w:bCs/>
                <w:sz w:val="24"/>
                <w:szCs w:val="24"/>
              </w:rPr>
              <w:t>Orientation 2</w:t>
            </w:r>
            <w:r w:rsidRPr="00D5462B">
              <w:rPr>
                <w:rFonts w:cstheme="minorHAnsi"/>
                <w:b/>
                <w:bCs/>
                <w:sz w:val="24"/>
                <w:szCs w:val="24"/>
              </w:rPr>
              <w:t xml:space="preserve"> : </w:t>
            </w:r>
            <w:r>
              <w:rPr>
                <w:rFonts w:cstheme="minorHAnsi"/>
                <w:b/>
                <w:bCs/>
                <w:sz w:val="24"/>
                <w:szCs w:val="24"/>
              </w:rPr>
              <w:t>Conforter la place de l’habitat social</w:t>
            </w:r>
          </w:p>
        </w:tc>
      </w:tr>
    </w:tbl>
    <w:p w:rsidR="00D60DD6" w:rsidRPr="00D5462B" w:rsidRDefault="00D60DD6" w:rsidP="00D60DD6">
      <w:pPr>
        <w:ind w:right="14"/>
        <w:rPr>
          <w:rFonts w:cstheme="minorHAnsi"/>
          <w:b/>
          <w:bCs/>
          <w:sz w:val="18"/>
          <w:szCs w:val="18"/>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44"/>
        <w:gridCol w:w="6754"/>
      </w:tblGrid>
      <w:tr w:rsidR="00D60DD6" w:rsidRPr="00D5462B" w:rsidTr="00CA5C03">
        <w:trPr>
          <w:trHeight w:val="560"/>
        </w:trPr>
        <w:tc>
          <w:tcPr>
            <w:tcW w:w="2744" w:type="dxa"/>
            <w:shd w:val="clear" w:color="auto" w:fill="4BACC6" w:themeFill="accent5"/>
            <w:vAlign w:val="center"/>
          </w:tcPr>
          <w:p w:rsidR="00D60DD6" w:rsidRPr="00D5462B" w:rsidRDefault="00D60DD6" w:rsidP="00CA5C03">
            <w:pPr>
              <w:ind w:right="14"/>
              <w:jc w:val="center"/>
              <w:rPr>
                <w:rFonts w:cstheme="minorHAnsi"/>
                <w:b/>
                <w:bCs/>
                <w:sz w:val="24"/>
                <w:szCs w:val="24"/>
              </w:rPr>
            </w:pPr>
            <w:r w:rsidRPr="00D5462B">
              <w:rPr>
                <w:rFonts w:cstheme="minorHAnsi"/>
                <w:b/>
                <w:bCs/>
                <w:sz w:val="24"/>
                <w:szCs w:val="24"/>
              </w:rPr>
              <w:t>Fiche-Action n°</w:t>
            </w:r>
            <w:r>
              <w:rPr>
                <w:rFonts w:cstheme="minorHAnsi"/>
                <w:b/>
                <w:bCs/>
                <w:sz w:val="24"/>
                <w:szCs w:val="24"/>
              </w:rPr>
              <w:t>5</w:t>
            </w:r>
          </w:p>
        </w:tc>
        <w:tc>
          <w:tcPr>
            <w:tcW w:w="6754" w:type="dxa"/>
            <w:vAlign w:val="center"/>
          </w:tcPr>
          <w:p w:rsidR="00D60DD6" w:rsidRPr="00D5462B" w:rsidRDefault="00D60DD6" w:rsidP="00CA5C03">
            <w:pPr>
              <w:ind w:right="14"/>
              <w:jc w:val="center"/>
              <w:rPr>
                <w:rFonts w:cstheme="minorHAnsi"/>
                <w:b/>
                <w:bCs/>
                <w:sz w:val="24"/>
                <w:szCs w:val="24"/>
              </w:rPr>
            </w:pPr>
            <w:r>
              <w:rPr>
                <w:rFonts w:cstheme="minorHAnsi"/>
                <w:b/>
                <w:bCs/>
                <w:sz w:val="24"/>
                <w:szCs w:val="24"/>
              </w:rPr>
              <w:t xml:space="preserve">Accompagner </w:t>
            </w:r>
            <w:r w:rsidRPr="006B66AD">
              <w:rPr>
                <w:rFonts w:cstheme="minorHAnsi"/>
                <w:b/>
                <w:bCs/>
                <w:sz w:val="24"/>
                <w:szCs w:val="24"/>
              </w:rPr>
              <w:t>la production de logements locatifs sociaux</w:t>
            </w:r>
          </w:p>
        </w:tc>
      </w:tr>
    </w:tbl>
    <w:p w:rsidR="00D60DD6" w:rsidRPr="00D5462B" w:rsidRDefault="00D60DD6" w:rsidP="00D60DD6">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7745"/>
      </w:tblGrid>
      <w:tr w:rsidR="00D60DD6" w:rsidRPr="00D5462B" w:rsidTr="00CA5C03">
        <w:trPr>
          <w:trHeight w:val="1703"/>
        </w:trPr>
        <w:tc>
          <w:tcPr>
            <w:tcW w:w="1560" w:type="dxa"/>
            <w:shd w:val="clear" w:color="auto" w:fill="4BACC6" w:themeFill="accent5"/>
            <w:vAlign w:val="center"/>
          </w:tcPr>
          <w:p w:rsidR="00D60DD6" w:rsidRPr="00D5462B" w:rsidRDefault="00D60DD6" w:rsidP="00CA5C03">
            <w:pPr>
              <w:ind w:right="14"/>
              <w:jc w:val="center"/>
              <w:rPr>
                <w:rFonts w:cstheme="minorHAnsi"/>
                <w:b/>
                <w:szCs w:val="20"/>
              </w:rPr>
            </w:pPr>
            <w:r w:rsidRPr="00D5462B">
              <w:rPr>
                <w:rFonts w:cstheme="minorHAnsi"/>
                <w:b/>
                <w:szCs w:val="20"/>
              </w:rPr>
              <w:t>Objectifs</w:t>
            </w:r>
          </w:p>
        </w:tc>
        <w:tc>
          <w:tcPr>
            <w:tcW w:w="8938" w:type="dxa"/>
            <w:shd w:val="clear" w:color="auto" w:fill="auto"/>
            <w:vAlign w:val="center"/>
          </w:tcPr>
          <w:p w:rsidR="00D60DD6" w:rsidRPr="006B66AD" w:rsidRDefault="00D60DD6" w:rsidP="00CA5C03">
            <w:pPr>
              <w:numPr>
                <w:ilvl w:val="0"/>
                <w:numId w:val="19"/>
              </w:numPr>
              <w:tabs>
                <w:tab w:val="num" w:pos="720"/>
              </w:tabs>
              <w:ind w:left="357" w:hanging="357"/>
              <w:rPr>
                <w:rFonts w:cstheme="minorHAnsi"/>
                <w:sz w:val="20"/>
              </w:rPr>
            </w:pPr>
            <w:r w:rsidRPr="006B66AD">
              <w:rPr>
                <w:rFonts w:cstheme="minorHAnsi"/>
                <w:sz w:val="20"/>
              </w:rPr>
              <w:t>Proposer une offre en logements plus accessibles, en cohérence avec les capacités financières des ménages</w:t>
            </w:r>
          </w:p>
          <w:p w:rsidR="00D60DD6" w:rsidRPr="006B66AD" w:rsidRDefault="00D60DD6" w:rsidP="00CA5C03">
            <w:pPr>
              <w:numPr>
                <w:ilvl w:val="0"/>
                <w:numId w:val="19"/>
              </w:numPr>
              <w:tabs>
                <w:tab w:val="num" w:pos="720"/>
              </w:tabs>
              <w:ind w:left="357" w:hanging="357"/>
              <w:rPr>
                <w:rFonts w:cstheme="minorHAnsi"/>
                <w:sz w:val="20"/>
              </w:rPr>
            </w:pPr>
            <w:r w:rsidRPr="006B66AD">
              <w:rPr>
                <w:rFonts w:cstheme="minorHAnsi"/>
                <w:sz w:val="20"/>
              </w:rPr>
              <w:t>Répondre à l’ensemble des besoins du parcours résidentiel en développant une offre diversifiée</w:t>
            </w:r>
          </w:p>
          <w:p w:rsidR="00D60DD6" w:rsidRPr="006B66AD" w:rsidRDefault="00D60DD6" w:rsidP="00CA5C03">
            <w:pPr>
              <w:numPr>
                <w:ilvl w:val="0"/>
                <w:numId w:val="19"/>
              </w:numPr>
              <w:tabs>
                <w:tab w:val="num" w:pos="720"/>
              </w:tabs>
              <w:ind w:left="357" w:hanging="357"/>
              <w:rPr>
                <w:rFonts w:cstheme="minorHAnsi"/>
              </w:rPr>
            </w:pPr>
            <w:r w:rsidRPr="006B66AD">
              <w:rPr>
                <w:rFonts w:cstheme="minorHAnsi"/>
                <w:sz w:val="20"/>
              </w:rPr>
              <w:t>Mieux répartir l’offre en logements aidés sur le territoire communautaire, en fixant des objectifs de répartition par secteur géographique</w:t>
            </w:r>
          </w:p>
        </w:tc>
      </w:tr>
    </w:tbl>
    <w:p w:rsidR="00D60DD6" w:rsidRPr="00D5462B" w:rsidRDefault="00D60DD6" w:rsidP="00D60DD6">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7763"/>
      </w:tblGrid>
      <w:tr w:rsidR="00D60DD6" w:rsidRPr="00D5462B" w:rsidTr="006112AC">
        <w:tc>
          <w:tcPr>
            <w:tcW w:w="1473" w:type="dxa"/>
            <w:shd w:val="clear" w:color="auto" w:fill="4BACC6" w:themeFill="accent5"/>
            <w:vAlign w:val="center"/>
          </w:tcPr>
          <w:p w:rsidR="00D60DD6" w:rsidRPr="00D5462B" w:rsidRDefault="00D60DD6" w:rsidP="00CA5C03">
            <w:pPr>
              <w:ind w:right="14"/>
              <w:jc w:val="center"/>
              <w:rPr>
                <w:rFonts w:cstheme="minorHAnsi"/>
                <w:b/>
                <w:szCs w:val="20"/>
              </w:rPr>
            </w:pPr>
            <w:r w:rsidRPr="00D5462B">
              <w:rPr>
                <w:rFonts w:cstheme="minorHAnsi"/>
                <w:b/>
                <w:szCs w:val="20"/>
              </w:rPr>
              <w:t>Contenu</w:t>
            </w:r>
          </w:p>
        </w:tc>
        <w:tc>
          <w:tcPr>
            <w:tcW w:w="7763" w:type="dxa"/>
            <w:shd w:val="clear" w:color="auto" w:fill="auto"/>
          </w:tcPr>
          <w:p w:rsidR="00D60DD6" w:rsidRPr="00B5772B" w:rsidRDefault="00D60DD6" w:rsidP="00CA5C03">
            <w:pPr>
              <w:ind w:right="11"/>
              <w:rPr>
                <w:rFonts w:cstheme="minorHAnsi"/>
                <w:b/>
                <w:bCs/>
                <w:color w:val="4BACC6" w:themeColor="accent5"/>
                <w:sz w:val="20"/>
                <w:szCs w:val="20"/>
              </w:rPr>
            </w:pPr>
            <w:r w:rsidRPr="00B5772B">
              <w:rPr>
                <w:rFonts w:cstheme="minorHAnsi"/>
                <w:b/>
                <w:bCs/>
                <w:color w:val="4BACC6" w:themeColor="accent5"/>
                <w:sz w:val="20"/>
                <w:szCs w:val="20"/>
              </w:rPr>
              <w:t>Action 5-1 Organiser la production</w:t>
            </w:r>
          </w:p>
          <w:p w:rsidR="00A73A58" w:rsidRPr="000D5707" w:rsidRDefault="00A73A58" w:rsidP="00CA5C03">
            <w:pPr>
              <w:ind w:right="11"/>
              <w:jc w:val="both"/>
              <w:rPr>
                <w:rFonts w:cstheme="minorHAnsi"/>
                <w:sz w:val="20"/>
                <w:szCs w:val="20"/>
              </w:rPr>
            </w:pPr>
          </w:p>
          <w:p w:rsidR="00A73A58" w:rsidRPr="000D5707" w:rsidRDefault="00A73A58" w:rsidP="00A73A58">
            <w:pPr>
              <w:ind w:right="11"/>
              <w:jc w:val="both"/>
              <w:rPr>
                <w:rFonts w:cstheme="minorHAnsi"/>
                <w:sz w:val="20"/>
                <w:szCs w:val="20"/>
              </w:rPr>
            </w:pPr>
            <w:r w:rsidRPr="000D5707">
              <w:rPr>
                <w:rFonts w:cstheme="minorHAnsi"/>
                <w:sz w:val="20"/>
                <w:szCs w:val="20"/>
              </w:rPr>
              <w:t xml:space="preserve">Cinq communes aujourd’hui ne répondent pas à leurs </w:t>
            </w:r>
            <w:r w:rsidRPr="000D5707">
              <w:rPr>
                <w:rFonts w:cstheme="minorHAnsi"/>
                <w:b/>
                <w:bCs/>
                <w:sz w:val="20"/>
                <w:szCs w:val="20"/>
              </w:rPr>
              <w:t xml:space="preserve">obligations de logements sociaux </w:t>
            </w:r>
            <w:r w:rsidRPr="000D5707">
              <w:rPr>
                <w:rFonts w:cstheme="minorHAnsi"/>
                <w:sz w:val="20"/>
                <w:szCs w:val="20"/>
              </w:rPr>
              <w:t xml:space="preserve">au titre de la loi SRU : Perros-Guirec, Plestin-les-Grèves, Pleumeur-Bodou, Trébeurden et Ploubezre (plus de 3500 habitants). </w:t>
            </w:r>
          </w:p>
          <w:p w:rsidR="00A73A58" w:rsidRDefault="00A73A58" w:rsidP="00A73A58">
            <w:pPr>
              <w:ind w:right="11"/>
              <w:jc w:val="both"/>
              <w:rPr>
                <w:rFonts w:cstheme="minorHAnsi"/>
                <w:sz w:val="20"/>
                <w:szCs w:val="20"/>
              </w:rPr>
            </w:pPr>
            <w:r w:rsidRPr="000D5707">
              <w:rPr>
                <w:rFonts w:cstheme="minorHAnsi"/>
                <w:sz w:val="20"/>
                <w:szCs w:val="20"/>
              </w:rPr>
              <w:t>Des objecti</w:t>
            </w:r>
            <w:r>
              <w:rPr>
                <w:rFonts w:cstheme="minorHAnsi"/>
                <w:sz w:val="20"/>
                <w:szCs w:val="20"/>
              </w:rPr>
              <w:t>fs de rattrapage ont été fixés</w:t>
            </w:r>
            <w:r w:rsidRPr="000D5707">
              <w:rPr>
                <w:rFonts w:cstheme="minorHAnsi"/>
                <w:sz w:val="20"/>
                <w:szCs w:val="20"/>
              </w:rPr>
              <w:t xml:space="preserve">. </w:t>
            </w:r>
          </w:p>
          <w:p w:rsidR="00A73A58" w:rsidRDefault="00A73A58" w:rsidP="00CA5C03">
            <w:pPr>
              <w:ind w:right="11"/>
              <w:jc w:val="both"/>
              <w:rPr>
                <w:rFonts w:cstheme="minorHAnsi"/>
                <w:sz w:val="20"/>
                <w:szCs w:val="20"/>
              </w:rPr>
            </w:pPr>
          </w:p>
          <w:p w:rsidR="00E42974" w:rsidRDefault="00D60DD6" w:rsidP="00CA5C03">
            <w:pPr>
              <w:ind w:right="11"/>
              <w:jc w:val="both"/>
              <w:rPr>
                <w:rFonts w:cstheme="minorHAnsi"/>
                <w:sz w:val="20"/>
                <w:szCs w:val="20"/>
              </w:rPr>
            </w:pPr>
            <w:r w:rsidRPr="000D5707">
              <w:rPr>
                <w:rFonts w:cstheme="minorHAnsi"/>
                <w:sz w:val="20"/>
                <w:szCs w:val="20"/>
              </w:rPr>
              <w:t xml:space="preserve">Une partie de la production de logements sociaux </w:t>
            </w:r>
            <w:r>
              <w:rPr>
                <w:rFonts w:cstheme="minorHAnsi"/>
                <w:sz w:val="20"/>
                <w:szCs w:val="20"/>
              </w:rPr>
              <w:t>est</w:t>
            </w:r>
            <w:r w:rsidRPr="000D5707">
              <w:rPr>
                <w:rFonts w:cstheme="minorHAnsi"/>
                <w:sz w:val="20"/>
                <w:szCs w:val="20"/>
              </w:rPr>
              <w:t xml:space="preserve"> ainsi fléchée en direction de ces communes qui ser</w:t>
            </w:r>
            <w:r>
              <w:rPr>
                <w:rFonts w:cstheme="minorHAnsi"/>
                <w:sz w:val="20"/>
                <w:szCs w:val="20"/>
              </w:rPr>
              <w:t>ont</w:t>
            </w:r>
            <w:r w:rsidRPr="000D5707">
              <w:rPr>
                <w:rFonts w:cstheme="minorHAnsi"/>
                <w:sz w:val="20"/>
                <w:szCs w:val="20"/>
              </w:rPr>
              <w:t xml:space="preserve"> prioritaires au niveau de la programmation. </w:t>
            </w:r>
          </w:p>
          <w:p w:rsidR="008D4191" w:rsidRDefault="008D4191" w:rsidP="00CA5C03">
            <w:pPr>
              <w:ind w:right="11"/>
              <w:jc w:val="both"/>
              <w:rPr>
                <w:rFonts w:cstheme="minorHAnsi"/>
                <w:color w:val="000000" w:themeColor="text1"/>
                <w:sz w:val="20"/>
                <w:szCs w:val="20"/>
              </w:rPr>
            </w:pPr>
          </w:p>
          <w:p w:rsidR="008D4191" w:rsidRDefault="008D4191" w:rsidP="00CA5C03">
            <w:pPr>
              <w:ind w:right="11"/>
              <w:jc w:val="both"/>
              <w:rPr>
                <w:rFonts w:cstheme="minorHAnsi"/>
                <w:color w:val="000000" w:themeColor="text1"/>
                <w:sz w:val="20"/>
                <w:szCs w:val="20"/>
              </w:rPr>
            </w:pPr>
            <w:r w:rsidRPr="008D4191">
              <w:rPr>
                <w:rFonts w:cstheme="minorHAnsi"/>
                <w:color w:val="000000" w:themeColor="text1"/>
                <w:sz w:val="20"/>
                <w:szCs w:val="20"/>
              </w:rPr>
              <w:t xml:space="preserve">Pour répondre aux obligations de l’Etat, il est prévu qu’à l’horizon du PLH, les cinq communes déficitaires aient résorbé pour partie leur déficit, soit </w:t>
            </w:r>
            <w:r w:rsidRPr="008D4191">
              <w:rPr>
                <w:rFonts w:cstheme="minorHAnsi"/>
                <w:b/>
                <w:color w:val="000000" w:themeColor="text1"/>
                <w:sz w:val="20"/>
                <w:szCs w:val="20"/>
              </w:rPr>
              <w:t>924 logements sociaux</w:t>
            </w:r>
            <w:r w:rsidRPr="008D4191">
              <w:rPr>
                <w:rFonts w:cstheme="minorHAnsi"/>
                <w:color w:val="000000" w:themeColor="text1"/>
                <w:sz w:val="20"/>
                <w:szCs w:val="20"/>
              </w:rPr>
              <w:t>.</w:t>
            </w:r>
          </w:p>
          <w:p w:rsidR="008D4191" w:rsidRPr="008D4191" w:rsidRDefault="008D4191" w:rsidP="00CA5C03">
            <w:pPr>
              <w:ind w:right="11"/>
              <w:jc w:val="both"/>
              <w:rPr>
                <w:rFonts w:cstheme="minorHAnsi"/>
                <w:color w:val="000000" w:themeColor="text1"/>
                <w:sz w:val="20"/>
                <w:szCs w:val="20"/>
              </w:rPr>
            </w:pPr>
          </w:p>
          <w:p w:rsidR="00D60DD6" w:rsidRPr="008D4191" w:rsidRDefault="00D60DD6" w:rsidP="00CA5C03">
            <w:pPr>
              <w:ind w:right="11"/>
              <w:jc w:val="both"/>
              <w:rPr>
                <w:rFonts w:cstheme="minorHAnsi"/>
                <w:color w:val="000000" w:themeColor="text1"/>
                <w:sz w:val="20"/>
                <w:szCs w:val="20"/>
              </w:rPr>
            </w:pPr>
            <w:r w:rsidRPr="008D4191">
              <w:rPr>
                <w:rFonts w:cstheme="minorHAnsi"/>
                <w:color w:val="000000" w:themeColor="text1"/>
                <w:sz w:val="20"/>
                <w:szCs w:val="20"/>
              </w:rPr>
              <w:t xml:space="preserve">Il convient néanmoins de mener la réflexion à une échelle </w:t>
            </w:r>
            <w:r w:rsidR="008D4191" w:rsidRPr="008D4191">
              <w:rPr>
                <w:rFonts w:cstheme="minorHAnsi"/>
                <w:color w:val="000000" w:themeColor="text1"/>
                <w:sz w:val="20"/>
                <w:szCs w:val="20"/>
              </w:rPr>
              <w:t>supra-</w:t>
            </w:r>
            <w:r w:rsidR="00E42974" w:rsidRPr="008D4191">
              <w:rPr>
                <w:rFonts w:cstheme="minorHAnsi"/>
                <w:color w:val="000000" w:themeColor="text1"/>
                <w:sz w:val="20"/>
                <w:szCs w:val="20"/>
              </w:rPr>
              <w:t>communale</w:t>
            </w:r>
            <w:r w:rsidRPr="008D4191">
              <w:rPr>
                <w:rFonts w:cstheme="minorHAnsi"/>
                <w:color w:val="000000" w:themeColor="text1"/>
                <w:sz w:val="20"/>
                <w:szCs w:val="20"/>
              </w:rPr>
              <w:t xml:space="preserve">, </w:t>
            </w:r>
            <w:r w:rsidR="00E42974" w:rsidRPr="008D4191">
              <w:rPr>
                <w:rFonts w:cstheme="minorHAnsi"/>
                <w:color w:val="000000" w:themeColor="text1"/>
                <w:sz w:val="20"/>
                <w:szCs w:val="20"/>
              </w:rPr>
              <w:t xml:space="preserve">en </w:t>
            </w:r>
            <w:r w:rsidRPr="008D4191">
              <w:rPr>
                <w:rFonts w:cstheme="minorHAnsi"/>
                <w:color w:val="000000" w:themeColor="text1"/>
                <w:sz w:val="20"/>
                <w:szCs w:val="20"/>
              </w:rPr>
              <w:t xml:space="preserve">intégrant et mutualisant les besoins et potentialités des communes et </w:t>
            </w:r>
            <w:r w:rsidR="00E42974" w:rsidRPr="008D4191">
              <w:rPr>
                <w:rFonts w:cstheme="minorHAnsi"/>
                <w:color w:val="000000" w:themeColor="text1"/>
                <w:sz w:val="20"/>
                <w:szCs w:val="20"/>
              </w:rPr>
              <w:t xml:space="preserve">en </w:t>
            </w:r>
            <w:r w:rsidRPr="008D4191">
              <w:rPr>
                <w:rFonts w:cstheme="minorHAnsi"/>
                <w:color w:val="000000" w:themeColor="text1"/>
                <w:sz w:val="20"/>
                <w:szCs w:val="20"/>
              </w:rPr>
              <w:t>veillant à développer l’offre de proximité, dans des bourgs structurés avec commerces, services, transport. Il est important de rappeler qu’aujourd’hui la demande sociale n’est pas si importante et que les délais d’attributions sont plutôt courts, notamment en collectif.</w:t>
            </w:r>
          </w:p>
          <w:p w:rsidR="007F68F8" w:rsidRPr="008D4191" w:rsidRDefault="007F68F8" w:rsidP="00CA5C03">
            <w:pPr>
              <w:ind w:right="11"/>
              <w:jc w:val="both"/>
              <w:rPr>
                <w:rFonts w:cstheme="minorHAnsi"/>
                <w:color w:val="000000" w:themeColor="text1"/>
                <w:sz w:val="20"/>
                <w:szCs w:val="20"/>
              </w:rPr>
            </w:pPr>
          </w:p>
          <w:p w:rsidR="00D60DD6" w:rsidRPr="008D4191" w:rsidRDefault="007F68F8" w:rsidP="00CA5C03">
            <w:pPr>
              <w:ind w:right="11"/>
              <w:jc w:val="both"/>
              <w:rPr>
                <w:rFonts w:cstheme="minorHAnsi"/>
                <w:color w:val="000000" w:themeColor="text1"/>
                <w:sz w:val="20"/>
                <w:szCs w:val="20"/>
              </w:rPr>
            </w:pPr>
            <w:r w:rsidRPr="008D4191">
              <w:rPr>
                <w:rFonts w:cstheme="minorHAnsi"/>
                <w:color w:val="000000" w:themeColor="text1"/>
                <w:sz w:val="20"/>
                <w:szCs w:val="20"/>
              </w:rPr>
              <w:t>La répartition ci-dessous proposée prend en compte les dernières adaptations sur ce point de la loi relative à l’égalité et à la citoyenneté, en termes de mutualisation.</w:t>
            </w:r>
          </w:p>
          <w:p w:rsidR="00D60DD6" w:rsidRDefault="00D60DD6" w:rsidP="00CA5C03">
            <w:pPr>
              <w:ind w:right="11"/>
              <w:jc w:val="both"/>
              <w:rPr>
                <w:rFonts w:cstheme="minorHAnsi"/>
                <w:sz w:val="20"/>
                <w:szCs w:val="20"/>
              </w:rPr>
            </w:pPr>
          </w:p>
          <w:p w:rsidR="007F68F8" w:rsidRPr="00A47936" w:rsidRDefault="007F68F8" w:rsidP="007F68F8">
            <w:pPr>
              <w:jc w:val="both"/>
              <w:rPr>
                <w:bCs/>
                <w:color w:val="000000" w:themeColor="text1"/>
                <w:sz w:val="20"/>
              </w:rPr>
            </w:pPr>
            <w:r w:rsidRPr="00A47936">
              <w:rPr>
                <w:bCs/>
                <w:color w:val="000000" w:themeColor="text1"/>
                <w:sz w:val="20"/>
              </w:rPr>
              <w:t xml:space="preserve">La production de logements locatifs sociaux qui correspond à près de 22 % de l’offre nouvelle de logements pourrait se répartir </w:t>
            </w:r>
            <w:r w:rsidR="006112AC">
              <w:rPr>
                <w:bCs/>
                <w:color w:val="000000" w:themeColor="text1"/>
                <w:sz w:val="20"/>
              </w:rPr>
              <w:t xml:space="preserve">territorialement </w:t>
            </w:r>
            <w:r w:rsidRPr="00A47936">
              <w:rPr>
                <w:bCs/>
                <w:color w:val="000000" w:themeColor="text1"/>
                <w:sz w:val="20"/>
              </w:rPr>
              <w:t>de la manière suivante :</w:t>
            </w:r>
          </w:p>
          <w:p w:rsidR="007F68F8" w:rsidRPr="00A47936" w:rsidRDefault="007F68F8" w:rsidP="007F68F8">
            <w:pPr>
              <w:jc w:val="both"/>
              <w:rPr>
                <w:bCs/>
                <w:color w:val="000000" w:themeColor="text1"/>
                <w:sz w:val="20"/>
              </w:rPr>
            </w:pPr>
          </w:p>
          <w:p w:rsidR="007F68F8" w:rsidRPr="00A47936" w:rsidRDefault="007F68F8" w:rsidP="002A28FB">
            <w:pPr>
              <w:pStyle w:val="Paragraphedeliste"/>
              <w:numPr>
                <w:ilvl w:val="0"/>
                <w:numId w:val="43"/>
              </w:numPr>
              <w:jc w:val="both"/>
              <w:rPr>
                <w:bCs/>
                <w:color w:val="000000" w:themeColor="text1"/>
                <w:sz w:val="20"/>
              </w:rPr>
            </w:pPr>
            <w:r w:rsidRPr="00A47936">
              <w:rPr>
                <w:bCs/>
                <w:color w:val="000000" w:themeColor="text1"/>
                <w:sz w:val="20"/>
              </w:rPr>
              <w:t>Rattrapage des objectifs triennaux de la période 2017-2019 et d’un tiers de la période 2020-2022 (2/3 mutualisé avec les autres communes) pour les communes de Perros-Guirec (188), Plestin-les-Grèves (78), Pleumeur-Bodou (121), Ploubezre (128) et Trébeurden (100) : 615 (soit 66 %)</w:t>
            </w:r>
          </w:p>
          <w:p w:rsidR="007F68F8" w:rsidRPr="00A47936" w:rsidRDefault="007F68F8" w:rsidP="002A28FB">
            <w:pPr>
              <w:pStyle w:val="Paragraphedeliste"/>
              <w:numPr>
                <w:ilvl w:val="0"/>
                <w:numId w:val="43"/>
              </w:numPr>
              <w:jc w:val="both"/>
              <w:rPr>
                <w:bCs/>
                <w:color w:val="000000" w:themeColor="text1"/>
                <w:sz w:val="20"/>
              </w:rPr>
            </w:pPr>
            <w:r w:rsidRPr="00A47936">
              <w:rPr>
                <w:bCs/>
                <w:color w:val="000000" w:themeColor="text1"/>
                <w:sz w:val="20"/>
              </w:rPr>
              <w:t>10 % de la production nouvelle en logements sociaux sur les communes affichant un objectif de logements à produire sur la période des 6 ans du PLH supérieur à 30, y compris à Lannion</w:t>
            </w:r>
          </w:p>
          <w:p w:rsidR="007F68F8" w:rsidRPr="00A47936" w:rsidRDefault="007F68F8" w:rsidP="002A28FB">
            <w:pPr>
              <w:pStyle w:val="Paragraphedeliste"/>
              <w:numPr>
                <w:ilvl w:val="0"/>
                <w:numId w:val="43"/>
              </w:numPr>
              <w:jc w:val="both"/>
              <w:rPr>
                <w:bCs/>
                <w:color w:val="000000" w:themeColor="text1"/>
                <w:sz w:val="20"/>
              </w:rPr>
            </w:pPr>
            <w:r w:rsidRPr="00A47936">
              <w:rPr>
                <w:bCs/>
                <w:color w:val="000000" w:themeColor="text1"/>
                <w:sz w:val="20"/>
              </w:rPr>
              <w:t>Opérations ponctuelles pour les autres communes, soit 13 logements.</w:t>
            </w:r>
          </w:p>
          <w:p w:rsidR="007F68F8" w:rsidRDefault="007F68F8" w:rsidP="007F68F8">
            <w:pPr>
              <w:jc w:val="both"/>
              <w:rPr>
                <w:bCs/>
                <w:color w:val="000000" w:themeColor="text1"/>
                <w:sz w:val="20"/>
              </w:rPr>
            </w:pPr>
          </w:p>
          <w:p w:rsidR="006112AC" w:rsidRDefault="006112AC" w:rsidP="006112AC">
            <w:pPr>
              <w:jc w:val="both"/>
              <w:rPr>
                <w:sz w:val="20"/>
              </w:rPr>
            </w:pPr>
            <w:r>
              <w:rPr>
                <w:sz w:val="20"/>
              </w:rPr>
              <w:t>Cet objectif pourrait aussi se répartir de la manière suivante :</w:t>
            </w:r>
          </w:p>
          <w:p w:rsidR="006112AC" w:rsidRPr="001730D7" w:rsidRDefault="006112AC" w:rsidP="006112AC">
            <w:pPr>
              <w:pStyle w:val="Paragraphedeliste"/>
              <w:numPr>
                <w:ilvl w:val="0"/>
                <w:numId w:val="43"/>
              </w:numPr>
              <w:jc w:val="both"/>
              <w:rPr>
                <w:sz w:val="20"/>
              </w:rPr>
            </w:pPr>
            <w:r w:rsidRPr="001730D7">
              <w:rPr>
                <w:sz w:val="20"/>
              </w:rPr>
              <w:t>140 logements conventionnés privés avec ou sans travaux ;</w:t>
            </w:r>
          </w:p>
          <w:p w:rsidR="006112AC" w:rsidRPr="00A47936" w:rsidRDefault="006112AC" w:rsidP="006112AC">
            <w:pPr>
              <w:pStyle w:val="Paragraphedeliste"/>
              <w:numPr>
                <w:ilvl w:val="0"/>
                <w:numId w:val="43"/>
              </w:numPr>
              <w:jc w:val="both"/>
              <w:rPr>
                <w:color w:val="000000" w:themeColor="text1"/>
                <w:sz w:val="20"/>
              </w:rPr>
            </w:pPr>
            <w:r w:rsidRPr="001730D7">
              <w:rPr>
                <w:sz w:val="20"/>
              </w:rPr>
              <w:t>756 logements de type PLUS-PLAI</w:t>
            </w:r>
            <w:r>
              <w:rPr>
                <w:sz w:val="20"/>
              </w:rPr>
              <w:t xml:space="preserve"> (dont </w:t>
            </w:r>
            <w:r w:rsidRPr="00A47936">
              <w:rPr>
                <w:color w:val="000000" w:themeColor="text1"/>
                <w:sz w:val="20"/>
              </w:rPr>
              <w:t>une quinzaine en PLAI</w:t>
            </w:r>
            <w:r>
              <w:rPr>
                <w:color w:val="000000" w:themeColor="text1"/>
                <w:sz w:val="20"/>
              </w:rPr>
              <w:t>-A</w:t>
            </w:r>
            <w:r w:rsidRPr="00A47936">
              <w:rPr>
                <w:color w:val="000000" w:themeColor="text1"/>
                <w:sz w:val="20"/>
              </w:rPr>
              <w:t>)</w:t>
            </w:r>
          </w:p>
          <w:p w:rsidR="006112AC" w:rsidRPr="002D6BEA" w:rsidRDefault="006112AC" w:rsidP="006112AC">
            <w:pPr>
              <w:pStyle w:val="Paragraphedeliste"/>
              <w:numPr>
                <w:ilvl w:val="0"/>
                <w:numId w:val="43"/>
              </w:numPr>
              <w:jc w:val="both"/>
              <w:rPr>
                <w:color w:val="FF0000"/>
                <w:sz w:val="20"/>
              </w:rPr>
            </w:pPr>
            <w:r w:rsidRPr="00A47936">
              <w:rPr>
                <w:color w:val="000000" w:themeColor="text1"/>
                <w:sz w:val="20"/>
              </w:rPr>
              <w:t xml:space="preserve">28 logements PLS </w:t>
            </w:r>
            <w:r w:rsidRPr="00A6655E">
              <w:rPr>
                <w:sz w:val="20"/>
              </w:rPr>
              <w:t>structures et investisseurs</w:t>
            </w:r>
          </w:p>
          <w:p w:rsidR="006112AC" w:rsidRPr="00A47936" w:rsidRDefault="006112AC" w:rsidP="007F68F8">
            <w:pPr>
              <w:jc w:val="both"/>
              <w:rPr>
                <w:bCs/>
                <w:color w:val="000000" w:themeColor="text1"/>
                <w:sz w:val="20"/>
              </w:rPr>
            </w:pPr>
          </w:p>
          <w:p w:rsidR="00254FB3" w:rsidRPr="00377EBF" w:rsidRDefault="009B2594" w:rsidP="007F68F8">
            <w:pPr>
              <w:jc w:val="both"/>
              <w:rPr>
                <w:bCs/>
                <w:color w:val="000000" w:themeColor="text1"/>
                <w:sz w:val="20"/>
              </w:rPr>
            </w:pPr>
            <w:r w:rsidRPr="00A47936">
              <w:rPr>
                <w:bCs/>
                <w:color w:val="000000" w:themeColor="text1"/>
                <w:sz w:val="20"/>
              </w:rPr>
              <w:t xml:space="preserve">La </w:t>
            </w:r>
            <w:r w:rsidRPr="006112AC">
              <w:rPr>
                <w:b/>
                <w:bCs/>
                <w:color w:val="000000" w:themeColor="text1"/>
                <w:sz w:val="20"/>
              </w:rPr>
              <w:t>production nouvelle en PLUS-PLAI</w:t>
            </w:r>
            <w:r w:rsidR="007F68F8" w:rsidRPr="00A47936">
              <w:rPr>
                <w:bCs/>
                <w:color w:val="000000" w:themeColor="text1"/>
                <w:sz w:val="20"/>
              </w:rPr>
              <w:t xml:space="preserve"> pourra être réalisée en construction (85 % de l’ensemble, soit </w:t>
            </w:r>
            <w:r w:rsidRPr="00A47936">
              <w:rPr>
                <w:bCs/>
                <w:color w:val="000000" w:themeColor="text1"/>
                <w:sz w:val="20"/>
              </w:rPr>
              <w:t>643</w:t>
            </w:r>
            <w:r w:rsidR="007F68F8" w:rsidRPr="00A47936">
              <w:rPr>
                <w:bCs/>
                <w:color w:val="000000" w:themeColor="text1"/>
                <w:sz w:val="20"/>
              </w:rPr>
              <w:t xml:space="preserve"> logements, dont 10 % en VEFA) mais également </w:t>
            </w:r>
            <w:r w:rsidR="007F68F8" w:rsidRPr="00377EBF">
              <w:rPr>
                <w:bCs/>
                <w:color w:val="000000" w:themeColor="text1"/>
                <w:sz w:val="20"/>
              </w:rPr>
              <w:t>en reprise de bâtiments vacants (15 %, soit 1</w:t>
            </w:r>
            <w:r w:rsidRPr="00377EBF">
              <w:rPr>
                <w:bCs/>
                <w:color w:val="000000" w:themeColor="text1"/>
                <w:sz w:val="20"/>
              </w:rPr>
              <w:t>13</w:t>
            </w:r>
            <w:r w:rsidR="007F68F8" w:rsidRPr="00377EBF">
              <w:rPr>
                <w:bCs/>
                <w:color w:val="000000" w:themeColor="text1"/>
                <w:sz w:val="20"/>
              </w:rPr>
              <w:t xml:space="preserve"> logements).</w:t>
            </w:r>
          </w:p>
          <w:p w:rsidR="00045E7F" w:rsidRDefault="00045E7F" w:rsidP="00CA5C03">
            <w:pPr>
              <w:ind w:right="11"/>
              <w:jc w:val="both"/>
              <w:rPr>
                <w:rFonts w:cstheme="minorHAnsi"/>
                <w:sz w:val="20"/>
                <w:szCs w:val="20"/>
              </w:rPr>
            </w:pPr>
          </w:p>
          <w:p w:rsidR="00045E7F" w:rsidRDefault="0028650D" w:rsidP="00CA5C03">
            <w:pPr>
              <w:ind w:right="11"/>
              <w:jc w:val="both"/>
              <w:rPr>
                <w:rFonts w:cstheme="minorHAnsi"/>
                <w:sz w:val="20"/>
                <w:szCs w:val="20"/>
              </w:rPr>
            </w:pPr>
            <w:r>
              <w:rPr>
                <w:rFonts w:cstheme="minorHAnsi"/>
                <w:sz w:val="20"/>
                <w:szCs w:val="20"/>
              </w:rPr>
              <w:lastRenderedPageBreak/>
              <w:t>756</w:t>
            </w:r>
            <w:r w:rsidR="00045E7F">
              <w:rPr>
                <w:rFonts w:cstheme="minorHAnsi"/>
                <w:sz w:val="20"/>
                <w:szCs w:val="20"/>
              </w:rPr>
              <w:t xml:space="preserve"> logements PLUS-PLAI répartis comme suit :</w:t>
            </w:r>
          </w:p>
          <w:p w:rsidR="006112AC" w:rsidRDefault="0028650D" w:rsidP="003D06C1">
            <w:pPr>
              <w:pStyle w:val="Paragraphedeliste"/>
              <w:numPr>
                <w:ilvl w:val="0"/>
                <w:numId w:val="96"/>
              </w:numPr>
              <w:ind w:right="11"/>
              <w:jc w:val="both"/>
              <w:rPr>
                <w:rFonts w:cstheme="minorHAnsi"/>
                <w:sz w:val="20"/>
                <w:szCs w:val="20"/>
              </w:rPr>
            </w:pPr>
            <w:r w:rsidRPr="006112AC">
              <w:rPr>
                <w:rFonts w:cstheme="minorHAnsi"/>
                <w:sz w:val="20"/>
                <w:szCs w:val="20"/>
              </w:rPr>
              <w:t>504 PLUS (2/3</w:t>
            </w:r>
            <w:r w:rsidR="00045E7F" w:rsidRPr="006112AC">
              <w:rPr>
                <w:rFonts w:cstheme="minorHAnsi"/>
                <w:sz w:val="20"/>
                <w:szCs w:val="20"/>
              </w:rPr>
              <w:t>)</w:t>
            </w:r>
            <w:r w:rsidR="006112AC" w:rsidRPr="006112AC">
              <w:rPr>
                <w:rFonts w:cstheme="minorHAnsi"/>
                <w:sz w:val="20"/>
                <w:szCs w:val="20"/>
              </w:rPr>
              <w:t xml:space="preserve"> </w:t>
            </w:r>
          </w:p>
          <w:p w:rsidR="00045E7F" w:rsidRPr="006112AC" w:rsidRDefault="006112AC" w:rsidP="00200217">
            <w:pPr>
              <w:pStyle w:val="Paragraphedeliste"/>
              <w:numPr>
                <w:ilvl w:val="0"/>
                <w:numId w:val="96"/>
              </w:numPr>
              <w:ind w:right="11"/>
              <w:jc w:val="both"/>
              <w:rPr>
                <w:rFonts w:cstheme="minorHAnsi"/>
                <w:sz w:val="20"/>
                <w:szCs w:val="20"/>
              </w:rPr>
            </w:pPr>
            <w:r w:rsidRPr="006112AC">
              <w:rPr>
                <w:rFonts w:cstheme="minorHAnsi"/>
                <w:sz w:val="20"/>
                <w:szCs w:val="20"/>
              </w:rPr>
              <w:t xml:space="preserve">252 PLAI (1/3) </w:t>
            </w:r>
            <w:r w:rsidRPr="006112AC">
              <w:rPr>
                <w:rFonts w:cstheme="minorHAnsi"/>
                <w:bCs/>
                <w:sz w:val="20"/>
                <w:szCs w:val="20"/>
              </w:rPr>
              <w:t>dont une dizaine de PLAI A, pour pouvoir répondre aux objectifs du PDA LHPD qui mentionne de « </w:t>
            </w:r>
            <w:r w:rsidRPr="006112AC">
              <w:rPr>
                <w:rFonts w:cstheme="minorHAnsi"/>
                <w:sz w:val="20"/>
                <w:szCs w:val="20"/>
              </w:rPr>
              <w:t>Maintenir un stock de 1% de PLAI A »</w:t>
            </w:r>
            <w:r w:rsidRPr="006112AC">
              <w:rPr>
                <w:rFonts w:cstheme="minorHAnsi"/>
                <w:bCs/>
                <w:sz w:val="20"/>
                <w:szCs w:val="20"/>
              </w:rPr>
              <w:t>.</w:t>
            </w:r>
          </w:p>
          <w:p w:rsidR="00045E7F" w:rsidRDefault="00045E7F" w:rsidP="00CA5C03">
            <w:pPr>
              <w:ind w:right="11"/>
              <w:jc w:val="both"/>
              <w:rPr>
                <w:rFonts w:cstheme="minorHAnsi"/>
                <w:sz w:val="20"/>
                <w:szCs w:val="20"/>
              </w:rPr>
            </w:pPr>
          </w:p>
          <w:p w:rsidR="006112AC" w:rsidRPr="0001574F" w:rsidRDefault="006112AC" w:rsidP="006112AC">
            <w:pPr>
              <w:jc w:val="both"/>
              <w:rPr>
                <w:rFonts w:ascii="Leelawadee" w:eastAsia="Times New Roman" w:hAnsi="Leelawadee" w:cs="Leelawadee"/>
                <w:sz w:val="20"/>
                <w:szCs w:val="20"/>
                <w:lang w:eastAsia="fr-FR"/>
              </w:rPr>
            </w:pPr>
            <w:r w:rsidRPr="0001574F">
              <w:rPr>
                <w:rFonts w:ascii="Leelawadee" w:eastAsia="Times New Roman" w:hAnsi="Leelawadee" w:cs="Leelawadee"/>
                <w:sz w:val="20"/>
                <w:szCs w:val="20"/>
                <w:lang w:eastAsia="fr-FR"/>
              </w:rPr>
              <w:t xml:space="preserve">Dans les communes SRU déficitaires, un suivi annuel précis sera réalisé afin de veiller à une répartition équilibrée des logements financés au titre du rattrapage SRU (30 % au moins de PLAI et assimilés et 30 % au plus de PLS). </w:t>
            </w:r>
          </w:p>
          <w:p w:rsidR="006112AC" w:rsidRDefault="006112AC" w:rsidP="00CA5C03">
            <w:pPr>
              <w:ind w:right="11"/>
              <w:jc w:val="both"/>
              <w:rPr>
                <w:rFonts w:cstheme="minorHAnsi"/>
                <w:sz w:val="20"/>
                <w:szCs w:val="20"/>
              </w:rPr>
            </w:pPr>
          </w:p>
          <w:p w:rsidR="00D60DD6" w:rsidRDefault="00D60DD6" w:rsidP="00CA5C03">
            <w:pPr>
              <w:ind w:right="11"/>
              <w:jc w:val="both"/>
              <w:rPr>
                <w:rFonts w:cstheme="minorHAnsi"/>
                <w:sz w:val="20"/>
                <w:szCs w:val="20"/>
              </w:rPr>
            </w:pPr>
            <w:r w:rsidRPr="006B66AD">
              <w:rPr>
                <w:rFonts w:cstheme="minorHAnsi"/>
                <w:sz w:val="20"/>
                <w:szCs w:val="20"/>
              </w:rPr>
              <w:t>La mise en place de servitudes de mixité sociale dans les PLU doit faciliter l’atteinte de ces objectifs.</w:t>
            </w:r>
          </w:p>
          <w:p w:rsidR="00D60DD6" w:rsidRDefault="00D60DD6" w:rsidP="00CA5C03">
            <w:pPr>
              <w:ind w:right="11"/>
              <w:jc w:val="both"/>
              <w:rPr>
                <w:rFonts w:cstheme="minorHAnsi"/>
                <w:sz w:val="20"/>
                <w:szCs w:val="20"/>
              </w:rPr>
            </w:pPr>
          </w:p>
          <w:p w:rsidR="00D60DD6" w:rsidRPr="006B66AD" w:rsidRDefault="00D60DD6" w:rsidP="00CA5C03">
            <w:pPr>
              <w:ind w:right="11"/>
              <w:jc w:val="both"/>
              <w:rPr>
                <w:rFonts w:cstheme="minorHAnsi"/>
                <w:sz w:val="20"/>
                <w:szCs w:val="20"/>
              </w:rPr>
            </w:pPr>
            <w:r w:rsidRPr="006B66AD">
              <w:rPr>
                <w:rFonts w:cstheme="minorHAnsi"/>
                <w:sz w:val="20"/>
                <w:szCs w:val="20"/>
              </w:rPr>
              <w:t xml:space="preserve">Il convient de formaliser les objectifs quantitatifs et qualitatifs définis et les moyens d’y parvenir avec les opérateurs sociaux, par le biais d’un </w:t>
            </w:r>
            <w:r w:rsidRPr="006B66AD">
              <w:rPr>
                <w:rFonts w:cstheme="minorHAnsi"/>
                <w:b/>
                <w:bCs/>
                <w:sz w:val="20"/>
                <w:szCs w:val="20"/>
              </w:rPr>
              <w:t>accord cadre</w:t>
            </w:r>
            <w:r w:rsidRPr="006B66AD">
              <w:rPr>
                <w:rFonts w:cstheme="minorHAnsi"/>
                <w:sz w:val="20"/>
                <w:szCs w:val="20"/>
              </w:rPr>
              <w:t>.</w:t>
            </w:r>
          </w:p>
          <w:p w:rsidR="00D60DD6" w:rsidRPr="00B148D8" w:rsidRDefault="00D60DD6" w:rsidP="00CA5C03">
            <w:pPr>
              <w:ind w:right="11"/>
              <w:jc w:val="both"/>
              <w:rPr>
                <w:rFonts w:cstheme="minorHAnsi"/>
                <w:sz w:val="20"/>
                <w:szCs w:val="20"/>
              </w:rPr>
            </w:pPr>
            <w:r w:rsidRPr="006B66AD">
              <w:rPr>
                <w:rFonts w:cstheme="minorHAnsi"/>
                <w:sz w:val="20"/>
                <w:szCs w:val="20"/>
              </w:rPr>
              <w:t xml:space="preserve">Une réflexion avec les </w:t>
            </w:r>
            <w:r w:rsidRPr="00B148D8">
              <w:rPr>
                <w:rFonts w:cstheme="minorHAnsi"/>
                <w:sz w:val="20"/>
                <w:szCs w:val="20"/>
              </w:rPr>
              <w:t xml:space="preserve">bailleurs </w:t>
            </w:r>
            <w:r w:rsidR="009B2594" w:rsidRPr="00B148D8">
              <w:rPr>
                <w:rFonts w:cstheme="minorHAnsi"/>
                <w:sz w:val="20"/>
                <w:szCs w:val="20"/>
              </w:rPr>
              <w:t xml:space="preserve">sociaux </w:t>
            </w:r>
            <w:r w:rsidRPr="00B148D8">
              <w:rPr>
                <w:rFonts w:cstheme="minorHAnsi"/>
                <w:sz w:val="20"/>
                <w:szCs w:val="20"/>
              </w:rPr>
              <w:t xml:space="preserve">et les communes sur la localisation des nouveaux projets d’habitat social dans la commune (proximité des services et du transport) </w:t>
            </w:r>
            <w:r w:rsidR="009B2594" w:rsidRPr="00B148D8">
              <w:rPr>
                <w:rFonts w:cstheme="minorHAnsi"/>
                <w:sz w:val="20"/>
                <w:szCs w:val="20"/>
              </w:rPr>
              <w:t>devra</w:t>
            </w:r>
            <w:r w:rsidRPr="00B148D8">
              <w:rPr>
                <w:rFonts w:cstheme="minorHAnsi"/>
                <w:sz w:val="20"/>
                <w:szCs w:val="20"/>
              </w:rPr>
              <w:t xml:space="preserve"> être menée.</w:t>
            </w:r>
          </w:p>
          <w:p w:rsidR="00D60DD6" w:rsidRDefault="00641C85" w:rsidP="00CA5C03">
            <w:pPr>
              <w:ind w:right="11"/>
              <w:rPr>
                <w:rFonts w:cstheme="minorHAnsi"/>
                <w:sz w:val="20"/>
                <w:szCs w:val="20"/>
              </w:rPr>
            </w:pPr>
            <w:r>
              <w:rPr>
                <w:rFonts w:cstheme="minorHAnsi"/>
                <w:sz w:val="20"/>
                <w:szCs w:val="20"/>
              </w:rPr>
              <w:t>Le suivi annuel de la programmation sera assuré (observatoire) par le biais d’indicateurs de production.</w:t>
            </w:r>
          </w:p>
          <w:p w:rsidR="00D60DD6" w:rsidRDefault="00D60DD6" w:rsidP="00CA5C03">
            <w:pPr>
              <w:ind w:right="11"/>
              <w:rPr>
                <w:rFonts w:cstheme="minorHAnsi"/>
                <w:sz w:val="20"/>
                <w:szCs w:val="20"/>
              </w:rPr>
            </w:pPr>
          </w:p>
          <w:p w:rsidR="00D60DD6" w:rsidRPr="006B66AD" w:rsidRDefault="00D60DD6" w:rsidP="00CA5C03">
            <w:pPr>
              <w:ind w:right="11"/>
              <w:rPr>
                <w:rFonts w:cstheme="minorHAnsi"/>
                <w:sz w:val="20"/>
                <w:szCs w:val="20"/>
              </w:rPr>
            </w:pPr>
          </w:p>
          <w:p w:rsidR="005D6A8D" w:rsidRDefault="00D60DD6" w:rsidP="00B148D8">
            <w:pPr>
              <w:ind w:right="11"/>
              <w:jc w:val="both"/>
              <w:rPr>
                <w:rFonts w:cstheme="minorHAnsi"/>
                <w:b/>
                <w:bCs/>
                <w:color w:val="4BACC6" w:themeColor="accent5"/>
                <w:sz w:val="20"/>
                <w:szCs w:val="20"/>
              </w:rPr>
            </w:pPr>
            <w:r w:rsidRPr="00B5772B">
              <w:rPr>
                <w:rFonts w:cstheme="minorHAnsi"/>
                <w:b/>
                <w:bCs/>
                <w:color w:val="4BACC6" w:themeColor="accent5"/>
                <w:sz w:val="20"/>
                <w:szCs w:val="20"/>
              </w:rPr>
              <w:t xml:space="preserve">Action 5-2 Accompagner le développement de l’offre portée par les bailleurs publics </w:t>
            </w:r>
          </w:p>
          <w:p w:rsidR="00B148D8" w:rsidRDefault="00B148D8" w:rsidP="00B148D8">
            <w:pPr>
              <w:ind w:right="11"/>
              <w:jc w:val="both"/>
              <w:rPr>
                <w:rFonts w:cstheme="minorHAnsi"/>
                <w:b/>
                <w:bCs/>
                <w:color w:val="4BACC6" w:themeColor="accent5"/>
                <w:sz w:val="20"/>
                <w:szCs w:val="20"/>
              </w:rPr>
            </w:pPr>
          </w:p>
          <w:p w:rsidR="00615F80" w:rsidRPr="00D37E3A" w:rsidRDefault="00615F80" w:rsidP="00615F80">
            <w:pPr>
              <w:ind w:right="11"/>
              <w:jc w:val="both"/>
              <w:rPr>
                <w:rFonts w:cstheme="minorHAnsi"/>
                <w:bCs/>
                <w:color w:val="000000" w:themeColor="text1"/>
                <w:sz w:val="20"/>
                <w:szCs w:val="20"/>
              </w:rPr>
            </w:pPr>
            <w:r w:rsidRPr="00D37E3A">
              <w:rPr>
                <w:rFonts w:cstheme="minorHAnsi"/>
                <w:bCs/>
                <w:color w:val="000000" w:themeColor="text1"/>
                <w:sz w:val="20"/>
                <w:szCs w:val="20"/>
              </w:rPr>
              <w:t>Dans le cadre de sa délégation des aides à la pierre, LTC soutien</w:t>
            </w:r>
            <w:r>
              <w:rPr>
                <w:rFonts w:cstheme="minorHAnsi"/>
                <w:bCs/>
                <w:color w:val="000000" w:themeColor="text1"/>
                <w:sz w:val="20"/>
                <w:szCs w:val="20"/>
              </w:rPr>
              <w:t>t</w:t>
            </w:r>
            <w:r w:rsidRPr="00D37E3A">
              <w:rPr>
                <w:rFonts w:cstheme="minorHAnsi"/>
                <w:bCs/>
                <w:color w:val="000000" w:themeColor="text1"/>
                <w:sz w:val="20"/>
                <w:szCs w:val="20"/>
              </w:rPr>
              <w:t xml:space="preserve"> l’ensemble des projets en les</w:t>
            </w:r>
            <w:r w:rsidR="002D6BEA">
              <w:rPr>
                <w:rFonts w:cstheme="minorHAnsi"/>
                <w:bCs/>
                <w:color w:val="000000" w:themeColor="text1"/>
                <w:sz w:val="20"/>
                <w:szCs w:val="20"/>
              </w:rPr>
              <w:t xml:space="preserve"> </w:t>
            </w:r>
            <w:r w:rsidRPr="00D37E3A">
              <w:rPr>
                <w:rFonts w:cstheme="minorHAnsi"/>
                <w:bCs/>
                <w:color w:val="000000" w:themeColor="text1"/>
                <w:sz w:val="20"/>
                <w:szCs w:val="20"/>
              </w:rPr>
              <w:t xml:space="preserve">accompagnant dans leur demande d’agrément (objectif d’une programmation annuelle de 154 logements afin de répondre aux obligations au titre de la loi SRU). </w:t>
            </w:r>
          </w:p>
          <w:p w:rsidR="0028650D" w:rsidRDefault="0028650D" w:rsidP="0028650D">
            <w:pPr>
              <w:ind w:right="11"/>
              <w:jc w:val="both"/>
              <w:rPr>
                <w:rFonts w:cstheme="minorHAnsi"/>
                <w:color w:val="000000" w:themeColor="text1"/>
                <w:sz w:val="20"/>
                <w:szCs w:val="20"/>
              </w:rPr>
            </w:pPr>
          </w:p>
          <w:p w:rsidR="00615F80" w:rsidRDefault="00615F80" w:rsidP="0028650D">
            <w:pPr>
              <w:ind w:right="11"/>
              <w:jc w:val="both"/>
              <w:rPr>
                <w:rFonts w:cstheme="minorHAnsi"/>
                <w:color w:val="000000" w:themeColor="text1"/>
                <w:sz w:val="20"/>
                <w:szCs w:val="20"/>
              </w:rPr>
            </w:pPr>
            <w:r>
              <w:rPr>
                <w:rFonts w:cstheme="minorHAnsi"/>
                <w:color w:val="000000" w:themeColor="text1"/>
                <w:sz w:val="20"/>
                <w:szCs w:val="20"/>
              </w:rPr>
              <w:t>LTC met aussi en œuvre une politique d’aides propres en compléments de ces aides à la pierre.</w:t>
            </w:r>
          </w:p>
          <w:p w:rsidR="00615F80" w:rsidRPr="00D37E3A" w:rsidRDefault="00615F80" w:rsidP="0028650D">
            <w:pPr>
              <w:ind w:right="11"/>
              <w:jc w:val="both"/>
              <w:rPr>
                <w:rFonts w:cstheme="minorHAnsi"/>
                <w:color w:val="000000" w:themeColor="text1"/>
                <w:sz w:val="20"/>
                <w:szCs w:val="20"/>
              </w:rPr>
            </w:pPr>
          </w:p>
          <w:p w:rsidR="009B2594" w:rsidRPr="00B970B2" w:rsidRDefault="00B970B2" w:rsidP="005D6A8D">
            <w:pPr>
              <w:ind w:right="11"/>
              <w:jc w:val="both"/>
              <w:rPr>
                <w:rFonts w:cstheme="minorHAnsi"/>
                <w:b/>
                <w:color w:val="000000" w:themeColor="text1"/>
                <w:sz w:val="20"/>
                <w:szCs w:val="20"/>
              </w:rPr>
            </w:pPr>
            <w:r>
              <w:rPr>
                <w:rFonts w:cstheme="minorHAnsi"/>
                <w:b/>
                <w:color w:val="000000" w:themeColor="text1"/>
                <w:sz w:val="20"/>
                <w:szCs w:val="20"/>
              </w:rPr>
              <w:t>Sur la base de ces objectifs</w:t>
            </w:r>
            <w:r w:rsidR="00615F80">
              <w:rPr>
                <w:rFonts w:cstheme="minorHAnsi"/>
                <w:b/>
                <w:color w:val="000000" w:themeColor="text1"/>
                <w:sz w:val="20"/>
                <w:szCs w:val="20"/>
              </w:rPr>
              <w:t xml:space="preserve"> de programmation</w:t>
            </w:r>
            <w:r>
              <w:rPr>
                <w:rFonts w:cstheme="minorHAnsi"/>
                <w:b/>
                <w:color w:val="000000" w:themeColor="text1"/>
                <w:sz w:val="20"/>
                <w:szCs w:val="20"/>
              </w:rPr>
              <w:t>, l</w:t>
            </w:r>
            <w:r w:rsidR="00046F80" w:rsidRPr="00B970B2">
              <w:rPr>
                <w:rFonts w:cstheme="minorHAnsi"/>
                <w:b/>
                <w:color w:val="000000" w:themeColor="text1"/>
                <w:sz w:val="20"/>
                <w:szCs w:val="20"/>
              </w:rPr>
              <w:t>es aides complémentaires de LTC </w:t>
            </w:r>
            <w:r w:rsidR="00615F80">
              <w:rPr>
                <w:rFonts w:cstheme="minorHAnsi"/>
                <w:b/>
                <w:color w:val="000000" w:themeColor="text1"/>
                <w:sz w:val="20"/>
                <w:szCs w:val="20"/>
              </w:rPr>
              <w:t xml:space="preserve">sont </w:t>
            </w:r>
            <w:r w:rsidR="00046F80" w:rsidRPr="00B970B2">
              <w:rPr>
                <w:rFonts w:cstheme="minorHAnsi"/>
                <w:b/>
                <w:color w:val="000000" w:themeColor="text1"/>
                <w:sz w:val="20"/>
                <w:szCs w:val="20"/>
              </w:rPr>
              <w:t>:</w:t>
            </w:r>
          </w:p>
          <w:p w:rsidR="00046F80" w:rsidRPr="00D37E3A" w:rsidRDefault="00046F80" w:rsidP="005D6A8D">
            <w:pPr>
              <w:ind w:right="11"/>
              <w:jc w:val="both"/>
              <w:rPr>
                <w:rFonts w:cstheme="minorHAnsi"/>
                <w:color w:val="000000" w:themeColor="text1"/>
                <w:sz w:val="20"/>
                <w:szCs w:val="20"/>
              </w:rPr>
            </w:pPr>
          </w:p>
          <w:p w:rsidR="00D60DD6" w:rsidRPr="00046F80" w:rsidRDefault="00D60DD6" w:rsidP="00046F80">
            <w:pPr>
              <w:pStyle w:val="Paragraphedeliste"/>
              <w:numPr>
                <w:ilvl w:val="0"/>
                <w:numId w:val="24"/>
              </w:numPr>
              <w:ind w:right="11"/>
              <w:jc w:val="both"/>
              <w:rPr>
                <w:rFonts w:cstheme="minorHAnsi"/>
                <w:sz w:val="20"/>
                <w:szCs w:val="20"/>
              </w:rPr>
            </w:pPr>
            <w:r w:rsidRPr="00046F80">
              <w:rPr>
                <w:rFonts w:cstheme="minorHAnsi"/>
                <w:sz w:val="20"/>
                <w:szCs w:val="20"/>
              </w:rPr>
              <w:t xml:space="preserve">Le développement de l’offre avec les </w:t>
            </w:r>
            <w:r w:rsidRPr="00046F80">
              <w:rPr>
                <w:rFonts w:cstheme="minorHAnsi"/>
                <w:bCs/>
                <w:sz w:val="20"/>
                <w:szCs w:val="20"/>
              </w:rPr>
              <w:t>bailleurs sociaux et les communes</w:t>
            </w:r>
            <w:r w:rsidRPr="00046F80">
              <w:rPr>
                <w:rFonts w:cstheme="minorHAnsi"/>
                <w:sz w:val="20"/>
                <w:szCs w:val="20"/>
              </w:rPr>
              <w:t xml:space="preserve">, en </w:t>
            </w:r>
            <w:r w:rsidRPr="00046F80">
              <w:rPr>
                <w:rFonts w:cstheme="minorHAnsi"/>
                <w:b/>
                <w:sz w:val="20"/>
                <w:szCs w:val="20"/>
              </w:rPr>
              <w:t>construction</w:t>
            </w:r>
            <w:r w:rsidRPr="00046F80">
              <w:rPr>
                <w:rFonts w:cstheme="minorHAnsi"/>
                <w:sz w:val="20"/>
                <w:szCs w:val="20"/>
              </w:rPr>
              <w:t xml:space="preserve"> et en </w:t>
            </w:r>
            <w:r w:rsidRPr="00046F80">
              <w:rPr>
                <w:rFonts w:cstheme="minorHAnsi"/>
                <w:b/>
                <w:sz w:val="20"/>
                <w:szCs w:val="20"/>
              </w:rPr>
              <w:t>offre nouvelle dans l’ancien</w:t>
            </w:r>
          </w:p>
          <w:p w:rsidR="00046F80" w:rsidRPr="00046F80" w:rsidRDefault="00046F80" w:rsidP="00046F80">
            <w:pPr>
              <w:pStyle w:val="Paragraphedeliste"/>
              <w:ind w:right="11"/>
              <w:jc w:val="both"/>
              <w:rPr>
                <w:rFonts w:cstheme="minorHAnsi"/>
                <w:color w:val="000000" w:themeColor="text1"/>
                <w:sz w:val="20"/>
                <w:szCs w:val="20"/>
              </w:rPr>
            </w:pPr>
          </w:p>
          <w:p w:rsidR="00D60DD6" w:rsidRPr="00046F80" w:rsidRDefault="00D60DD6" w:rsidP="00CA5C03">
            <w:pPr>
              <w:pStyle w:val="Default"/>
              <w:ind w:left="384"/>
              <w:jc w:val="both"/>
              <w:rPr>
                <w:rFonts w:asciiTheme="minorHAnsi" w:hAnsiTheme="minorHAnsi" w:cstheme="minorHAnsi"/>
                <w:color w:val="000000" w:themeColor="text1"/>
                <w:sz w:val="20"/>
                <w:szCs w:val="20"/>
              </w:rPr>
            </w:pPr>
            <w:r w:rsidRPr="00046F80">
              <w:rPr>
                <w:rFonts w:asciiTheme="minorHAnsi" w:hAnsiTheme="minorHAnsi" w:cstheme="minorHAnsi"/>
                <w:color w:val="000000" w:themeColor="text1"/>
                <w:sz w:val="20"/>
                <w:szCs w:val="20"/>
              </w:rPr>
              <w:t xml:space="preserve">LTC propose une participation au développement de l’offre </w:t>
            </w:r>
            <w:r w:rsidR="00046F80">
              <w:rPr>
                <w:rFonts w:asciiTheme="minorHAnsi" w:hAnsiTheme="minorHAnsi" w:cstheme="minorHAnsi"/>
                <w:color w:val="000000" w:themeColor="text1"/>
                <w:sz w:val="20"/>
                <w:szCs w:val="20"/>
              </w:rPr>
              <w:t xml:space="preserve">nouvelle </w:t>
            </w:r>
            <w:r w:rsidR="00B970B2">
              <w:rPr>
                <w:rFonts w:asciiTheme="minorHAnsi" w:hAnsiTheme="minorHAnsi" w:cstheme="minorHAnsi"/>
                <w:color w:val="000000" w:themeColor="text1"/>
                <w:sz w:val="20"/>
                <w:szCs w:val="20"/>
              </w:rPr>
              <w:t>en construction</w:t>
            </w:r>
            <w:r w:rsidRPr="00046F80">
              <w:rPr>
                <w:rFonts w:asciiTheme="minorHAnsi" w:hAnsiTheme="minorHAnsi" w:cstheme="minorHAnsi"/>
                <w:color w:val="000000" w:themeColor="text1"/>
                <w:sz w:val="20"/>
                <w:szCs w:val="20"/>
              </w:rPr>
              <w:t xml:space="preserve"> : </w:t>
            </w:r>
          </w:p>
          <w:p w:rsidR="00046F80" w:rsidRPr="00046F80" w:rsidRDefault="00046F80" w:rsidP="00CA5C03">
            <w:pPr>
              <w:pStyle w:val="Default"/>
              <w:ind w:left="384"/>
              <w:jc w:val="both"/>
              <w:rPr>
                <w:rFonts w:asciiTheme="minorHAnsi" w:hAnsiTheme="minorHAnsi" w:cstheme="minorHAnsi"/>
                <w:color w:val="000000" w:themeColor="text1"/>
                <w:sz w:val="20"/>
                <w:szCs w:val="20"/>
              </w:rPr>
            </w:pPr>
          </w:p>
          <w:p w:rsidR="00D60DD6" w:rsidRPr="00046F80" w:rsidRDefault="00501C04" w:rsidP="002A28FB">
            <w:pPr>
              <w:pStyle w:val="Default"/>
              <w:numPr>
                <w:ilvl w:val="0"/>
                <w:numId w:val="43"/>
              </w:numPr>
              <w:rPr>
                <w:rFonts w:asciiTheme="minorHAnsi" w:hAnsiTheme="minorHAnsi" w:cstheme="minorHAnsi"/>
                <w:b/>
                <w:bCs/>
                <w:color w:val="000000" w:themeColor="text1"/>
                <w:sz w:val="20"/>
                <w:szCs w:val="20"/>
              </w:rPr>
            </w:pPr>
            <w:r w:rsidRPr="00046F80">
              <w:rPr>
                <w:rFonts w:asciiTheme="minorHAnsi" w:hAnsiTheme="minorHAnsi" w:cstheme="minorHAnsi"/>
                <w:b/>
                <w:bCs/>
                <w:color w:val="000000" w:themeColor="text1"/>
                <w:sz w:val="20"/>
                <w:szCs w:val="20"/>
              </w:rPr>
              <w:t xml:space="preserve">PLUS neuf </w:t>
            </w:r>
            <w:r w:rsidR="008967E5" w:rsidRPr="00046F80">
              <w:rPr>
                <w:rFonts w:asciiTheme="minorHAnsi" w:hAnsiTheme="minorHAnsi" w:cstheme="minorHAnsi"/>
                <w:b/>
                <w:bCs/>
                <w:color w:val="000000" w:themeColor="text1"/>
                <w:sz w:val="20"/>
                <w:szCs w:val="20"/>
              </w:rPr>
              <w:t>logements adaptés personnes âgées</w:t>
            </w:r>
            <w:r w:rsidR="00B10249" w:rsidRPr="00046F80">
              <w:rPr>
                <w:rFonts w:asciiTheme="minorHAnsi" w:hAnsiTheme="minorHAnsi" w:cstheme="minorHAnsi"/>
                <w:b/>
                <w:bCs/>
                <w:color w:val="000000" w:themeColor="text1"/>
                <w:sz w:val="20"/>
                <w:szCs w:val="20"/>
              </w:rPr>
              <w:t>/handicapées</w:t>
            </w:r>
            <w:r w:rsidRPr="00046F80">
              <w:rPr>
                <w:rFonts w:asciiTheme="minorHAnsi" w:hAnsiTheme="minorHAnsi" w:cstheme="minorHAnsi"/>
                <w:b/>
                <w:bCs/>
                <w:color w:val="000000" w:themeColor="text1"/>
                <w:sz w:val="20"/>
                <w:szCs w:val="20"/>
              </w:rPr>
              <w:t xml:space="preserve">: </w:t>
            </w:r>
            <w:r w:rsidR="008967E5" w:rsidRPr="00046F80">
              <w:rPr>
                <w:rFonts w:asciiTheme="minorHAnsi" w:hAnsiTheme="minorHAnsi" w:cstheme="minorHAnsi"/>
                <w:b/>
                <w:bCs/>
                <w:color w:val="000000" w:themeColor="text1"/>
                <w:sz w:val="20"/>
                <w:szCs w:val="20"/>
              </w:rPr>
              <w:t>2</w:t>
            </w:r>
            <w:r w:rsidRPr="00046F80">
              <w:rPr>
                <w:rFonts w:asciiTheme="minorHAnsi" w:hAnsiTheme="minorHAnsi" w:cstheme="minorHAnsi"/>
                <w:b/>
                <w:bCs/>
                <w:color w:val="000000" w:themeColor="text1"/>
                <w:sz w:val="20"/>
                <w:szCs w:val="20"/>
              </w:rPr>
              <w:t xml:space="preserve"> 000 € </w:t>
            </w:r>
          </w:p>
          <w:p w:rsidR="00920F31" w:rsidRPr="00046F80" w:rsidRDefault="00920F31" w:rsidP="00046F80">
            <w:pPr>
              <w:ind w:left="714" w:right="11"/>
              <w:jc w:val="both"/>
              <w:rPr>
                <w:rFonts w:cstheme="minorHAnsi"/>
                <w:color w:val="000000" w:themeColor="text1"/>
                <w:sz w:val="20"/>
                <w:szCs w:val="20"/>
              </w:rPr>
            </w:pPr>
            <w:r w:rsidRPr="00046F80">
              <w:rPr>
                <w:rFonts w:cstheme="minorHAnsi"/>
                <w:color w:val="000000" w:themeColor="text1"/>
                <w:sz w:val="20"/>
                <w:szCs w:val="20"/>
              </w:rPr>
              <w:t>Hypothèse de 30 logements adaptés personnes âgées sur la période</w:t>
            </w:r>
          </w:p>
          <w:p w:rsidR="00920F31" w:rsidRPr="00046F80" w:rsidRDefault="00046F80" w:rsidP="00046F80">
            <w:pPr>
              <w:ind w:left="714" w:right="11"/>
              <w:jc w:val="both"/>
              <w:rPr>
                <w:rFonts w:cstheme="minorHAnsi"/>
                <w:b/>
                <w:color w:val="000000" w:themeColor="text1"/>
                <w:sz w:val="20"/>
                <w:szCs w:val="20"/>
              </w:rPr>
            </w:pPr>
            <w:r>
              <w:rPr>
                <w:rFonts w:cstheme="minorHAnsi"/>
                <w:color w:val="000000" w:themeColor="text1"/>
                <w:sz w:val="20"/>
                <w:szCs w:val="20"/>
              </w:rPr>
              <w:t xml:space="preserve">soit un budget de </w:t>
            </w:r>
            <w:r w:rsidR="00920F31" w:rsidRPr="00046F80">
              <w:rPr>
                <w:rFonts w:cstheme="minorHAnsi"/>
                <w:b/>
                <w:color w:val="000000" w:themeColor="text1"/>
                <w:sz w:val="20"/>
                <w:szCs w:val="20"/>
              </w:rPr>
              <w:t>60 000 €</w:t>
            </w:r>
          </w:p>
          <w:p w:rsidR="00046F80" w:rsidRPr="00046F80" w:rsidRDefault="00046F80" w:rsidP="00046F80">
            <w:pPr>
              <w:ind w:left="714" w:right="11"/>
              <w:jc w:val="both"/>
              <w:rPr>
                <w:rFonts w:cstheme="minorHAnsi"/>
                <w:b/>
                <w:color w:val="000000" w:themeColor="text1"/>
                <w:sz w:val="20"/>
                <w:szCs w:val="20"/>
              </w:rPr>
            </w:pPr>
          </w:p>
          <w:p w:rsidR="00D60DD6" w:rsidRPr="00046F80" w:rsidRDefault="00D60DD6" w:rsidP="002A28FB">
            <w:pPr>
              <w:pStyle w:val="Default"/>
              <w:numPr>
                <w:ilvl w:val="0"/>
                <w:numId w:val="43"/>
              </w:numPr>
              <w:rPr>
                <w:rFonts w:asciiTheme="minorHAnsi" w:hAnsiTheme="minorHAnsi" w:cstheme="minorHAnsi"/>
                <w:b/>
                <w:color w:val="000000" w:themeColor="text1"/>
                <w:sz w:val="20"/>
                <w:szCs w:val="20"/>
              </w:rPr>
            </w:pPr>
            <w:r w:rsidRPr="00046F80">
              <w:rPr>
                <w:rFonts w:asciiTheme="minorHAnsi" w:hAnsiTheme="minorHAnsi" w:cstheme="minorHAnsi"/>
                <w:b/>
                <w:bCs/>
                <w:color w:val="000000" w:themeColor="text1"/>
                <w:sz w:val="20"/>
                <w:szCs w:val="20"/>
              </w:rPr>
              <w:t xml:space="preserve">PLAI-O neuf : </w:t>
            </w:r>
            <w:r w:rsidR="00501C04" w:rsidRPr="00046F80">
              <w:rPr>
                <w:rFonts w:asciiTheme="minorHAnsi" w:hAnsiTheme="minorHAnsi" w:cstheme="minorHAnsi"/>
                <w:b/>
                <w:bCs/>
                <w:color w:val="000000" w:themeColor="text1"/>
                <w:sz w:val="20"/>
                <w:szCs w:val="20"/>
              </w:rPr>
              <w:t>3</w:t>
            </w:r>
            <w:r w:rsidRPr="00046F80">
              <w:rPr>
                <w:rFonts w:asciiTheme="minorHAnsi" w:hAnsiTheme="minorHAnsi" w:cstheme="minorHAnsi"/>
                <w:b/>
                <w:bCs/>
                <w:color w:val="000000" w:themeColor="text1"/>
                <w:sz w:val="20"/>
                <w:szCs w:val="20"/>
              </w:rPr>
              <w:t xml:space="preserve"> </w:t>
            </w:r>
            <w:r w:rsidR="00501C04" w:rsidRPr="00046F80">
              <w:rPr>
                <w:rFonts w:asciiTheme="minorHAnsi" w:hAnsiTheme="minorHAnsi" w:cstheme="minorHAnsi"/>
                <w:b/>
                <w:bCs/>
                <w:color w:val="000000" w:themeColor="text1"/>
                <w:sz w:val="20"/>
                <w:szCs w:val="20"/>
              </w:rPr>
              <w:t xml:space="preserve">000 € </w:t>
            </w:r>
          </w:p>
          <w:p w:rsidR="00920F31" w:rsidRPr="00046F80" w:rsidRDefault="00920F31" w:rsidP="00920F31">
            <w:pPr>
              <w:pStyle w:val="Default"/>
              <w:ind w:left="744"/>
              <w:rPr>
                <w:rFonts w:asciiTheme="minorHAnsi" w:eastAsiaTheme="minorHAnsi" w:hAnsiTheme="minorHAnsi" w:cstheme="minorHAnsi"/>
                <w:b/>
                <w:color w:val="000000" w:themeColor="text1"/>
                <w:sz w:val="20"/>
                <w:szCs w:val="20"/>
                <w:lang w:eastAsia="en-US"/>
              </w:rPr>
            </w:pPr>
            <w:r w:rsidRPr="00046F80">
              <w:rPr>
                <w:rFonts w:asciiTheme="minorHAnsi" w:eastAsiaTheme="minorHAnsi" w:hAnsiTheme="minorHAnsi" w:cstheme="minorHAnsi"/>
                <w:color w:val="000000" w:themeColor="text1"/>
                <w:sz w:val="20"/>
                <w:szCs w:val="20"/>
                <w:lang w:eastAsia="en-US"/>
              </w:rPr>
              <w:t xml:space="preserve">Hypothèse de </w:t>
            </w:r>
            <w:r w:rsidR="00D51B83">
              <w:rPr>
                <w:rFonts w:asciiTheme="minorHAnsi" w:eastAsiaTheme="minorHAnsi" w:hAnsiTheme="minorHAnsi" w:cstheme="minorHAnsi"/>
                <w:color w:val="000000" w:themeColor="text1"/>
                <w:sz w:val="20"/>
                <w:szCs w:val="20"/>
                <w:lang w:eastAsia="en-US"/>
              </w:rPr>
              <w:t>214</w:t>
            </w:r>
            <w:r w:rsidRPr="00046F80">
              <w:rPr>
                <w:rFonts w:asciiTheme="minorHAnsi" w:eastAsiaTheme="minorHAnsi" w:hAnsiTheme="minorHAnsi" w:cstheme="minorHAnsi"/>
                <w:color w:val="000000" w:themeColor="text1"/>
                <w:sz w:val="20"/>
                <w:szCs w:val="20"/>
                <w:lang w:eastAsia="en-US"/>
              </w:rPr>
              <w:t xml:space="preserve"> logements soit budget de </w:t>
            </w:r>
            <w:r w:rsidR="00D51B83">
              <w:rPr>
                <w:rFonts w:asciiTheme="minorHAnsi" w:eastAsiaTheme="minorHAnsi" w:hAnsiTheme="minorHAnsi" w:cstheme="minorHAnsi"/>
                <w:b/>
                <w:color w:val="000000" w:themeColor="text1"/>
                <w:sz w:val="20"/>
                <w:szCs w:val="20"/>
                <w:lang w:eastAsia="en-US"/>
              </w:rPr>
              <w:t>642</w:t>
            </w:r>
            <w:r w:rsidRPr="00046F80">
              <w:rPr>
                <w:rFonts w:asciiTheme="minorHAnsi" w:eastAsiaTheme="minorHAnsi" w:hAnsiTheme="minorHAnsi" w:cstheme="minorHAnsi"/>
                <w:b/>
                <w:color w:val="000000" w:themeColor="text1"/>
                <w:sz w:val="20"/>
                <w:szCs w:val="20"/>
                <w:lang w:eastAsia="en-US"/>
              </w:rPr>
              <w:t> 000 €</w:t>
            </w:r>
          </w:p>
          <w:p w:rsidR="00D60DD6" w:rsidRDefault="00D60DD6" w:rsidP="00CA5C03">
            <w:pPr>
              <w:pStyle w:val="Default"/>
              <w:ind w:left="720"/>
              <w:jc w:val="both"/>
              <w:rPr>
                <w:rFonts w:asciiTheme="minorHAnsi" w:hAnsiTheme="minorHAnsi" w:cstheme="minorHAnsi"/>
                <w:color w:val="000000" w:themeColor="text1"/>
                <w:sz w:val="20"/>
                <w:szCs w:val="20"/>
              </w:rPr>
            </w:pPr>
          </w:p>
          <w:p w:rsidR="00D51B83" w:rsidRPr="00046F80" w:rsidRDefault="00D51B83" w:rsidP="00CA5C03">
            <w:pPr>
              <w:pStyle w:val="Default"/>
              <w:ind w:left="720"/>
              <w:jc w:val="both"/>
              <w:rPr>
                <w:rFonts w:asciiTheme="minorHAnsi" w:hAnsiTheme="minorHAnsi" w:cstheme="minorHAnsi"/>
                <w:color w:val="000000" w:themeColor="text1"/>
                <w:sz w:val="20"/>
                <w:szCs w:val="20"/>
              </w:rPr>
            </w:pPr>
          </w:p>
          <w:p w:rsidR="00D60DD6" w:rsidRPr="00046F80" w:rsidRDefault="004119AD" w:rsidP="004119AD">
            <w:pPr>
              <w:pStyle w:val="Default"/>
              <w:ind w:left="393"/>
              <w:jc w:val="both"/>
              <w:rPr>
                <w:rFonts w:asciiTheme="minorHAnsi" w:hAnsiTheme="minorHAnsi" w:cstheme="minorHAnsi"/>
                <w:color w:val="000000" w:themeColor="text1"/>
                <w:sz w:val="20"/>
                <w:szCs w:val="20"/>
              </w:rPr>
            </w:pPr>
            <w:r w:rsidRPr="00046F80">
              <w:rPr>
                <w:rFonts w:asciiTheme="minorHAnsi" w:hAnsiTheme="minorHAnsi" w:cstheme="minorHAnsi"/>
                <w:color w:val="000000" w:themeColor="text1"/>
                <w:sz w:val="20"/>
                <w:szCs w:val="20"/>
              </w:rPr>
              <w:t xml:space="preserve">LTC propose une participation </w:t>
            </w:r>
            <w:r w:rsidR="00046F80" w:rsidRPr="00046F80">
              <w:rPr>
                <w:rFonts w:asciiTheme="minorHAnsi" w:hAnsiTheme="minorHAnsi" w:cstheme="minorHAnsi"/>
                <w:color w:val="000000" w:themeColor="text1"/>
                <w:sz w:val="20"/>
                <w:szCs w:val="20"/>
              </w:rPr>
              <w:t xml:space="preserve">au développement de l’offre </w:t>
            </w:r>
            <w:r w:rsidR="00046F80">
              <w:rPr>
                <w:rFonts w:asciiTheme="minorHAnsi" w:hAnsiTheme="minorHAnsi" w:cstheme="minorHAnsi"/>
                <w:color w:val="000000" w:themeColor="text1"/>
                <w:sz w:val="20"/>
                <w:szCs w:val="20"/>
              </w:rPr>
              <w:t>nouvelle dans</w:t>
            </w:r>
            <w:r w:rsidR="00D60DD6" w:rsidRPr="00046F80">
              <w:rPr>
                <w:rFonts w:asciiTheme="minorHAnsi" w:hAnsiTheme="minorHAnsi" w:cstheme="minorHAnsi"/>
                <w:color w:val="000000" w:themeColor="text1"/>
                <w:sz w:val="20"/>
                <w:szCs w:val="20"/>
              </w:rPr>
              <w:t xml:space="preserve"> l’ancien</w:t>
            </w:r>
            <w:r w:rsidRPr="00046F80">
              <w:rPr>
                <w:rFonts w:asciiTheme="minorHAnsi" w:hAnsiTheme="minorHAnsi" w:cstheme="minorHAnsi"/>
                <w:color w:val="000000" w:themeColor="text1"/>
                <w:sz w:val="20"/>
                <w:szCs w:val="20"/>
              </w:rPr>
              <w:t> :</w:t>
            </w:r>
          </w:p>
          <w:p w:rsidR="00046F80" w:rsidRPr="00046F80" w:rsidRDefault="00046F80" w:rsidP="004119AD">
            <w:pPr>
              <w:pStyle w:val="Default"/>
              <w:ind w:left="393"/>
              <w:jc w:val="both"/>
              <w:rPr>
                <w:rFonts w:asciiTheme="minorHAnsi" w:hAnsiTheme="minorHAnsi" w:cstheme="minorHAnsi"/>
                <w:color w:val="000000" w:themeColor="text1"/>
                <w:sz w:val="20"/>
                <w:szCs w:val="20"/>
              </w:rPr>
            </w:pPr>
          </w:p>
          <w:p w:rsidR="00D60DD6" w:rsidRPr="00B970B2" w:rsidRDefault="00D60DD6" w:rsidP="002A28FB">
            <w:pPr>
              <w:pStyle w:val="Default"/>
              <w:numPr>
                <w:ilvl w:val="0"/>
                <w:numId w:val="43"/>
              </w:numPr>
              <w:jc w:val="both"/>
              <w:rPr>
                <w:rFonts w:asciiTheme="minorHAnsi" w:hAnsiTheme="minorHAnsi" w:cstheme="minorHAnsi"/>
                <w:b/>
                <w:color w:val="000000" w:themeColor="text1"/>
                <w:sz w:val="20"/>
                <w:szCs w:val="20"/>
              </w:rPr>
            </w:pPr>
            <w:r w:rsidRPr="00B970B2">
              <w:rPr>
                <w:rFonts w:asciiTheme="minorHAnsi" w:hAnsiTheme="minorHAnsi" w:cstheme="minorHAnsi"/>
                <w:b/>
                <w:color w:val="000000" w:themeColor="text1"/>
                <w:sz w:val="20"/>
                <w:szCs w:val="20"/>
              </w:rPr>
              <w:t>PLUS ancien</w:t>
            </w:r>
            <w:r w:rsidRPr="00046F80">
              <w:rPr>
                <w:rFonts w:asciiTheme="minorHAnsi" w:hAnsiTheme="minorHAnsi" w:cstheme="minorHAnsi"/>
                <w:color w:val="000000" w:themeColor="text1"/>
                <w:sz w:val="20"/>
                <w:szCs w:val="20"/>
              </w:rPr>
              <w:t> </w:t>
            </w:r>
            <w:r w:rsidRPr="00B970B2">
              <w:rPr>
                <w:rFonts w:asciiTheme="minorHAnsi" w:hAnsiTheme="minorHAnsi" w:cstheme="minorHAnsi"/>
                <w:b/>
                <w:color w:val="000000" w:themeColor="text1"/>
                <w:sz w:val="20"/>
                <w:szCs w:val="20"/>
              </w:rPr>
              <w:t xml:space="preserve">: taux de </w:t>
            </w:r>
            <w:r w:rsidR="008967E5" w:rsidRPr="00B970B2">
              <w:rPr>
                <w:rFonts w:asciiTheme="minorHAnsi" w:hAnsiTheme="minorHAnsi" w:cstheme="minorHAnsi"/>
                <w:b/>
                <w:color w:val="000000" w:themeColor="text1"/>
                <w:sz w:val="20"/>
                <w:szCs w:val="20"/>
              </w:rPr>
              <w:t>30</w:t>
            </w:r>
            <w:r w:rsidRPr="00B970B2">
              <w:rPr>
                <w:rFonts w:asciiTheme="minorHAnsi" w:hAnsiTheme="minorHAnsi" w:cstheme="minorHAnsi"/>
                <w:b/>
                <w:color w:val="000000" w:themeColor="text1"/>
                <w:sz w:val="20"/>
                <w:szCs w:val="20"/>
              </w:rPr>
              <w:t xml:space="preserve"> % plafonné à 2</w:t>
            </w:r>
            <w:r w:rsidR="008967E5" w:rsidRPr="00B970B2">
              <w:rPr>
                <w:rFonts w:asciiTheme="minorHAnsi" w:hAnsiTheme="minorHAnsi" w:cstheme="minorHAnsi"/>
                <w:b/>
                <w:color w:val="000000" w:themeColor="text1"/>
                <w:sz w:val="20"/>
                <w:szCs w:val="20"/>
              </w:rPr>
              <w:t>0</w:t>
            </w:r>
            <w:r w:rsidRPr="00B970B2">
              <w:rPr>
                <w:rFonts w:asciiTheme="minorHAnsi" w:hAnsiTheme="minorHAnsi" w:cstheme="minorHAnsi"/>
                <w:b/>
                <w:color w:val="000000" w:themeColor="text1"/>
                <w:sz w:val="20"/>
                <w:szCs w:val="20"/>
              </w:rPr>
              <w:t> 000 € HT</w:t>
            </w:r>
            <w:r w:rsidR="008967E5" w:rsidRPr="00B970B2">
              <w:rPr>
                <w:rFonts w:asciiTheme="minorHAnsi" w:hAnsiTheme="minorHAnsi" w:cstheme="minorHAnsi"/>
                <w:b/>
                <w:color w:val="000000" w:themeColor="text1"/>
                <w:sz w:val="20"/>
                <w:szCs w:val="20"/>
              </w:rPr>
              <w:t xml:space="preserve"> (6 000 € maximum)</w:t>
            </w:r>
          </w:p>
          <w:p w:rsidR="00046F80" w:rsidRPr="00B970B2" w:rsidRDefault="00046F80" w:rsidP="00046F80">
            <w:pPr>
              <w:pStyle w:val="Default"/>
              <w:ind w:left="720"/>
              <w:jc w:val="both"/>
              <w:rPr>
                <w:rFonts w:asciiTheme="minorHAnsi" w:hAnsiTheme="minorHAnsi" w:cstheme="minorHAnsi"/>
                <w:b/>
                <w:color w:val="000000" w:themeColor="text1"/>
                <w:sz w:val="20"/>
                <w:szCs w:val="20"/>
              </w:rPr>
            </w:pPr>
            <w:r w:rsidRPr="00046F80">
              <w:rPr>
                <w:rFonts w:asciiTheme="minorHAnsi" w:hAnsiTheme="minorHAnsi" w:cstheme="minorHAnsi"/>
                <w:color w:val="000000" w:themeColor="text1"/>
                <w:sz w:val="20"/>
                <w:szCs w:val="20"/>
              </w:rPr>
              <w:t xml:space="preserve">Hypothèse de </w:t>
            </w:r>
            <w:r w:rsidR="00D51B83">
              <w:rPr>
                <w:rFonts w:asciiTheme="minorHAnsi" w:hAnsiTheme="minorHAnsi" w:cstheme="minorHAnsi"/>
                <w:color w:val="000000" w:themeColor="text1"/>
                <w:sz w:val="20"/>
                <w:szCs w:val="20"/>
              </w:rPr>
              <w:t>75</w:t>
            </w:r>
            <w:r w:rsidRPr="00046F80">
              <w:rPr>
                <w:rFonts w:asciiTheme="minorHAnsi" w:hAnsiTheme="minorHAnsi" w:cstheme="minorHAnsi"/>
                <w:color w:val="000000" w:themeColor="text1"/>
                <w:sz w:val="20"/>
                <w:szCs w:val="20"/>
              </w:rPr>
              <w:t xml:space="preserve"> logements sur la période, soit un budget de </w:t>
            </w:r>
            <w:r w:rsidR="00D51B83">
              <w:rPr>
                <w:rFonts w:asciiTheme="minorHAnsi" w:hAnsiTheme="minorHAnsi" w:cstheme="minorHAnsi"/>
                <w:b/>
                <w:color w:val="000000" w:themeColor="text1"/>
                <w:sz w:val="20"/>
                <w:szCs w:val="20"/>
              </w:rPr>
              <w:t>450</w:t>
            </w:r>
            <w:r w:rsidRPr="00B970B2">
              <w:rPr>
                <w:rFonts w:asciiTheme="minorHAnsi" w:hAnsiTheme="minorHAnsi" w:cstheme="minorHAnsi"/>
                <w:b/>
                <w:color w:val="000000" w:themeColor="text1"/>
                <w:sz w:val="20"/>
                <w:szCs w:val="20"/>
              </w:rPr>
              <w:t> 000 €</w:t>
            </w:r>
          </w:p>
          <w:p w:rsidR="00046F80" w:rsidRPr="00046F80" w:rsidRDefault="00046F80" w:rsidP="00046F80">
            <w:pPr>
              <w:pStyle w:val="Default"/>
              <w:ind w:left="720"/>
              <w:jc w:val="both"/>
              <w:rPr>
                <w:rFonts w:asciiTheme="minorHAnsi" w:hAnsiTheme="minorHAnsi" w:cstheme="minorHAnsi"/>
                <w:color w:val="000000" w:themeColor="text1"/>
                <w:sz w:val="20"/>
                <w:szCs w:val="20"/>
              </w:rPr>
            </w:pPr>
          </w:p>
          <w:p w:rsidR="00D60DD6" w:rsidRPr="00B970B2" w:rsidRDefault="00D60DD6" w:rsidP="002A28FB">
            <w:pPr>
              <w:pStyle w:val="Default"/>
              <w:numPr>
                <w:ilvl w:val="0"/>
                <w:numId w:val="43"/>
              </w:numPr>
              <w:jc w:val="both"/>
              <w:rPr>
                <w:rFonts w:asciiTheme="minorHAnsi" w:hAnsiTheme="minorHAnsi" w:cstheme="minorHAnsi"/>
                <w:b/>
                <w:color w:val="000000" w:themeColor="text1"/>
                <w:sz w:val="20"/>
                <w:szCs w:val="20"/>
              </w:rPr>
            </w:pPr>
            <w:r w:rsidRPr="00B970B2">
              <w:rPr>
                <w:rFonts w:asciiTheme="minorHAnsi" w:hAnsiTheme="minorHAnsi" w:cstheme="minorHAnsi"/>
                <w:b/>
                <w:color w:val="000000" w:themeColor="text1"/>
                <w:sz w:val="20"/>
                <w:szCs w:val="20"/>
              </w:rPr>
              <w:t>PLAI-O anc</w:t>
            </w:r>
            <w:r w:rsidR="008967E5" w:rsidRPr="00B970B2">
              <w:rPr>
                <w:rFonts w:asciiTheme="minorHAnsi" w:hAnsiTheme="minorHAnsi" w:cstheme="minorHAnsi"/>
                <w:b/>
                <w:color w:val="000000" w:themeColor="text1"/>
                <w:sz w:val="20"/>
                <w:szCs w:val="20"/>
              </w:rPr>
              <w:t>ien : taux de 40 % plafonné à 20</w:t>
            </w:r>
            <w:r w:rsidRPr="00B970B2">
              <w:rPr>
                <w:rFonts w:asciiTheme="minorHAnsi" w:hAnsiTheme="minorHAnsi" w:cstheme="minorHAnsi"/>
                <w:b/>
                <w:color w:val="000000" w:themeColor="text1"/>
                <w:sz w:val="20"/>
                <w:szCs w:val="20"/>
              </w:rPr>
              <w:t> 000 € HT</w:t>
            </w:r>
            <w:r w:rsidR="008967E5" w:rsidRPr="00B970B2">
              <w:rPr>
                <w:rFonts w:asciiTheme="minorHAnsi" w:hAnsiTheme="minorHAnsi" w:cstheme="minorHAnsi"/>
                <w:b/>
                <w:color w:val="000000" w:themeColor="text1"/>
                <w:sz w:val="20"/>
                <w:szCs w:val="20"/>
              </w:rPr>
              <w:t xml:space="preserve"> (8 000 € maximum)</w:t>
            </w:r>
          </w:p>
          <w:p w:rsidR="00046F80" w:rsidRPr="00B970B2" w:rsidRDefault="00046F80" w:rsidP="00046F80">
            <w:pPr>
              <w:pStyle w:val="Default"/>
              <w:ind w:left="720"/>
              <w:jc w:val="both"/>
              <w:rPr>
                <w:rFonts w:asciiTheme="minorHAnsi" w:hAnsiTheme="minorHAnsi" w:cstheme="minorHAnsi"/>
                <w:b/>
                <w:color w:val="000000" w:themeColor="text1"/>
                <w:sz w:val="20"/>
                <w:szCs w:val="20"/>
              </w:rPr>
            </w:pPr>
            <w:r w:rsidRPr="00046F80">
              <w:rPr>
                <w:rFonts w:asciiTheme="minorHAnsi" w:hAnsiTheme="minorHAnsi" w:cstheme="minorHAnsi"/>
                <w:color w:val="000000" w:themeColor="text1"/>
                <w:sz w:val="20"/>
                <w:szCs w:val="20"/>
              </w:rPr>
              <w:t xml:space="preserve">Hypothèse de </w:t>
            </w:r>
            <w:r w:rsidR="00D51B83">
              <w:rPr>
                <w:rFonts w:asciiTheme="minorHAnsi" w:hAnsiTheme="minorHAnsi" w:cstheme="minorHAnsi"/>
                <w:color w:val="000000" w:themeColor="text1"/>
                <w:sz w:val="20"/>
                <w:szCs w:val="20"/>
              </w:rPr>
              <w:t xml:space="preserve">38 </w:t>
            </w:r>
            <w:r w:rsidRPr="00046F80">
              <w:rPr>
                <w:rFonts w:asciiTheme="minorHAnsi" w:hAnsiTheme="minorHAnsi" w:cstheme="minorHAnsi"/>
                <w:color w:val="000000" w:themeColor="text1"/>
                <w:sz w:val="20"/>
                <w:szCs w:val="20"/>
              </w:rPr>
              <w:t xml:space="preserve">logements, soit un budget de </w:t>
            </w:r>
            <w:r w:rsidR="00D51B83" w:rsidRPr="00D51B83">
              <w:rPr>
                <w:rFonts w:asciiTheme="minorHAnsi" w:hAnsiTheme="minorHAnsi" w:cstheme="minorHAnsi"/>
                <w:b/>
                <w:color w:val="000000" w:themeColor="text1"/>
                <w:sz w:val="20"/>
                <w:szCs w:val="20"/>
              </w:rPr>
              <w:t>304</w:t>
            </w:r>
            <w:r w:rsidRPr="00B970B2">
              <w:rPr>
                <w:rFonts w:asciiTheme="minorHAnsi" w:hAnsiTheme="minorHAnsi" w:cstheme="minorHAnsi"/>
                <w:b/>
                <w:color w:val="000000" w:themeColor="text1"/>
                <w:sz w:val="20"/>
                <w:szCs w:val="20"/>
              </w:rPr>
              <w:t> 000 €</w:t>
            </w:r>
          </w:p>
          <w:p w:rsidR="00D60DD6" w:rsidRDefault="00D60DD6" w:rsidP="00CA5C03">
            <w:pPr>
              <w:pStyle w:val="Default"/>
              <w:ind w:left="720"/>
              <w:jc w:val="both"/>
              <w:rPr>
                <w:rFonts w:asciiTheme="minorHAnsi" w:hAnsiTheme="minorHAnsi" w:cstheme="minorHAnsi"/>
                <w:b/>
                <w:color w:val="000000" w:themeColor="text1"/>
                <w:sz w:val="20"/>
                <w:szCs w:val="20"/>
              </w:rPr>
            </w:pPr>
          </w:p>
          <w:p w:rsidR="00D51B83" w:rsidRDefault="00D51B83" w:rsidP="00CA5C03">
            <w:pPr>
              <w:pStyle w:val="Default"/>
              <w:ind w:left="720"/>
              <w:jc w:val="both"/>
              <w:rPr>
                <w:rFonts w:asciiTheme="minorHAnsi" w:hAnsiTheme="minorHAnsi" w:cstheme="minorHAnsi"/>
                <w:b/>
                <w:color w:val="000000" w:themeColor="text1"/>
                <w:sz w:val="20"/>
                <w:szCs w:val="20"/>
              </w:rPr>
            </w:pPr>
          </w:p>
          <w:p w:rsidR="00D51B83" w:rsidRDefault="00D51B83" w:rsidP="00D51B83">
            <w:pPr>
              <w:pStyle w:val="Default"/>
              <w:ind w:left="393"/>
              <w:jc w:val="both"/>
              <w:rPr>
                <w:rFonts w:asciiTheme="minorHAnsi" w:hAnsiTheme="minorHAnsi" w:cstheme="minorHAnsi"/>
                <w:color w:val="000000" w:themeColor="text1"/>
                <w:sz w:val="20"/>
                <w:szCs w:val="20"/>
              </w:rPr>
            </w:pPr>
            <w:r w:rsidRPr="00046F80">
              <w:rPr>
                <w:rFonts w:asciiTheme="minorHAnsi" w:hAnsiTheme="minorHAnsi" w:cstheme="minorHAnsi"/>
                <w:color w:val="000000" w:themeColor="text1"/>
                <w:sz w:val="20"/>
                <w:szCs w:val="20"/>
              </w:rPr>
              <w:lastRenderedPageBreak/>
              <w:t xml:space="preserve">LTC propose une participation au développement de l’offre </w:t>
            </w:r>
            <w:r w:rsidR="00AA62F4">
              <w:rPr>
                <w:rFonts w:asciiTheme="minorHAnsi" w:hAnsiTheme="minorHAnsi" w:cstheme="minorHAnsi"/>
                <w:color w:val="000000" w:themeColor="text1"/>
                <w:sz w:val="20"/>
                <w:szCs w:val="20"/>
              </w:rPr>
              <w:t>nouvelle en logements PLAI</w:t>
            </w:r>
            <w:r>
              <w:rPr>
                <w:rFonts w:asciiTheme="minorHAnsi" w:hAnsiTheme="minorHAnsi" w:cstheme="minorHAnsi"/>
                <w:color w:val="000000" w:themeColor="text1"/>
                <w:sz w:val="20"/>
                <w:szCs w:val="20"/>
              </w:rPr>
              <w:t>–A :</w:t>
            </w:r>
          </w:p>
          <w:p w:rsidR="00D51B83" w:rsidRDefault="00D51B83" w:rsidP="00D51B83">
            <w:pPr>
              <w:pStyle w:val="Default"/>
              <w:ind w:left="393"/>
              <w:jc w:val="both"/>
              <w:rPr>
                <w:rFonts w:asciiTheme="minorHAnsi" w:hAnsiTheme="minorHAnsi" w:cstheme="minorHAnsi"/>
                <w:color w:val="000000" w:themeColor="text1"/>
                <w:sz w:val="20"/>
                <w:szCs w:val="20"/>
              </w:rPr>
            </w:pPr>
          </w:p>
          <w:p w:rsidR="00D51B83" w:rsidRPr="00D51B83" w:rsidRDefault="00D51B83" w:rsidP="00D51B83">
            <w:pPr>
              <w:pStyle w:val="Default"/>
              <w:numPr>
                <w:ilvl w:val="0"/>
                <w:numId w:val="43"/>
              </w:numPr>
              <w:rPr>
                <w:rFonts w:asciiTheme="minorHAnsi" w:hAnsiTheme="minorHAnsi" w:cstheme="minorHAnsi"/>
                <w:b/>
                <w:color w:val="000000" w:themeColor="text1"/>
                <w:sz w:val="20"/>
                <w:szCs w:val="20"/>
              </w:rPr>
            </w:pPr>
            <w:r>
              <w:rPr>
                <w:rFonts w:asciiTheme="minorHAnsi" w:hAnsiTheme="minorHAnsi" w:cstheme="minorHAnsi"/>
                <w:b/>
                <w:bCs/>
                <w:color w:val="000000" w:themeColor="text1"/>
                <w:sz w:val="20"/>
                <w:szCs w:val="20"/>
              </w:rPr>
              <w:t>PLAI-A</w:t>
            </w:r>
            <w:r w:rsidRPr="00046F80">
              <w:rPr>
                <w:rFonts w:asciiTheme="minorHAnsi" w:hAnsiTheme="minorHAnsi" w:cstheme="minorHAnsi"/>
                <w:b/>
                <w:bCs/>
                <w:color w:val="000000" w:themeColor="text1"/>
                <w:sz w:val="20"/>
                <w:szCs w:val="20"/>
              </w:rPr>
              <w:t xml:space="preserve"> neuf : </w:t>
            </w:r>
            <w:r>
              <w:rPr>
                <w:rFonts w:asciiTheme="minorHAnsi" w:hAnsiTheme="minorHAnsi" w:cstheme="minorHAnsi"/>
                <w:b/>
                <w:bCs/>
                <w:color w:val="000000" w:themeColor="text1"/>
                <w:sz w:val="20"/>
                <w:szCs w:val="20"/>
              </w:rPr>
              <w:t>5</w:t>
            </w:r>
            <w:r w:rsidRPr="00046F80">
              <w:rPr>
                <w:rFonts w:asciiTheme="minorHAnsi" w:hAnsiTheme="minorHAnsi" w:cstheme="minorHAnsi"/>
                <w:b/>
                <w:bCs/>
                <w:color w:val="000000" w:themeColor="text1"/>
                <w:sz w:val="20"/>
                <w:szCs w:val="20"/>
              </w:rPr>
              <w:t xml:space="preserve"> 000 € </w:t>
            </w:r>
          </w:p>
          <w:p w:rsidR="00D51B83" w:rsidRPr="00046F80" w:rsidRDefault="00D51B83" w:rsidP="00D51B83">
            <w:pPr>
              <w:pStyle w:val="Default"/>
              <w:numPr>
                <w:ilvl w:val="0"/>
                <w:numId w:val="43"/>
              </w:numP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PLAI-A ancien : 10 000 €</w:t>
            </w:r>
          </w:p>
          <w:p w:rsidR="00D51B83" w:rsidRPr="00046F80" w:rsidRDefault="00D51B83" w:rsidP="00D51B83">
            <w:pPr>
              <w:pStyle w:val="Default"/>
              <w:ind w:left="393"/>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Majoration de budget pour 15 PLAI-A à produire : </w:t>
            </w:r>
            <w:r w:rsidRPr="00D51B83">
              <w:rPr>
                <w:rFonts w:asciiTheme="minorHAnsi" w:hAnsiTheme="minorHAnsi" w:cstheme="minorHAnsi"/>
                <w:b/>
                <w:color w:val="000000" w:themeColor="text1"/>
                <w:sz w:val="20"/>
                <w:szCs w:val="20"/>
              </w:rPr>
              <w:t>30 000 €</w:t>
            </w:r>
          </w:p>
          <w:p w:rsidR="00D51B83" w:rsidRDefault="00D51B83" w:rsidP="00CA5C03">
            <w:pPr>
              <w:pStyle w:val="Default"/>
              <w:ind w:left="720"/>
              <w:jc w:val="both"/>
              <w:rPr>
                <w:rFonts w:asciiTheme="minorHAnsi" w:hAnsiTheme="minorHAnsi" w:cstheme="minorHAnsi"/>
                <w:b/>
                <w:color w:val="000000" w:themeColor="text1"/>
                <w:sz w:val="20"/>
                <w:szCs w:val="20"/>
              </w:rPr>
            </w:pPr>
          </w:p>
          <w:p w:rsidR="00B970B2" w:rsidRDefault="000A5DF1" w:rsidP="000A5DF1">
            <w:pPr>
              <w:pStyle w:val="Default"/>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Budget total</w:t>
            </w:r>
            <w:r w:rsidR="00D51B83">
              <w:rPr>
                <w:rFonts w:asciiTheme="minorHAnsi" w:hAnsiTheme="minorHAnsi" w:cstheme="minorHAnsi"/>
                <w:b/>
                <w:color w:val="000000" w:themeColor="text1"/>
                <w:sz w:val="20"/>
                <w:szCs w:val="20"/>
              </w:rPr>
              <w:t xml:space="preserve"> aide à la construction</w:t>
            </w:r>
            <w:r>
              <w:rPr>
                <w:rFonts w:asciiTheme="minorHAnsi" w:hAnsiTheme="minorHAnsi" w:cstheme="minorHAnsi"/>
                <w:b/>
                <w:color w:val="000000" w:themeColor="text1"/>
                <w:sz w:val="20"/>
                <w:szCs w:val="20"/>
              </w:rPr>
              <w:t xml:space="preserve"> : </w:t>
            </w:r>
            <w:r w:rsidR="00FF5D01">
              <w:rPr>
                <w:rFonts w:asciiTheme="minorHAnsi" w:hAnsiTheme="minorHAnsi" w:cstheme="minorHAnsi"/>
                <w:b/>
                <w:color w:val="000000" w:themeColor="text1"/>
                <w:sz w:val="20"/>
                <w:szCs w:val="20"/>
              </w:rPr>
              <w:t>1 486</w:t>
            </w:r>
            <w:r>
              <w:rPr>
                <w:rFonts w:asciiTheme="minorHAnsi" w:hAnsiTheme="minorHAnsi" w:cstheme="minorHAnsi"/>
                <w:b/>
                <w:color w:val="000000" w:themeColor="text1"/>
                <w:sz w:val="20"/>
                <w:szCs w:val="20"/>
              </w:rPr>
              <w:t> 000 €</w:t>
            </w:r>
          </w:p>
          <w:p w:rsidR="000A5DF1" w:rsidRDefault="000A5DF1" w:rsidP="000A5DF1">
            <w:pPr>
              <w:pStyle w:val="Default"/>
              <w:jc w:val="both"/>
              <w:rPr>
                <w:rFonts w:asciiTheme="minorHAnsi" w:hAnsiTheme="minorHAnsi" w:cstheme="minorHAnsi"/>
                <w:b/>
                <w:color w:val="000000" w:themeColor="text1"/>
                <w:sz w:val="20"/>
                <w:szCs w:val="20"/>
              </w:rPr>
            </w:pPr>
          </w:p>
          <w:p w:rsidR="00D60DD6" w:rsidRPr="00781A11" w:rsidRDefault="00D60DD6" w:rsidP="00B970B2">
            <w:pPr>
              <w:pStyle w:val="Default"/>
              <w:numPr>
                <w:ilvl w:val="0"/>
                <w:numId w:val="24"/>
              </w:numPr>
              <w:jc w:val="both"/>
              <w:rPr>
                <w:rFonts w:asciiTheme="minorHAnsi" w:hAnsiTheme="minorHAnsi" w:cstheme="minorHAnsi"/>
                <w:b/>
                <w:color w:val="000000" w:themeColor="text1"/>
                <w:sz w:val="20"/>
                <w:szCs w:val="20"/>
              </w:rPr>
            </w:pPr>
            <w:r w:rsidRPr="00781A11">
              <w:rPr>
                <w:rFonts w:asciiTheme="minorHAnsi" w:hAnsiTheme="minorHAnsi" w:cstheme="minorHAnsi"/>
                <w:b/>
                <w:color w:val="000000" w:themeColor="text1"/>
                <w:sz w:val="20"/>
                <w:szCs w:val="20"/>
              </w:rPr>
              <w:t>Aide au foncier</w:t>
            </w:r>
            <w:r w:rsidR="00144B22">
              <w:rPr>
                <w:rFonts w:asciiTheme="minorHAnsi" w:hAnsiTheme="minorHAnsi" w:cstheme="minorHAnsi"/>
                <w:b/>
                <w:color w:val="000000" w:themeColor="text1"/>
                <w:sz w:val="20"/>
                <w:szCs w:val="20"/>
              </w:rPr>
              <w:t xml:space="preserve"> viabilisé </w:t>
            </w:r>
            <w:r w:rsidRPr="00781A11">
              <w:rPr>
                <w:rFonts w:asciiTheme="minorHAnsi" w:hAnsiTheme="minorHAnsi" w:cstheme="minorHAnsi"/>
                <w:b/>
                <w:color w:val="000000" w:themeColor="text1"/>
                <w:sz w:val="20"/>
                <w:szCs w:val="20"/>
              </w:rPr>
              <w:t xml:space="preserve">: </w:t>
            </w:r>
          </w:p>
          <w:p w:rsidR="00D60DD6" w:rsidRDefault="00D60DD6" w:rsidP="00CA5C03">
            <w:pPr>
              <w:pStyle w:val="Default"/>
              <w:ind w:left="720"/>
              <w:jc w:val="both"/>
              <w:rPr>
                <w:rFonts w:asciiTheme="minorHAnsi" w:hAnsiTheme="minorHAnsi" w:cstheme="minorHAnsi"/>
                <w:color w:val="000000" w:themeColor="text1"/>
                <w:sz w:val="20"/>
                <w:szCs w:val="20"/>
              </w:rPr>
            </w:pPr>
          </w:p>
          <w:p w:rsidR="004764DD" w:rsidRPr="00F95BEA" w:rsidRDefault="004764DD" w:rsidP="00CA5C03">
            <w:pPr>
              <w:pStyle w:val="Default"/>
              <w:ind w:left="720"/>
              <w:jc w:val="both"/>
              <w:rPr>
                <w:rFonts w:asciiTheme="minorHAnsi" w:hAnsiTheme="minorHAnsi" w:cstheme="minorHAnsi"/>
                <w:i/>
                <w:color w:val="000000" w:themeColor="text1"/>
                <w:sz w:val="20"/>
                <w:szCs w:val="20"/>
              </w:rPr>
            </w:pPr>
            <w:r w:rsidRPr="00F95BEA">
              <w:rPr>
                <w:rFonts w:asciiTheme="minorHAnsi" w:hAnsiTheme="minorHAnsi" w:cstheme="minorHAnsi"/>
                <w:i/>
                <w:color w:val="000000" w:themeColor="text1"/>
                <w:sz w:val="20"/>
                <w:szCs w:val="20"/>
              </w:rPr>
              <w:t>Terrain nu</w:t>
            </w:r>
            <w:r w:rsidR="00F95BEA" w:rsidRPr="00F95BEA">
              <w:rPr>
                <w:rFonts w:asciiTheme="minorHAnsi" w:hAnsiTheme="minorHAnsi" w:cstheme="minorHAnsi"/>
                <w:i/>
                <w:color w:val="000000" w:themeColor="text1"/>
                <w:sz w:val="20"/>
                <w:szCs w:val="20"/>
              </w:rPr>
              <w:t xml:space="preserve"> viabilisé rétrocédé à l’euro symbolique</w:t>
            </w:r>
          </w:p>
          <w:p w:rsidR="00D60DD6" w:rsidRPr="00781A11" w:rsidRDefault="00D60DD6" w:rsidP="002A28FB">
            <w:pPr>
              <w:pStyle w:val="Default"/>
              <w:numPr>
                <w:ilvl w:val="0"/>
                <w:numId w:val="43"/>
              </w:numPr>
              <w:ind w:left="858"/>
              <w:jc w:val="both"/>
              <w:rPr>
                <w:rFonts w:asciiTheme="minorHAnsi" w:hAnsiTheme="minorHAnsi" w:cstheme="minorHAnsi"/>
                <w:color w:val="000000" w:themeColor="text1"/>
                <w:sz w:val="20"/>
                <w:szCs w:val="20"/>
              </w:rPr>
            </w:pPr>
            <w:r w:rsidRPr="00781A11">
              <w:rPr>
                <w:rFonts w:asciiTheme="minorHAnsi" w:hAnsiTheme="minorHAnsi" w:cstheme="minorHAnsi"/>
                <w:color w:val="000000" w:themeColor="text1"/>
                <w:sz w:val="20"/>
                <w:szCs w:val="20"/>
              </w:rPr>
              <w:t xml:space="preserve">5 000 € </w:t>
            </w:r>
            <w:r w:rsidR="00AE507F" w:rsidRPr="00781A11">
              <w:rPr>
                <w:rFonts w:asciiTheme="minorHAnsi" w:hAnsiTheme="minorHAnsi" w:cstheme="minorHAnsi"/>
                <w:color w:val="000000" w:themeColor="text1"/>
                <w:sz w:val="20"/>
                <w:szCs w:val="20"/>
              </w:rPr>
              <w:t xml:space="preserve">par logement </w:t>
            </w:r>
            <w:r w:rsidR="00AE507F">
              <w:rPr>
                <w:rFonts w:asciiTheme="minorHAnsi" w:hAnsiTheme="minorHAnsi" w:cstheme="minorHAnsi"/>
                <w:color w:val="000000" w:themeColor="text1"/>
                <w:sz w:val="20"/>
                <w:szCs w:val="20"/>
              </w:rPr>
              <w:t xml:space="preserve">social versés </w:t>
            </w:r>
            <w:r w:rsidRPr="00781A11">
              <w:rPr>
                <w:rFonts w:asciiTheme="minorHAnsi" w:hAnsiTheme="minorHAnsi" w:cstheme="minorHAnsi"/>
                <w:color w:val="000000" w:themeColor="text1"/>
                <w:sz w:val="20"/>
                <w:szCs w:val="20"/>
              </w:rPr>
              <w:t xml:space="preserve">du bailleur </w:t>
            </w:r>
            <w:r w:rsidR="00AE507F">
              <w:rPr>
                <w:rFonts w:asciiTheme="minorHAnsi" w:hAnsiTheme="minorHAnsi" w:cstheme="minorHAnsi"/>
                <w:color w:val="000000" w:themeColor="text1"/>
                <w:sz w:val="20"/>
                <w:szCs w:val="20"/>
              </w:rPr>
              <w:t>social à l’opérateur</w:t>
            </w:r>
            <w:r w:rsidRPr="00781A11">
              <w:rPr>
                <w:rFonts w:asciiTheme="minorHAnsi" w:hAnsiTheme="minorHAnsi" w:cstheme="minorHAnsi"/>
                <w:color w:val="000000" w:themeColor="text1"/>
                <w:sz w:val="20"/>
                <w:szCs w:val="20"/>
              </w:rPr>
              <w:t xml:space="preserve"> du </w:t>
            </w:r>
            <w:r w:rsidR="00AE507F">
              <w:rPr>
                <w:rFonts w:asciiTheme="minorHAnsi" w:hAnsiTheme="minorHAnsi" w:cstheme="minorHAnsi"/>
                <w:color w:val="000000" w:themeColor="text1"/>
                <w:sz w:val="20"/>
                <w:szCs w:val="20"/>
              </w:rPr>
              <w:t>programme</w:t>
            </w:r>
            <w:r w:rsidR="00F95BEA">
              <w:rPr>
                <w:rFonts w:asciiTheme="minorHAnsi" w:hAnsiTheme="minorHAnsi" w:cstheme="minorHAnsi"/>
                <w:color w:val="000000" w:themeColor="text1"/>
                <w:sz w:val="20"/>
                <w:szCs w:val="20"/>
              </w:rPr>
              <w:t> : c</w:t>
            </w:r>
            <w:r w:rsidR="00D51B83" w:rsidRPr="00D51B83">
              <w:rPr>
                <w:rFonts w:asciiTheme="minorHAnsi" w:hAnsiTheme="minorHAnsi" w:cstheme="minorHAnsi"/>
                <w:color w:val="000000" w:themeColor="text1"/>
                <w:sz w:val="20"/>
                <w:szCs w:val="20"/>
              </w:rPr>
              <w:t xml:space="preserve">ommunes, </w:t>
            </w:r>
            <w:r w:rsidR="00F95BEA">
              <w:rPr>
                <w:rFonts w:asciiTheme="minorHAnsi" w:hAnsiTheme="minorHAnsi" w:cstheme="minorHAnsi"/>
                <w:color w:val="000000" w:themeColor="text1"/>
                <w:sz w:val="20"/>
                <w:szCs w:val="20"/>
              </w:rPr>
              <w:t>SEM, lotisseurs privés</w:t>
            </w:r>
          </w:p>
          <w:p w:rsidR="00D60DD6" w:rsidRDefault="00D60DD6" w:rsidP="00D51B83">
            <w:pPr>
              <w:pStyle w:val="Default"/>
              <w:numPr>
                <w:ilvl w:val="0"/>
                <w:numId w:val="43"/>
              </w:numPr>
              <w:ind w:left="858"/>
              <w:jc w:val="both"/>
              <w:rPr>
                <w:rFonts w:asciiTheme="minorHAnsi" w:hAnsiTheme="minorHAnsi" w:cstheme="minorHAnsi"/>
                <w:color w:val="000000" w:themeColor="text1"/>
                <w:sz w:val="20"/>
                <w:szCs w:val="20"/>
              </w:rPr>
            </w:pPr>
            <w:r w:rsidRPr="00D51B83">
              <w:rPr>
                <w:rFonts w:asciiTheme="minorHAnsi" w:hAnsiTheme="minorHAnsi" w:cstheme="minorHAnsi"/>
                <w:color w:val="000000" w:themeColor="text1"/>
                <w:sz w:val="20"/>
                <w:szCs w:val="20"/>
              </w:rPr>
              <w:t>S</w:t>
            </w:r>
            <w:r w:rsidR="009178EA" w:rsidRPr="00D51B83">
              <w:rPr>
                <w:rFonts w:asciiTheme="minorHAnsi" w:hAnsiTheme="minorHAnsi" w:cstheme="minorHAnsi"/>
                <w:color w:val="000000" w:themeColor="text1"/>
                <w:sz w:val="20"/>
                <w:szCs w:val="20"/>
              </w:rPr>
              <w:t xml:space="preserve">ubventions forfaitaires de LTC </w:t>
            </w:r>
            <w:r w:rsidR="00D51B83" w:rsidRPr="00781A11">
              <w:rPr>
                <w:rFonts w:asciiTheme="minorHAnsi" w:hAnsiTheme="minorHAnsi" w:cstheme="minorHAnsi"/>
                <w:color w:val="000000" w:themeColor="text1"/>
                <w:sz w:val="20"/>
                <w:szCs w:val="20"/>
              </w:rPr>
              <w:t xml:space="preserve">de </w:t>
            </w:r>
            <w:r w:rsidR="00D51B83" w:rsidRPr="00781A11">
              <w:rPr>
                <w:rFonts w:asciiTheme="minorHAnsi" w:hAnsiTheme="minorHAnsi" w:cstheme="minorHAnsi"/>
                <w:b/>
                <w:color w:val="000000" w:themeColor="text1"/>
                <w:sz w:val="20"/>
                <w:szCs w:val="20"/>
              </w:rPr>
              <w:t>2 500 €</w:t>
            </w:r>
            <w:r w:rsidR="00D51B83">
              <w:rPr>
                <w:rFonts w:asciiTheme="minorHAnsi" w:hAnsiTheme="minorHAnsi" w:cstheme="minorHAnsi"/>
                <w:color w:val="000000" w:themeColor="text1"/>
                <w:sz w:val="20"/>
                <w:szCs w:val="20"/>
              </w:rPr>
              <w:t xml:space="preserve"> </w:t>
            </w:r>
            <w:r w:rsidR="00F95BEA">
              <w:rPr>
                <w:rFonts w:asciiTheme="minorHAnsi" w:hAnsiTheme="minorHAnsi" w:cstheme="minorHAnsi"/>
                <w:color w:val="000000" w:themeColor="text1"/>
                <w:sz w:val="20"/>
                <w:szCs w:val="20"/>
              </w:rPr>
              <w:t>à l’opérateur du programme</w:t>
            </w:r>
          </w:p>
          <w:p w:rsidR="00AE507F" w:rsidRDefault="00AE507F" w:rsidP="00AE507F">
            <w:pPr>
              <w:pStyle w:val="Default"/>
              <w:jc w:val="both"/>
              <w:rPr>
                <w:rFonts w:asciiTheme="minorHAnsi" w:hAnsiTheme="minorHAnsi" w:cstheme="minorHAnsi"/>
                <w:color w:val="000000" w:themeColor="text1"/>
                <w:sz w:val="20"/>
                <w:szCs w:val="20"/>
              </w:rPr>
            </w:pPr>
          </w:p>
          <w:p w:rsidR="004764DD" w:rsidRPr="004764DD" w:rsidRDefault="004764DD" w:rsidP="004764DD">
            <w:pPr>
              <w:pStyle w:val="Default"/>
              <w:ind w:left="720"/>
              <w:jc w:val="both"/>
              <w:rPr>
                <w:rFonts w:asciiTheme="minorHAnsi" w:hAnsiTheme="minorHAnsi" w:cstheme="minorHAnsi"/>
                <w:i/>
                <w:color w:val="000000" w:themeColor="text1"/>
                <w:sz w:val="20"/>
                <w:szCs w:val="20"/>
              </w:rPr>
            </w:pPr>
            <w:r>
              <w:rPr>
                <w:rFonts w:asciiTheme="minorHAnsi" w:hAnsiTheme="minorHAnsi" w:cstheme="minorHAnsi"/>
                <w:i/>
                <w:color w:val="000000" w:themeColor="text1"/>
                <w:sz w:val="20"/>
                <w:szCs w:val="20"/>
              </w:rPr>
              <w:t>VEFA</w:t>
            </w:r>
          </w:p>
          <w:p w:rsidR="00AE507F" w:rsidRDefault="00AE507F" w:rsidP="00AE507F">
            <w:pPr>
              <w:pStyle w:val="Default"/>
              <w:numPr>
                <w:ilvl w:val="0"/>
                <w:numId w:val="43"/>
              </w:numPr>
              <w:ind w:left="858"/>
              <w:jc w:val="both"/>
              <w:rPr>
                <w:rFonts w:asciiTheme="minorHAnsi" w:hAnsiTheme="minorHAnsi" w:cstheme="minorHAnsi"/>
                <w:color w:val="000000" w:themeColor="text1"/>
                <w:sz w:val="20"/>
                <w:szCs w:val="20"/>
              </w:rPr>
            </w:pPr>
            <w:r w:rsidRPr="00D51B83">
              <w:rPr>
                <w:rFonts w:asciiTheme="minorHAnsi" w:hAnsiTheme="minorHAnsi" w:cstheme="minorHAnsi"/>
                <w:color w:val="000000" w:themeColor="text1"/>
                <w:sz w:val="20"/>
                <w:szCs w:val="20"/>
              </w:rPr>
              <w:t xml:space="preserve">Subventions forfaitaires de LTC </w:t>
            </w:r>
            <w:r w:rsidRPr="00781A11">
              <w:rPr>
                <w:rFonts w:asciiTheme="minorHAnsi" w:hAnsiTheme="minorHAnsi" w:cstheme="minorHAnsi"/>
                <w:color w:val="000000" w:themeColor="text1"/>
                <w:sz w:val="20"/>
                <w:szCs w:val="20"/>
              </w:rPr>
              <w:t xml:space="preserve">de </w:t>
            </w:r>
            <w:r w:rsidRPr="00781A11">
              <w:rPr>
                <w:rFonts w:asciiTheme="minorHAnsi" w:hAnsiTheme="minorHAnsi" w:cstheme="minorHAnsi"/>
                <w:b/>
                <w:color w:val="000000" w:themeColor="text1"/>
                <w:sz w:val="20"/>
                <w:szCs w:val="20"/>
              </w:rPr>
              <w:t>2 500 €</w:t>
            </w:r>
            <w:r>
              <w:rPr>
                <w:rFonts w:asciiTheme="minorHAnsi" w:hAnsiTheme="minorHAnsi" w:cstheme="minorHAnsi"/>
                <w:color w:val="000000" w:themeColor="text1"/>
                <w:sz w:val="20"/>
                <w:szCs w:val="20"/>
              </w:rPr>
              <w:t xml:space="preserve"> </w:t>
            </w:r>
            <w:r w:rsidRPr="00D51B83">
              <w:rPr>
                <w:rFonts w:asciiTheme="minorHAnsi" w:hAnsiTheme="minorHAnsi" w:cstheme="minorHAnsi"/>
                <w:color w:val="000000" w:themeColor="text1"/>
                <w:sz w:val="20"/>
                <w:szCs w:val="20"/>
              </w:rPr>
              <w:t>au bailleur social en cas de VEFA</w:t>
            </w:r>
            <w:r>
              <w:rPr>
                <w:rFonts w:asciiTheme="minorHAnsi" w:hAnsiTheme="minorHAnsi" w:cstheme="minorHAnsi"/>
                <w:color w:val="000000" w:themeColor="text1"/>
                <w:sz w:val="20"/>
                <w:szCs w:val="20"/>
              </w:rPr>
              <w:t xml:space="preserve"> </w:t>
            </w:r>
            <w:r w:rsidR="00F95BEA">
              <w:rPr>
                <w:rFonts w:asciiTheme="minorHAnsi" w:hAnsiTheme="minorHAnsi" w:cstheme="minorHAnsi"/>
                <w:color w:val="000000" w:themeColor="text1"/>
                <w:sz w:val="20"/>
                <w:szCs w:val="20"/>
              </w:rPr>
              <w:t xml:space="preserve">dans le cas d’une </w:t>
            </w:r>
            <w:r>
              <w:rPr>
                <w:rFonts w:asciiTheme="minorHAnsi" w:hAnsiTheme="minorHAnsi" w:cstheme="minorHAnsi"/>
                <w:color w:val="000000" w:themeColor="text1"/>
                <w:sz w:val="20"/>
                <w:szCs w:val="20"/>
              </w:rPr>
              <w:t>participation équivalente</w:t>
            </w:r>
            <w:r w:rsidRPr="00D51B83">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de la commune d’implantation du projet</w:t>
            </w:r>
          </w:p>
          <w:p w:rsidR="00AE507F" w:rsidRPr="00D51B83" w:rsidRDefault="00AE507F" w:rsidP="00D51B83">
            <w:pPr>
              <w:pStyle w:val="Default"/>
              <w:ind w:left="858"/>
              <w:jc w:val="both"/>
              <w:rPr>
                <w:rFonts w:asciiTheme="minorHAnsi" w:hAnsiTheme="minorHAnsi" w:cstheme="minorHAnsi"/>
                <w:color w:val="000000" w:themeColor="text1"/>
                <w:sz w:val="20"/>
                <w:szCs w:val="20"/>
              </w:rPr>
            </w:pPr>
          </w:p>
          <w:p w:rsidR="00D60DD6" w:rsidRPr="00144B22" w:rsidRDefault="00D60DD6" w:rsidP="00144B22">
            <w:pPr>
              <w:pStyle w:val="Default"/>
              <w:ind w:left="858" w:hanging="851"/>
              <w:jc w:val="both"/>
              <w:rPr>
                <w:rFonts w:asciiTheme="minorHAnsi" w:hAnsiTheme="minorHAnsi" w:cstheme="minorHAnsi"/>
                <w:b/>
                <w:color w:val="000000" w:themeColor="text1"/>
                <w:sz w:val="20"/>
                <w:szCs w:val="20"/>
              </w:rPr>
            </w:pPr>
            <w:r w:rsidRPr="00144B22">
              <w:rPr>
                <w:rFonts w:asciiTheme="minorHAnsi" w:hAnsiTheme="minorHAnsi" w:cstheme="minorHAnsi"/>
                <w:b/>
                <w:color w:val="000000" w:themeColor="text1"/>
                <w:sz w:val="20"/>
                <w:szCs w:val="20"/>
              </w:rPr>
              <w:t>Budget</w:t>
            </w:r>
            <w:r w:rsidR="004635FD" w:rsidRPr="00144B22">
              <w:rPr>
                <w:rFonts w:asciiTheme="minorHAnsi" w:hAnsiTheme="minorHAnsi" w:cstheme="minorHAnsi"/>
                <w:b/>
                <w:color w:val="000000" w:themeColor="text1"/>
                <w:sz w:val="20"/>
                <w:szCs w:val="20"/>
              </w:rPr>
              <w:t xml:space="preserve"> total</w:t>
            </w:r>
            <w:r w:rsidR="00995FD1" w:rsidRPr="00144B22">
              <w:rPr>
                <w:rFonts w:asciiTheme="minorHAnsi" w:hAnsiTheme="minorHAnsi" w:cstheme="minorHAnsi"/>
                <w:b/>
                <w:color w:val="000000" w:themeColor="text1"/>
                <w:sz w:val="20"/>
                <w:szCs w:val="20"/>
              </w:rPr>
              <w:t xml:space="preserve"> aide au foncier viabilisé</w:t>
            </w:r>
            <w:r w:rsidR="004635FD" w:rsidRPr="00144B22">
              <w:rPr>
                <w:rFonts w:asciiTheme="minorHAnsi" w:hAnsiTheme="minorHAnsi" w:cstheme="minorHAnsi"/>
                <w:b/>
                <w:color w:val="000000" w:themeColor="text1"/>
                <w:sz w:val="20"/>
                <w:szCs w:val="20"/>
              </w:rPr>
              <w:t xml:space="preserve"> : </w:t>
            </w:r>
            <w:r w:rsidR="00D51B83" w:rsidRPr="00D51B83">
              <w:rPr>
                <w:rFonts w:asciiTheme="minorHAnsi" w:hAnsiTheme="minorHAnsi" w:cstheme="minorHAnsi"/>
                <w:b/>
                <w:color w:val="000000" w:themeColor="text1"/>
                <w:sz w:val="20"/>
                <w:szCs w:val="20"/>
              </w:rPr>
              <w:t>1 607 5</w:t>
            </w:r>
            <w:r w:rsidR="004635FD" w:rsidRPr="00D51B83">
              <w:rPr>
                <w:rFonts w:asciiTheme="minorHAnsi" w:hAnsiTheme="minorHAnsi" w:cstheme="minorHAnsi"/>
                <w:b/>
                <w:color w:val="000000" w:themeColor="text1"/>
                <w:sz w:val="20"/>
                <w:szCs w:val="20"/>
              </w:rPr>
              <w:t>00</w:t>
            </w:r>
            <w:r w:rsidR="004635FD" w:rsidRPr="00781A11">
              <w:rPr>
                <w:rFonts w:asciiTheme="minorHAnsi" w:hAnsiTheme="minorHAnsi" w:cstheme="minorHAnsi"/>
                <w:b/>
                <w:color w:val="000000" w:themeColor="text1"/>
                <w:sz w:val="20"/>
                <w:szCs w:val="20"/>
              </w:rPr>
              <w:t xml:space="preserve"> €</w:t>
            </w:r>
            <w:r w:rsidR="004635FD" w:rsidRPr="00144B22">
              <w:rPr>
                <w:rFonts w:asciiTheme="minorHAnsi" w:hAnsiTheme="minorHAnsi" w:cstheme="minorHAnsi"/>
                <w:b/>
                <w:color w:val="000000" w:themeColor="text1"/>
                <w:sz w:val="20"/>
                <w:szCs w:val="20"/>
              </w:rPr>
              <w:t xml:space="preserve"> (p</w:t>
            </w:r>
            <w:r w:rsidRPr="00144B22">
              <w:rPr>
                <w:rFonts w:asciiTheme="minorHAnsi" w:hAnsiTheme="minorHAnsi" w:cstheme="minorHAnsi"/>
                <w:b/>
                <w:color w:val="000000" w:themeColor="text1"/>
                <w:sz w:val="20"/>
                <w:szCs w:val="20"/>
              </w:rPr>
              <w:t xml:space="preserve">our </w:t>
            </w:r>
            <w:r w:rsidR="00D51B83" w:rsidRPr="00144B22">
              <w:rPr>
                <w:rFonts w:asciiTheme="minorHAnsi" w:hAnsiTheme="minorHAnsi" w:cstheme="minorHAnsi"/>
                <w:b/>
                <w:color w:val="000000" w:themeColor="text1"/>
                <w:sz w:val="20"/>
                <w:szCs w:val="20"/>
              </w:rPr>
              <w:t>643</w:t>
            </w:r>
            <w:r w:rsidRPr="00144B22">
              <w:rPr>
                <w:rFonts w:asciiTheme="minorHAnsi" w:hAnsiTheme="minorHAnsi" w:cstheme="minorHAnsi"/>
                <w:b/>
                <w:color w:val="000000" w:themeColor="text1"/>
                <w:sz w:val="20"/>
                <w:szCs w:val="20"/>
              </w:rPr>
              <w:t xml:space="preserve"> logements</w:t>
            </w:r>
            <w:r w:rsidR="004635FD" w:rsidRPr="00144B22">
              <w:rPr>
                <w:rFonts w:asciiTheme="minorHAnsi" w:hAnsiTheme="minorHAnsi" w:cstheme="minorHAnsi"/>
                <w:b/>
                <w:color w:val="000000" w:themeColor="text1"/>
                <w:sz w:val="20"/>
                <w:szCs w:val="20"/>
              </w:rPr>
              <w:t>).</w:t>
            </w:r>
          </w:p>
          <w:p w:rsidR="00D51B83" w:rsidRPr="00781A11" w:rsidRDefault="00D51B83" w:rsidP="00781A11">
            <w:pPr>
              <w:pStyle w:val="Default"/>
              <w:ind w:left="858"/>
              <w:jc w:val="both"/>
              <w:rPr>
                <w:rFonts w:asciiTheme="minorHAnsi" w:hAnsiTheme="minorHAnsi" w:cstheme="minorHAnsi"/>
                <w:color w:val="000000" w:themeColor="text1"/>
                <w:sz w:val="20"/>
                <w:szCs w:val="20"/>
              </w:rPr>
            </w:pPr>
          </w:p>
          <w:p w:rsidR="002927E1" w:rsidRPr="00144B22" w:rsidRDefault="000A5DF1" w:rsidP="000A5DF1">
            <w:pPr>
              <w:pStyle w:val="Default"/>
              <w:jc w:val="both"/>
              <w:rPr>
                <w:rFonts w:asciiTheme="minorHAnsi" w:hAnsiTheme="minorHAnsi" w:cstheme="minorHAnsi"/>
                <w:b/>
              </w:rPr>
            </w:pPr>
            <w:r w:rsidRPr="00144B22">
              <w:rPr>
                <w:rFonts w:asciiTheme="minorHAnsi" w:hAnsiTheme="minorHAnsi" w:cstheme="minorHAnsi"/>
                <w:b/>
              </w:rPr>
              <w:t>Budget total</w:t>
            </w:r>
            <w:r w:rsidR="00D51B83" w:rsidRPr="00144B22">
              <w:rPr>
                <w:rFonts w:asciiTheme="minorHAnsi" w:hAnsiTheme="minorHAnsi" w:cstheme="minorHAnsi"/>
                <w:b/>
              </w:rPr>
              <w:t xml:space="preserve"> de cette action</w:t>
            </w:r>
            <w:r w:rsidRPr="00144B22">
              <w:rPr>
                <w:rFonts w:asciiTheme="minorHAnsi" w:hAnsiTheme="minorHAnsi" w:cstheme="minorHAnsi"/>
                <w:b/>
              </w:rPr>
              <w:t xml:space="preserve"> : </w:t>
            </w:r>
            <w:r w:rsidR="003433A3" w:rsidRPr="00144B22">
              <w:rPr>
                <w:rFonts w:asciiTheme="minorHAnsi" w:hAnsiTheme="minorHAnsi" w:cstheme="minorHAnsi"/>
                <w:b/>
              </w:rPr>
              <w:t>3 093 500</w:t>
            </w:r>
            <w:r w:rsidRPr="00144B22">
              <w:rPr>
                <w:rFonts w:asciiTheme="minorHAnsi" w:hAnsiTheme="minorHAnsi" w:cstheme="minorHAnsi"/>
                <w:b/>
              </w:rPr>
              <w:t xml:space="preserve"> €</w:t>
            </w:r>
          </w:p>
          <w:p w:rsidR="000A5DF1" w:rsidRDefault="000A5DF1" w:rsidP="000A5DF1">
            <w:pPr>
              <w:pStyle w:val="Default"/>
              <w:jc w:val="both"/>
              <w:rPr>
                <w:rFonts w:asciiTheme="minorHAnsi" w:hAnsiTheme="minorHAnsi" w:cstheme="minorHAnsi"/>
                <w:sz w:val="20"/>
                <w:szCs w:val="20"/>
              </w:rPr>
            </w:pPr>
          </w:p>
          <w:p w:rsidR="00D60DD6" w:rsidRPr="00B5772B" w:rsidRDefault="00D60DD6" w:rsidP="00CA5C03">
            <w:pPr>
              <w:pStyle w:val="Default"/>
              <w:jc w:val="both"/>
              <w:rPr>
                <w:rFonts w:asciiTheme="minorHAnsi" w:hAnsiTheme="minorHAnsi" w:cstheme="minorHAnsi"/>
                <w:b/>
                <w:color w:val="4BACC6" w:themeColor="accent5"/>
                <w:sz w:val="20"/>
                <w:szCs w:val="20"/>
              </w:rPr>
            </w:pPr>
            <w:r w:rsidRPr="00B5772B">
              <w:rPr>
                <w:rFonts w:asciiTheme="minorHAnsi" w:hAnsiTheme="minorHAnsi" w:cstheme="minorHAnsi"/>
                <w:b/>
                <w:color w:val="4BACC6" w:themeColor="accent5"/>
                <w:sz w:val="20"/>
                <w:szCs w:val="20"/>
              </w:rPr>
              <w:t>Action 5-3 Accompagner le développement de l’offre portée par les bailleurs privés</w:t>
            </w:r>
          </w:p>
          <w:p w:rsidR="00D60DD6" w:rsidRPr="008F715A" w:rsidRDefault="00D60DD6" w:rsidP="002A28FB">
            <w:pPr>
              <w:pStyle w:val="Default"/>
              <w:numPr>
                <w:ilvl w:val="0"/>
                <w:numId w:val="43"/>
              </w:numPr>
              <w:jc w:val="both"/>
              <w:rPr>
                <w:rFonts w:asciiTheme="minorHAnsi" w:hAnsiTheme="minorHAnsi" w:cstheme="minorHAnsi"/>
                <w:sz w:val="20"/>
                <w:szCs w:val="20"/>
              </w:rPr>
            </w:pPr>
            <w:r w:rsidRPr="008F715A">
              <w:rPr>
                <w:rFonts w:asciiTheme="minorHAnsi" w:hAnsiTheme="minorHAnsi" w:cstheme="minorHAnsi"/>
                <w:sz w:val="20"/>
                <w:szCs w:val="20"/>
              </w:rPr>
              <w:t xml:space="preserve">Le développement d’une </w:t>
            </w:r>
            <w:r w:rsidRPr="008F715A">
              <w:rPr>
                <w:rFonts w:asciiTheme="minorHAnsi" w:hAnsiTheme="minorHAnsi" w:cstheme="minorHAnsi"/>
                <w:b/>
                <w:sz w:val="20"/>
                <w:szCs w:val="20"/>
              </w:rPr>
              <w:t>offre privée conventionnée avec travaux</w:t>
            </w:r>
          </w:p>
          <w:p w:rsidR="00D60DD6" w:rsidRPr="008F715A" w:rsidRDefault="00D60DD6" w:rsidP="00781A11">
            <w:pPr>
              <w:pStyle w:val="Default"/>
              <w:ind w:left="716"/>
              <w:jc w:val="both"/>
              <w:rPr>
                <w:rFonts w:asciiTheme="minorHAnsi" w:hAnsiTheme="minorHAnsi" w:cstheme="minorHAnsi"/>
                <w:sz w:val="20"/>
                <w:szCs w:val="20"/>
              </w:rPr>
            </w:pPr>
            <w:r w:rsidRPr="008F715A">
              <w:rPr>
                <w:rFonts w:asciiTheme="minorHAnsi" w:hAnsiTheme="minorHAnsi" w:cstheme="minorHAnsi"/>
                <w:sz w:val="20"/>
                <w:szCs w:val="20"/>
              </w:rPr>
              <w:t>Aides au propriétaire bailleur, fonction de la réglementation Anah, cf. action n°1-1</w:t>
            </w:r>
            <w:r w:rsidR="00781A11">
              <w:rPr>
                <w:rFonts w:asciiTheme="minorHAnsi" w:hAnsiTheme="minorHAnsi" w:cstheme="minorHAnsi"/>
                <w:sz w:val="20"/>
                <w:szCs w:val="20"/>
              </w:rPr>
              <w:t xml:space="preserve"> (objectif de 70 logements / budget de 140 000 €)</w:t>
            </w:r>
          </w:p>
          <w:p w:rsidR="00D60DD6" w:rsidRPr="008F715A" w:rsidRDefault="00D60DD6" w:rsidP="00CA5C03">
            <w:pPr>
              <w:pStyle w:val="Default"/>
              <w:jc w:val="both"/>
              <w:rPr>
                <w:rFonts w:asciiTheme="minorHAnsi" w:hAnsiTheme="minorHAnsi" w:cstheme="minorHAnsi"/>
                <w:sz w:val="20"/>
                <w:szCs w:val="20"/>
              </w:rPr>
            </w:pPr>
          </w:p>
          <w:p w:rsidR="00D60DD6" w:rsidRPr="008F715A" w:rsidRDefault="00D60DD6" w:rsidP="002A28FB">
            <w:pPr>
              <w:pStyle w:val="Default"/>
              <w:numPr>
                <w:ilvl w:val="0"/>
                <w:numId w:val="43"/>
              </w:numPr>
              <w:jc w:val="both"/>
              <w:rPr>
                <w:rFonts w:asciiTheme="minorHAnsi" w:hAnsiTheme="minorHAnsi" w:cstheme="minorHAnsi"/>
                <w:sz w:val="20"/>
                <w:szCs w:val="20"/>
              </w:rPr>
            </w:pPr>
            <w:r w:rsidRPr="008F715A">
              <w:rPr>
                <w:rFonts w:asciiTheme="minorHAnsi" w:hAnsiTheme="minorHAnsi" w:cstheme="minorHAnsi"/>
                <w:sz w:val="20"/>
                <w:szCs w:val="20"/>
              </w:rPr>
              <w:t xml:space="preserve">Le développement d’une </w:t>
            </w:r>
            <w:r w:rsidRPr="008F715A">
              <w:rPr>
                <w:rFonts w:asciiTheme="minorHAnsi" w:hAnsiTheme="minorHAnsi" w:cstheme="minorHAnsi"/>
                <w:b/>
                <w:sz w:val="20"/>
                <w:szCs w:val="20"/>
              </w:rPr>
              <w:t>offre privée conventionnée sans travaux</w:t>
            </w:r>
          </w:p>
          <w:p w:rsidR="00D60DD6" w:rsidRPr="008F715A" w:rsidRDefault="00D60DD6" w:rsidP="002A28FB">
            <w:pPr>
              <w:pStyle w:val="Default"/>
              <w:numPr>
                <w:ilvl w:val="0"/>
                <w:numId w:val="77"/>
              </w:numPr>
              <w:ind w:left="1141"/>
              <w:jc w:val="both"/>
              <w:rPr>
                <w:rFonts w:asciiTheme="minorHAnsi" w:hAnsiTheme="minorHAnsi" w:cstheme="minorHAnsi"/>
                <w:sz w:val="20"/>
                <w:szCs w:val="20"/>
              </w:rPr>
            </w:pPr>
            <w:r w:rsidRPr="008F715A">
              <w:rPr>
                <w:rFonts w:asciiTheme="minorHAnsi" w:hAnsiTheme="minorHAnsi" w:cstheme="minorHAnsi"/>
                <w:sz w:val="20"/>
                <w:szCs w:val="20"/>
              </w:rPr>
              <w:t>Prospection</w:t>
            </w:r>
          </w:p>
          <w:p w:rsidR="00D60DD6" w:rsidRPr="00781A11" w:rsidRDefault="00D60DD6" w:rsidP="002A28FB">
            <w:pPr>
              <w:pStyle w:val="Default"/>
              <w:numPr>
                <w:ilvl w:val="0"/>
                <w:numId w:val="77"/>
              </w:numPr>
              <w:ind w:left="1141"/>
              <w:jc w:val="both"/>
              <w:rPr>
                <w:rFonts w:asciiTheme="minorHAnsi" w:hAnsiTheme="minorHAnsi" w:cstheme="minorHAnsi"/>
                <w:color w:val="000000" w:themeColor="text1"/>
                <w:sz w:val="20"/>
                <w:szCs w:val="20"/>
              </w:rPr>
            </w:pPr>
            <w:r w:rsidRPr="008F715A">
              <w:rPr>
                <w:rFonts w:asciiTheme="minorHAnsi" w:hAnsiTheme="minorHAnsi" w:cstheme="minorHAnsi"/>
                <w:sz w:val="20"/>
                <w:szCs w:val="20"/>
              </w:rPr>
              <w:t xml:space="preserve">Intermédiation </w:t>
            </w:r>
            <w:r w:rsidRPr="00781A11">
              <w:rPr>
                <w:rFonts w:asciiTheme="minorHAnsi" w:hAnsiTheme="minorHAnsi" w:cstheme="minorHAnsi"/>
                <w:color w:val="000000" w:themeColor="text1"/>
                <w:sz w:val="20"/>
                <w:szCs w:val="20"/>
              </w:rPr>
              <w:t>locative</w:t>
            </w:r>
            <w:r w:rsidR="00B15BE1" w:rsidRPr="00781A11">
              <w:rPr>
                <w:rFonts w:asciiTheme="minorHAnsi" w:hAnsiTheme="minorHAnsi" w:cstheme="minorHAnsi"/>
                <w:color w:val="000000" w:themeColor="text1"/>
                <w:sz w:val="20"/>
                <w:szCs w:val="20"/>
              </w:rPr>
              <w:t xml:space="preserve"> obligatoire en zone C</w:t>
            </w:r>
          </w:p>
          <w:p w:rsidR="00D60DD6" w:rsidRPr="00781A11" w:rsidRDefault="00D60DD6" w:rsidP="002A28FB">
            <w:pPr>
              <w:pStyle w:val="Default"/>
              <w:numPr>
                <w:ilvl w:val="0"/>
                <w:numId w:val="77"/>
              </w:numPr>
              <w:ind w:left="1141"/>
              <w:jc w:val="both"/>
              <w:rPr>
                <w:rFonts w:asciiTheme="minorHAnsi" w:hAnsiTheme="minorHAnsi" w:cstheme="minorHAnsi"/>
                <w:color w:val="000000" w:themeColor="text1"/>
                <w:sz w:val="20"/>
                <w:szCs w:val="20"/>
              </w:rPr>
            </w:pPr>
            <w:r w:rsidRPr="00781A11">
              <w:rPr>
                <w:rFonts w:asciiTheme="minorHAnsi" w:hAnsiTheme="minorHAnsi" w:cstheme="minorHAnsi"/>
                <w:color w:val="000000" w:themeColor="text1"/>
                <w:sz w:val="20"/>
                <w:szCs w:val="20"/>
              </w:rPr>
              <w:t>Aides au propriétaire bailleur de 1 000 € en centre-bourg et sur l’ensemble du territoire pour les communes SRU</w:t>
            </w:r>
          </w:p>
          <w:p w:rsidR="00B15BE1" w:rsidRPr="00781A11" w:rsidRDefault="002927E1" w:rsidP="00781A11">
            <w:pPr>
              <w:pStyle w:val="Default"/>
              <w:ind w:left="291"/>
              <w:jc w:val="both"/>
              <w:rPr>
                <w:rFonts w:asciiTheme="minorHAnsi" w:hAnsiTheme="minorHAnsi" w:cstheme="minorHAnsi"/>
                <w:color w:val="000000" w:themeColor="text1"/>
                <w:sz w:val="20"/>
                <w:szCs w:val="20"/>
              </w:rPr>
            </w:pPr>
            <w:r w:rsidRPr="00781A11">
              <w:rPr>
                <w:rFonts w:asciiTheme="minorHAnsi" w:hAnsiTheme="minorHAnsi" w:cstheme="minorHAnsi"/>
                <w:color w:val="000000" w:themeColor="text1"/>
                <w:sz w:val="20"/>
                <w:szCs w:val="20"/>
              </w:rPr>
              <w:t xml:space="preserve">          </w:t>
            </w:r>
            <w:r w:rsidR="00D60DD6" w:rsidRPr="00781A11">
              <w:rPr>
                <w:rFonts w:asciiTheme="minorHAnsi" w:hAnsiTheme="minorHAnsi" w:cstheme="minorHAnsi"/>
                <w:color w:val="000000" w:themeColor="text1"/>
                <w:sz w:val="20"/>
                <w:szCs w:val="20"/>
              </w:rPr>
              <w:t xml:space="preserve">Objectif : </w:t>
            </w:r>
            <w:r w:rsidR="00B15BE1" w:rsidRPr="00781A11">
              <w:rPr>
                <w:rFonts w:asciiTheme="minorHAnsi" w:hAnsiTheme="minorHAnsi" w:cstheme="minorHAnsi"/>
                <w:color w:val="000000" w:themeColor="text1"/>
                <w:sz w:val="20"/>
                <w:szCs w:val="20"/>
              </w:rPr>
              <w:t>7</w:t>
            </w:r>
            <w:r w:rsidR="00D60DD6" w:rsidRPr="00781A11">
              <w:rPr>
                <w:rFonts w:asciiTheme="minorHAnsi" w:hAnsiTheme="minorHAnsi" w:cstheme="minorHAnsi"/>
                <w:color w:val="000000" w:themeColor="text1"/>
                <w:sz w:val="20"/>
                <w:szCs w:val="20"/>
              </w:rPr>
              <w:t>0 logements</w:t>
            </w:r>
          </w:p>
          <w:p w:rsidR="00D60DD6" w:rsidRDefault="00D60DD6" w:rsidP="00826DF7">
            <w:pPr>
              <w:pStyle w:val="Default"/>
              <w:ind w:left="291"/>
              <w:jc w:val="both"/>
              <w:rPr>
                <w:rFonts w:asciiTheme="minorHAnsi" w:hAnsiTheme="minorHAnsi" w:cstheme="minorHAnsi"/>
                <w:color w:val="000000" w:themeColor="text1"/>
                <w:sz w:val="20"/>
                <w:szCs w:val="20"/>
              </w:rPr>
            </w:pPr>
            <w:r w:rsidRPr="00781A11">
              <w:rPr>
                <w:rFonts w:asciiTheme="minorHAnsi" w:hAnsiTheme="minorHAnsi" w:cstheme="minorHAnsi"/>
                <w:color w:val="000000" w:themeColor="text1"/>
                <w:sz w:val="20"/>
                <w:szCs w:val="20"/>
              </w:rPr>
              <w:t xml:space="preserve"> </w:t>
            </w:r>
            <w:r w:rsidR="00B15BE1" w:rsidRPr="00781A11">
              <w:rPr>
                <w:rFonts w:asciiTheme="minorHAnsi" w:hAnsiTheme="minorHAnsi" w:cstheme="minorHAnsi"/>
                <w:color w:val="000000" w:themeColor="text1"/>
                <w:sz w:val="20"/>
                <w:szCs w:val="20"/>
              </w:rPr>
              <w:t xml:space="preserve">         B</w:t>
            </w:r>
            <w:r w:rsidRPr="00781A11">
              <w:rPr>
                <w:rFonts w:asciiTheme="minorHAnsi" w:hAnsiTheme="minorHAnsi" w:cstheme="minorHAnsi"/>
                <w:color w:val="000000" w:themeColor="text1"/>
                <w:sz w:val="20"/>
                <w:szCs w:val="20"/>
              </w:rPr>
              <w:t xml:space="preserve">udgétiser : </w:t>
            </w:r>
            <w:r w:rsidR="004764DD">
              <w:rPr>
                <w:rFonts w:asciiTheme="minorHAnsi" w:hAnsiTheme="minorHAnsi" w:cstheme="minorHAnsi"/>
                <w:b/>
                <w:color w:val="000000" w:themeColor="text1"/>
                <w:sz w:val="20"/>
                <w:szCs w:val="20"/>
              </w:rPr>
              <w:t>70</w:t>
            </w:r>
            <w:r w:rsidRPr="00781A11">
              <w:rPr>
                <w:rFonts w:asciiTheme="minorHAnsi" w:hAnsiTheme="minorHAnsi" w:cstheme="minorHAnsi"/>
                <w:b/>
                <w:color w:val="000000" w:themeColor="text1"/>
                <w:sz w:val="20"/>
                <w:szCs w:val="20"/>
              </w:rPr>
              <w:t xml:space="preserve"> 000</w:t>
            </w:r>
            <w:r w:rsidRPr="00781A11">
              <w:rPr>
                <w:rFonts w:asciiTheme="minorHAnsi" w:hAnsiTheme="minorHAnsi" w:cstheme="minorHAnsi"/>
                <w:color w:val="000000" w:themeColor="text1"/>
                <w:sz w:val="20"/>
                <w:szCs w:val="20"/>
              </w:rPr>
              <w:t xml:space="preserve"> </w:t>
            </w:r>
            <w:r w:rsidRPr="00781A11">
              <w:rPr>
                <w:rFonts w:asciiTheme="minorHAnsi" w:hAnsiTheme="minorHAnsi" w:cstheme="minorHAnsi"/>
                <w:b/>
                <w:color w:val="000000" w:themeColor="text1"/>
                <w:sz w:val="20"/>
                <w:szCs w:val="20"/>
              </w:rPr>
              <w:t>€</w:t>
            </w:r>
            <w:r w:rsidR="00B15BE1" w:rsidRPr="00781A11">
              <w:rPr>
                <w:rFonts w:asciiTheme="minorHAnsi" w:hAnsiTheme="minorHAnsi" w:cstheme="minorHAnsi"/>
                <w:color w:val="000000" w:themeColor="text1"/>
                <w:sz w:val="20"/>
                <w:szCs w:val="20"/>
              </w:rPr>
              <w:t xml:space="preserve"> </w:t>
            </w:r>
          </w:p>
          <w:p w:rsidR="00826DF7" w:rsidRPr="00B366EF" w:rsidRDefault="00826DF7" w:rsidP="00826DF7">
            <w:pPr>
              <w:pStyle w:val="Default"/>
              <w:ind w:left="291"/>
              <w:jc w:val="both"/>
              <w:rPr>
                <w:rFonts w:asciiTheme="minorHAnsi" w:hAnsiTheme="minorHAnsi" w:cstheme="minorHAnsi"/>
                <w:sz w:val="20"/>
                <w:szCs w:val="20"/>
              </w:rPr>
            </w:pPr>
          </w:p>
        </w:tc>
      </w:tr>
    </w:tbl>
    <w:p w:rsidR="00D60DD6" w:rsidRPr="007E3745" w:rsidRDefault="00D60DD6" w:rsidP="00D60DD6">
      <w:pPr>
        <w:rPr>
          <w:rFonts w:cstheme="minorHAnsi"/>
          <w:sz w:val="4"/>
          <w:szCs w:val="4"/>
        </w:rPr>
      </w:pPr>
    </w:p>
    <w:p w:rsidR="00D60DD6" w:rsidRDefault="00D60DD6" w:rsidP="00D60DD6">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D5462B" w:rsidTr="00CA5C03">
        <w:trPr>
          <w:trHeight w:val="410"/>
        </w:trPr>
        <w:tc>
          <w:tcPr>
            <w:tcW w:w="9498" w:type="dxa"/>
            <w:shd w:val="clear" w:color="auto" w:fill="4BACC6" w:themeFill="accent5"/>
            <w:vAlign w:val="center"/>
          </w:tcPr>
          <w:p w:rsidR="00D60DD6" w:rsidRPr="00D5462B" w:rsidRDefault="00D60DD6" w:rsidP="00CA5C03">
            <w:pPr>
              <w:ind w:right="14"/>
              <w:jc w:val="center"/>
              <w:rPr>
                <w:rFonts w:cstheme="minorHAnsi"/>
                <w:b/>
                <w:bCs/>
                <w:szCs w:val="20"/>
              </w:rPr>
            </w:pPr>
            <w:r w:rsidRPr="00D5462B">
              <w:rPr>
                <w:rFonts w:cstheme="minorHAnsi"/>
                <w:b/>
                <w:bCs/>
                <w:szCs w:val="20"/>
              </w:rPr>
              <w:t>Partenaires impliqués</w:t>
            </w:r>
          </w:p>
        </w:tc>
      </w:tr>
      <w:tr w:rsidR="00D60DD6" w:rsidRPr="00141A99" w:rsidTr="00CA5C03">
        <w:trPr>
          <w:trHeight w:val="3337"/>
        </w:trPr>
        <w:tc>
          <w:tcPr>
            <w:tcW w:w="9498" w:type="dxa"/>
            <w:shd w:val="clear" w:color="auto" w:fill="auto"/>
          </w:tcPr>
          <w:tbl>
            <w:tblPr>
              <w:tblpPr w:leftFromText="141" w:rightFromText="141" w:vertAnchor="text" w:horzAnchor="margin" w:tblpXSpec="center" w:tblpY="1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276"/>
              <w:gridCol w:w="1276"/>
              <w:gridCol w:w="1276"/>
            </w:tblGrid>
            <w:tr w:rsidR="00D60DD6" w:rsidRPr="00141A99" w:rsidTr="00CA5C03">
              <w:trPr>
                <w:trHeight w:val="419"/>
              </w:trPr>
              <w:tc>
                <w:tcPr>
                  <w:tcW w:w="1271" w:type="dxa"/>
                  <w:shd w:val="clear" w:color="auto" w:fill="auto"/>
                  <w:vAlign w:val="center"/>
                </w:tcPr>
                <w:p w:rsidR="00D60DD6" w:rsidRPr="00141A99" w:rsidRDefault="00D60DD6" w:rsidP="00CA5C03">
                  <w:pPr>
                    <w:tabs>
                      <w:tab w:val="right" w:leader="dot" w:pos="4502"/>
                    </w:tabs>
                    <w:ind w:right="14"/>
                    <w:jc w:val="center"/>
                    <w:rPr>
                      <w:rFonts w:cstheme="minorHAnsi"/>
                      <w:iCs/>
                      <w:color w:val="000000" w:themeColor="text1"/>
                      <w:sz w:val="20"/>
                    </w:rPr>
                  </w:pPr>
                  <w:r w:rsidRPr="00141A99">
                    <w:rPr>
                      <w:rFonts w:cstheme="minorHAnsi"/>
                      <w:iCs/>
                      <w:color w:val="000000" w:themeColor="text1"/>
                      <w:sz w:val="20"/>
                    </w:rPr>
                    <w:t>LTC</w:t>
                  </w:r>
                </w:p>
              </w:tc>
              <w:tc>
                <w:tcPr>
                  <w:tcW w:w="1276" w:type="dxa"/>
                  <w:shd w:val="clear" w:color="auto" w:fill="auto"/>
                  <w:vAlign w:val="center"/>
                </w:tcPr>
                <w:p w:rsidR="00D60DD6" w:rsidRPr="00141A99" w:rsidRDefault="00D60DD6" w:rsidP="00CA5C03">
                  <w:pPr>
                    <w:tabs>
                      <w:tab w:val="right" w:leader="dot" w:pos="4502"/>
                    </w:tabs>
                    <w:ind w:right="14"/>
                    <w:jc w:val="center"/>
                    <w:rPr>
                      <w:rFonts w:cstheme="minorHAnsi"/>
                      <w:iCs/>
                      <w:color w:val="000000" w:themeColor="text1"/>
                      <w:sz w:val="20"/>
                    </w:rPr>
                  </w:pPr>
                  <w:r w:rsidRPr="00141A99">
                    <w:rPr>
                      <w:rFonts w:cstheme="minorHAnsi"/>
                      <w:iCs/>
                      <w:color w:val="000000" w:themeColor="text1"/>
                      <w:sz w:val="20"/>
                    </w:rPr>
                    <w:t>Communes</w:t>
                  </w:r>
                </w:p>
              </w:tc>
              <w:tc>
                <w:tcPr>
                  <w:tcW w:w="1417" w:type="dxa"/>
                  <w:shd w:val="clear" w:color="auto" w:fill="auto"/>
                  <w:vAlign w:val="center"/>
                </w:tcPr>
                <w:p w:rsidR="00D60DD6" w:rsidRPr="00141A99" w:rsidRDefault="00D60DD6" w:rsidP="00CA5C03">
                  <w:pPr>
                    <w:tabs>
                      <w:tab w:val="right" w:leader="dot" w:pos="4502"/>
                    </w:tabs>
                    <w:ind w:right="14"/>
                    <w:jc w:val="center"/>
                    <w:rPr>
                      <w:rFonts w:cstheme="minorHAnsi"/>
                      <w:iCs/>
                      <w:color w:val="000000" w:themeColor="text1"/>
                      <w:sz w:val="20"/>
                    </w:rPr>
                  </w:pPr>
                  <w:r w:rsidRPr="00141A99">
                    <w:rPr>
                      <w:rFonts w:cstheme="minorHAnsi"/>
                      <w:iCs/>
                      <w:color w:val="000000" w:themeColor="text1"/>
                      <w:sz w:val="20"/>
                    </w:rPr>
                    <w:t>DDTM/ANAH</w:t>
                  </w:r>
                </w:p>
              </w:tc>
              <w:tc>
                <w:tcPr>
                  <w:tcW w:w="1134" w:type="dxa"/>
                  <w:shd w:val="clear" w:color="auto" w:fill="auto"/>
                  <w:vAlign w:val="center"/>
                </w:tcPr>
                <w:p w:rsidR="00D60DD6" w:rsidRPr="00141A99" w:rsidRDefault="00D60DD6" w:rsidP="00CA5C03">
                  <w:pPr>
                    <w:tabs>
                      <w:tab w:val="right" w:leader="dot" w:pos="4502"/>
                    </w:tabs>
                    <w:ind w:right="14"/>
                    <w:jc w:val="center"/>
                    <w:rPr>
                      <w:rFonts w:cstheme="minorHAnsi"/>
                      <w:iCs/>
                      <w:color w:val="000000" w:themeColor="text1"/>
                      <w:sz w:val="20"/>
                    </w:rPr>
                  </w:pPr>
                  <w:r w:rsidRPr="00141A99">
                    <w:rPr>
                      <w:rFonts w:cstheme="minorHAnsi"/>
                      <w:iCs/>
                      <w:color w:val="000000" w:themeColor="text1"/>
                      <w:sz w:val="20"/>
                    </w:rPr>
                    <w:t>DDCS</w:t>
                  </w:r>
                </w:p>
              </w:tc>
              <w:tc>
                <w:tcPr>
                  <w:tcW w:w="1276" w:type="dxa"/>
                  <w:shd w:val="clear" w:color="auto" w:fill="auto"/>
                  <w:vAlign w:val="center"/>
                </w:tcPr>
                <w:p w:rsidR="00D60DD6" w:rsidRPr="00141A99" w:rsidRDefault="00D60DD6" w:rsidP="00CA5C03">
                  <w:pPr>
                    <w:tabs>
                      <w:tab w:val="right" w:leader="dot" w:pos="4502"/>
                    </w:tabs>
                    <w:ind w:right="14"/>
                    <w:jc w:val="center"/>
                    <w:rPr>
                      <w:rFonts w:cstheme="minorHAnsi"/>
                      <w:iCs/>
                      <w:color w:val="000000" w:themeColor="text1"/>
                      <w:sz w:val="20"/>
                    </w:rPr>
                  </w:pPr>
                  <w:r w:rsidRPr="00141A99">
                    <w:rPr>
                      <w:rFonts w:cstheme="minorHAnsi"/>
                      <w:iCs/>
                      <w:color w:val="000000" w:themeColor="text1"/>
                      <w:sz w:val="20"/>
                    </w:rPr>
                    <w:t>Région</w:t>
                  </w:r>
                </w:p>
              </w:tc>
              <w:tc>
                <w:tcPr>
                  <w:tcW w:w="1276" w:type="dxa"/>
                  <w:shd w:val="clear" w:color="auto" w:fill="auto"/>
                  <w:vAlign w:val="center"/>
                </w:tcPr>
                <w:p w:rsidR="00D60DD6" w:rsidRPr="00141A99" w:rsidRDefault="00D60DD6" w:rsidP="00CA5C03">
                  <w:pPr>
                    <w:tabs>
                      <w:tab w:val="right" w:leader="dot" w:pos="4502"/>
                    </w:tabs>
                    <w:ind w:right="14"/>
                    <w:jc w:val="center"/>
                    <w:rPr>
                      <w:rFonts w:cstheme="minorHAnsi"/>
                      <w:iCs/>
                      <w:color w:val="000000" w:themeColor="text1"/>
                      <w:sz w:val="20"/>
                    </w:rPr>
                  </w:pPr>
                  <w:r w:rsidRPr="00141A99">
                    <w:rPr>
                      <w:rFonts w:cstheme="minorHAnsi"/>
                      <w:iCs/>
                      <w:color w:val="000000" w:themeColor="text1"/>
                      <w:sz w:val="20"/>
                    </w:rPr>
                    <w:t>ADEME</w:t>
                  </w:r>
                </w:p>
              </w:tc>
              <w:tc>
                <w:tcPr>
                  <w:tcW w:w="1276" w:type="dxa"/>
                  <w:shd w:val="clear" w:color="auto" w:fill="auto"/>
                  <w:vAlign w:val="center"/>
                </w:tcPr>
                <w:p w:rsidR="00D60DD6" w:rsidRPr="00141A99" w:rsidRDefault="00D60DD6" w:rsidP="00CA5C03">
                  <w:pPr>
                    <w:tabs>
                      <w:tab w:val="right" w:leader="dot" w:pos="4502"/>
                    </w:tabs>
                    <w:ind w:right="14"/>
                    <w:jc w:val="center"/>
                    <w:rPr>
                      <w:rFonts w:cstheme="minorHAnsi"/>
                      <w:iCs/>
                      <w:color w:val="000000" w:themeColor="text1"/>
                      <w:sz w:val="20"/>
                    </w:rPr>
                  </w:pPr>
                  <w:r w:rsidRPr="00141A99">
                    <w:rPr>
                      <w:rFonts w:cstheme="minorHAnsi"/>
                      <w:iCs/>
                      <w:color w:val="000000" w:themeColor="text1"/>
                      <w:sz w:val="20"/>
                    </w:rPr>
                    <w:t>EPF</w:t>
                  </w:r>
                </w:p>
              </w:tc>
            </w:tr>
            <w:tr w:rsidR="00D60DD6" w:rsidRPr="00141A99" w:rsidTr="00CA5C03">
              <w:trPr>
                <w:trHeight w:val="257"/>
              </w:trPr>
              <w:tc>
                <w:tcPr>
                  <w:tcW w:w="1271" w:type="dxa"/>
                  <w:shd w:val="clear" w:color="auto" w:fill="B6DDE8" w:themeFill="accent5" w:themeFillTint="66"/>
                </w:tcPr>
                <w:p w:rsidR="00D60DD6" w:rsidRPr="00141A99" w:rsidRDefault="00D60DD6" w:rsidP="00CA5C03">
                  <w:pPr>
                    <w:tabs>
                      <w:tab w:val="right" w:leader="dot" w:pos="4502"/>
                    </w:tabs>
                    <w:ind w:right="14"/>
                    <w:jc w:val="center"/>
                    <w:rPr>
                      <w:rFonts w:cstheme="minorHAnsi"/>
                      <w:b/>
                      <w:iCs/>
                      <w:color w:val="000000" w:themeColor="text1"/>
                      <w:sz w:val="28"/>
                      <w:szCs w:val="32"/>
                    </w:rPr>
                  </w:pPr>
                  <w:r w:rsidRPr="00141A99">
                    <w:rPr>
                      <w:rFonts w:cstheme="minorHAnsi"/>
                      <w:b/>
                      <w:iCs/>
                      <w:color w:val="000000" w:themeColor="text1"/>
                      <w:sz w:val="28"/>
                      <w:szCs w:val="32"/>
                    </w:rPr>
                    <w:t>x</w:t>
                  </w:r>
                </w:p>
              </w:tc>
              <w:tc>
                <w:tcPr>
                  <w:tcW w:w="1276" w:type="dxa"/>
                  <w:shd w:val="clear" w:color="auto" w:fill="B6DDE8" w:themeFill="accent5" w:themeFillTint="66"/>
                </w:tcPr>
                <w:p w:rsidR="00D60DD6" w:rsidRPr="00141A99" w:rsidRDefault="00D60DD6" w:rsidP="00CA5C03">
                  <w:pPr>
                    <w:tabs>
                      <w:tab w:val="right" w:leader="dot" w:pos="4502"/>
                    </w:tabs>
                    <w:ind w:right="14"/>
                    <w:jc w:val="center"/>
                    <w:rPr>
                      <w:rFonts w:cstheme="minorHAnsi"/>
                      <w:b/>
                      <w:iCs/>
                      <w:color w:val="000000" w:themeColor="text1"/>
                      <w:sz w:val="28"/>
                      <w:szCs w:val="32"/>
                    </w:rPr>
                  </w:pPr>
                  <w:r w:rsidRPr="00141A99">
                    <w:rPr>
                      <w:rFonts w:cstheme="minorHAnsi"/>
                      <w:b/>
                      <w:iCs/>
                      <w:color w:val="000000" w:themeColor="text1"/>
                      <w:sz w:val="28"/>
                      <w:szCs w:val="32"/>
                    </w:rPr>
                    <w:t>x</w:t>
                  </w:r>
                </w:p>
              </w:tc>
              <w:tc>
                <w:tcPr>
                  <w:tcW w:w="1417" w:type="dxa"/>
                  <w:shd w:val="clear" w:color="auto" w:fill="auto"/>
                </w:tcPr>
                <w:p w:rsidR="00D60DD6" w:rsidRPr="00141A99" w:rsidRDefault="00191389" w:rsidP="00CA5C03">
                  <w:pPr>
                    <w:tabs>
                      <w:tab w:val="right" w:leader="dot" w:pos="4502"/>
                    </w:tabs>
                    <w:ind w:right="14"/>
                    <w:jc w:val="center"/>
                    <w:rPr>
                      <w:rFonts w:cstheme="minorHAnsi"/>
                      <w:iCs/>
                      <w:color w:val="000000" w:themeColor="text1"/>
                      <w:sz w:val="28"/>
                    </w:rPr>
                  </w:pPr>
                  <w:r w:rsidRPr="00141A99">
                    <w:rPr>
                      <w:rFonts w:cstheme="minorHAnsi"/>
                      <w:iCs/>
                      <w:color w:val="000000" w:themeColor="text1"/>
                      <w:sz w:val="28"/>
                    </w:rPr>
                    <w:t>x</w:t>
                  </w:r>
                </w:p>
              </w:tc>
              <w:tc>
                <w:tcPr>
                  <w:tcW w:w="1134" w:type="dxa"/>
                  <w:shd w:val="clear" w:color="auto" w:fill="auto"/>
                </w:tcPr>
                <w:p w:rsidR="00D60DD6" w:rsidRPr="00141A99" w:rsidRDefault="00D60DD6" w:rsidP="00CA5C03">
                  <w:pPr>
                    <w:tabs>
                      <w:tab w:val="right" w:leader="dot" w:pos="4502"/>
                    </w:tabs>
                    <w:ind w:right="14"/>
                    <w:jc w:val="center"/>
                    <w:rPr>
                      <w:rFonts w:cstheme="minorHAnsi"/>
                      <w:iCs/>
                      <w:color w:val="000000" w:themeColor="text1"/>
                      <w:sz w:val="28"/>
                    </w:rPr>
                  </w:pPr>
                </w:p>
              </w:tc>
              <w:tc>
                <w:tcPr>
                  <w:tcW w:w="1276" w:type="dxa"/>
                  <w:shd w:val="clear" w:color="auto" w:fill="auto"/>
                </w:tcPr>
                <w:p w:rsidR="00D60DD6" w:rsidRPr="00141A99" w:rsidRDefault="00D60DD6" w:rsidP="00CA5C03">
                  <w:pPr>
                    <w:tabs>
                      <w:tab w:val="right" w:leader="dot" w:pos="4502"/>
                    </w:tabs>
                    <w:ind w:right="14"/>
                    <w:jc w:val="center"/>
                    <w:rPr>
                      <w:rFonts w:cstheme="minorHAnsi"/>
                      <w:iCs/>
                      <w:color w:val="000000" w:themeColor="text1"/>
                      <w:sz w:val="28"/>
                    </w:rPr>
                  </w:pPr>
                </w:p>
              </w:tc>
              <w:tc>
                <w:tcPr>
                  <w:tcW w:w="1276" w:type="dxa"/>
                  <w:shd w:val="clear" w:color="auto" w:fill="auto"/>
                </w:tcPr>
                <w:p w:rsidR="00D60DD6" w:rsidRPr="00141A99" w:rsidRDefault="00D60DD6" w:rsidP="00CA5C03">
                  <w:pPr>
                    <w:tabs>
                      <w:tab w:val="right" w:leader="dot" w:pos="4502"/>
                    </w:tabs>
                    <w:ind w:right="14"/>
                    <w:jc w:val="center"/>
                    <w:rPr>
                      <w:rFonts w:cstheme="minorHAnsi"/>
                      <w:iCs/>
                      <w:color w:val="000000" w:themeColor="text1"/>
                      <w:sz w:val="28"/>
                    </w:rPr>
                  </w:pPr>
                </w:p>
              </w:tc>
              <w:tc>
                <w:tcPr>
                  <w:tcW w:w="1276" w:type="dxa"/>
                  <w:shd w:val="clear" w:color="auto" w:fill="auto"/>
                </w:tcPr>
                <w:p w:rsidR="00D60DD6" w:rsidRPr="00141A99" w:rsidRDefault="00F759F9" w:rsidP="00CA5C03">
                  <w:pPr>
                    <w:tabs>
                      <w:tab w:val="right" w:leader="dot" w:pos="4502"/>
                    </w:tabs>
                    <w:ind w:right="14"/>
                    <w:jc w:val="center"/>
                    <w:rPr>
                      <w:rFonts w:cstheme="minorHAnsi"/>
                      <w:iCs/>
                      <w:color w:val="000000" w:themeColor="text1"/>
                      <w:sz w:val="28"/>
                    </w:rPr>
                  </w:pPr>
                  <w:r w:rsidRPr="00141A99">
                    <w:rPr>
                      <w:rFonts w:cstheme="minorHAnsi"/>
                      <w:iCs/>
                      <w:color w:val="000000" w:themeColor="text1"/>
                      <w:sz w:val="28"/>
                    </w:rPr>
                    <w:t>x</w:t>
                  </w:r>
                </w:p>
              </w:tc>
            </w:tr>
          </w:tbl>
          <w:p w:rsidR="00D60DD6" w:rsidRPr="00141A99" w:rsidRDefault="00D60DD6" w:rsidP="00CA5C03">
            <w:pPr>
              <w:ind w:right="14"/>
              <w:rPr>
                <w:rFonts w:cstheme="minorHAnsi"/>
                <w:color w:val="000000" w:themeColor="text1"/>
                <w:sz w:val="10"/>
                <w:szCs w:val="20"/>
              </w:rPr>
            </w:pPr>
          </w:p>
          <w:tbl>
            <w:tblPr>
              <w:tblpPr w:leftFromText="141" w:rightFromText="141" w:vertAnchor="text" w:horzAnchor="margin" w:tblpXSpec="center" w:tblpY="2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325"/>
              <w:gridCol w:w="2552"/>
            </w:tblGrid>
            <w:tr w:rsidR="00D60DD6" w:rsidRPr="00141A99" w:rsidTr="00CA5C03">
              <w:trPr>
                <w:trHeight w:val="414"/>
              </w:trPr>
              <w:tc>
                <w:tcPr>
                  <w:tcW w:w="1271" w:type="dxa"/>
                  <w:shd w:val="clear" w:color="auto" w:fill="auto"/>
                  <w:vAlign w:val="center"/>
                </w:tcPr>
                <w:p w:rsidR="00D60DD6" w:rsidRPr="00141A99" w:rsidRDefault="0044758D" w:rsidP="00CA5C03">
                  <w:pPr>
                    <w:tabs>
                      <w:tab w:val="right" w:leader="dot" w:pos="4502"/>
                    </w:tabs>
                    <w:ind w:right="14"/>
                    <w:jc w:val="center"/>
                    <w:rPr>
                      <w:rFonts w:cstheme="minorHAnsi"/>
                      <w:iCs/>
                      <w:color w:val="000000" w:themeColor="text1"/>
                      <w:sz w:val="20"/>
                    </w:rPr>
                  </w:pPr>
                  <w:r w:rsidRPr="00141A99">
                    <w:rPr>
                      <w:rFonts w:cstheme="minorHAnsi"/>
                      <w:iCs/>
                      <w:color w:val="000000" w:themeColor="text1"/>
                      <w:sz w:val="20"/>
                    </w:rPr>
                    <w:t>ADEUPa</w:t>
                  </w:r>
                </w:p>
              </w:tc>
              <w:tc>
                <w:tcPr>
                  <w:tcW w:w="1276" w:type="dxa"/>
                  <w:shd w:val="clear" w:color="auto" w:fill="auto"/>
                  <w:vAlign w:val="center"/>
                </w:tcPr>
                <w:p w:rsidR="00D60DD6" w:rsidRPr="00141A99" w:rsidRDefault="00D60DD6" w:rsidP="00CA5C03">
                  <w:pPr>
                    <w:tabs>
                      <w:tab w:val="right" w:leader="dot" w:pos="4502"/>
                    </w:tabs>
                    <w:ind w:right="14"/>
                    <w:jc w:val="center"/>
                    <w:rPr>
                      <w:rFonts w:cstheme="minorHAnsi"/>
                      <w:iCs/>
                      <w:color w:val="000000" w:themeColor="text1"/>
                      <w:sz w:val="20"/>
                    </w:rPr>
                  </w:pPr>
                  <w:r w:rsidRPr="00141A99">
                    <w:rPr>
                      <w:rFonts w:cstheme="minorHAnsi"/>
                      <w:iCs/>
                      <w:color w:val="000000" w:themeColor="text1"/>
                      <w:sz w:val="20"/>
                    </w:rPr>
                    <w:t>Caisse des Dépôts</w:t>
                  </w:r>
                </w:p>
              </w:tc>
              <w:tc>
                <w:tcPr>
                  <w:tcW w:w="1417" w:type="dxa"/>
                  <w:shd w:val="clear" w:color="auto" w:fill="auto"/>
                  <w:vAlign w:val="center"/>
                </w:tcPr>
                <w:p w:rsidR="00D60DD6" w:rsidRPr="00141A99" w:rsidRDefault="00D60DD6" w:rsidP="00CA5C03">
                  <w:pPr>
                    <w:tabs>
                      <w:tab w:val="right" w:leader="dot" w:pos="4502"/>
                    </w:tabs>
                    <w:ind w:right="14"/>
                    <w:jc w:val="center"/>
                    <w:rPr>
                      <w:rFonts w:cstheme="minorHAnsi"/>
                      <w:iCs/>
                      <w:color w:val="000000" w:themeColor="text1"/>
                      <w:sz w:val="20"/>
                    </w:rPr>
                  </w:pPr>
                  <w:r w:rsidRPr="00141A99">
                    <w:rPr>
                      <w:rFonts w:cstheme="minorHAnsi"/>
                      <w:iCs/>
                      <w:color w:val="000000" w:themeColor="text1"/>
                      <w:sz w:val="20"/>
                    </w:rPr>
                    <w:t>CD</w:t>
                  </w:r>
                </w:p>
              </w:tc>
              <w:tc>
                <w:tcPr>
                  <w:tcW w:w="1134" w:type="dxa"/>
                  <w:shd w:val="clear" w:color="auto" w:fill="auto"/>
                  <w:vAlign w:val="center"/>
                </w:tcPr>
                <w:p w:rsidR="00D60DD6" w:rsidRPr="00141A99" w:rsidRDefault="00D60DD6" w:rsidP="00CA5C03">
                  <w:pPr>
                    <w:tabs>
                      <w:tab w:val="right" w:leader="dot" w:pos="4502"/>
                    </w:tabs>
                    <w:ind w:right="14"/>
                    <w:jc w:val="center"/>
                    <w:rPr>
                      <w:rFonts w:cstheme="minorHAnsi"/>
                      <w:iCs/>
                      <w:color w:val="000000" w:themeColor="text1"/>
                      <w:sz w:val="20"/>
                    </w:rPr>
                  </w:pPr>
                  <w:r w:rsidRPr="00141A99">
                    <w:rPr>
                      <w:rFonts w:cstheme="minorHAnsi"/>
                      <w:iCs/>
                      <w:color w:val="000000" w:themeColor="text1"/>
                      <w:sz w:val="20"/>
                    </w:rPr>
                    <w:t>Bailleurs sociaux</w:t>
                  </w:r>
                </w:p>
              </w:tc>
              <w:tc>
                <w:tcPr>
                  <w:tcW w:w="1325" w:type="dxa"/>
                  <w:shd w:val="clear" w:color="auto" w:fill="auto"/>
                  <w:vAlign w:val="center"/>
                </w:tcPr>
                <w:p w:rsidR="00D60DD6" w:rsidRPr="00141A99" w:rsidRDefault="00D60DD6" w:rsidP="00CA5C03">
                  <w:pPr>
                    <w:tabs>
                      <w:tab w:val="right" w:leader="dot" w:pos="4502"/>
                    </w:tabs>
                    <w:ind w:right="14"/>
                    <w:jc w:val="center"/>
                    <w:rPr>
                      <w:rFonts w:cstheme="minorHAnsi"/>
                      <w:iCs/>
                      <w:color w:val="000000" w:themeColor="text1"/>
                      <w:sz w:val="20"/>
                    </w:rPr>
                  </w:pPr>
                  <w:r w:rsidRPr="00141A99">
                    <w:rPr>
                      <w:rFonts w:cstheme="minorHAnsi"/>
                      <w:iCs/>
                      <w:color w:val="000000" w:themeColor="text1"/>
                      <w:sz w:val="20"/>
                    </w:rPr>
                    <w:t>Associations</w:t>
                  </w:r>
                </w:p>
              </w:tc>
              <w:tc>
                <w:tcPr>
                  <w:tcW w:w="2552" w:type="dxa"/>
                  <w:shd w:val="clear" w:color="auto" w:fill="auto"/>
                  <w:vAlign w:val="center"/>
                </w:tcPr>
                <w:p w:rsidR="00D60DD6" w:rsidRPr="00141A99" w:rsidRDefault="00D60DD6" w:rsidP="00CA5C03">
                  <w:pPr>
                    <w:tabs>
                      <w:tab w:val="right" w:leader="dot" w:pos="4502"/>
                    </w:tabs>
                    <w:ind w:right="14"/>
                    <w:jc w:val="center"/>
                    <w:rPr>
                      <w:rFonts w:cstheme="minorHAnsi"/>
                      <w:iCs/>
                      <w:color w:val="000000" w:themeColor="text1"/>
                      <w:sz w:val="20"/>
                    </w:rPr>
                  </w:pPr>
                  <w:r w:rsidRPr="00141A99">
                    <w:rPr>
                      <w:rFonts w:cstheme="minorHAnsi"/>
                      <w:iCs/>
                      <w:color w:val="000000" w:themeColor="text1"/>
                      <w:sz w:val="20"/>
                    </w:rPr>
                    <w:t>Autres : à préciser</w:t>
                  </w:r>
                </w:p>
              </w:tc>
            </w:tr>
            <w:tr w:rsidR="00D60DD6" w:rsidRPr="00141A99" w:rsidTr="00CA5C03">
              <w:trPr>
                <w:trHeight w:val="208"/>
              </w:trPr>
              <w:tc>
                <w:tcPr>
                  <w:tcW w:w="1271" w:type="dxa"/>
                  <w:shd w:val="clear" w:color="auto" w:fill="FFFFFF"/>
                </w:tcPr>
                <w:p w:rsidR="00D60DD6" w:rsidRPr="00141A99" w:rsidRDefault="00D60DD6" w:rsidP="00CA5C03">
                  <w:pPr>
                    <w:tabs>
                      <w:tab w:val="right" w:leader="dot" w:pos="4502"/>
                    </w:tabs>
                    <w:ind w:right="14"/>
                    <w:jc w:val="center"/>
                    <w:rPr>
                      <w:rFonts w:cstheme="minorHAnsi"/>
                      <w:b/>
                      <w:iCs/>
                      <w:color w:val="000000" w:themeColor="text1"/>
                      <w:sz w:val="28"/>
                      <w:szCs w:val="32"/>
                    </w:rPr>
                  </w:pPr>
                </w:p>
              </w:tc>
              <w:tc>
                <w:tcPr>
                  <w:tcW w:w="1276" w:type="dxa"/>
                  <w:shd w:val="clear" w:color="auto" w:fill="auto"/>
                </w:tcPr>
                <w:p w:rsidR="00D60DD6" w:rsidRPr="00141A99" w:rsidRDefault="00191389" w:rsidP="00CA5C03">
                  <w:pPr>
                    <w:tabs>
                      <w:tab w:val="right" w:leader="dot" w:pos="4502"/>
                    </w:tabs>
                    <w:ind w:right="14"/>
                    <w:jc w:val="center"/>
                    <w:rPr>
                      <w:rFonts w:cstheme="minorHAnsi"/>
                      <w:iCs/>
                      <w:color w:val="000000" w:themeColor="text1"/>
                      <w:sz w:val="28"/>
                      <w:szCs w:val="32"/>
                    </w:rPr>
                  </w:pPr>
                  <w:r w:rsidRPr="00141A99">
                    <w:rPr>
                      <w:rFonts w:cstheme="minorHAnsi"/>
                      <w:iCs/>
                      <w:color w:val="000000" w:themeColor="text1"/>
                      <w:sz w:val="28"/>
                      <w:szCs w:val="32"/>
                    </w:rPr>
                    <w:t>x</w:t>
                  </w:r>
                </w:p>
              </w:tc>
              <w:tc>
                <w:tcPr>
                  <w:tcW w:w="1417" w:type="dxa"/>
                  <w:shd w:val="clear" w:color="auto" w:fill="auto"/>
                </w:tcPr>
                <w:p w:rsidR="00D60DD6" w:rsidRPr="00141A99" w:rsidRDefault="00D60DD6" w:rsidP="00CA5C03">
                  <w:pPr>
                    <w:tabs>
                      <w:tab w:val="right" w:leader="dot" w:pos="4502"/>
                    </w:tabs>
                    <w:ind w:right="14"/>
                    <w:jc w:val="center"/>
                    <w:rPr>
                      <w:rFonts w:cstheme="minorHAnsi"/>
                      <w:iCs/>
                      <w:color w:val="000000" w:themeColor="text1"/>
                      <w:sz w:val="28"/>
                    </w:rPr>
                  </w:pPr>
                </w:p>
              </w:tc>
              <w:tc>
                <w:tcPr>
                  <w:tcW w:w="1134" w:type="dxa"/>
                  <w:shd w:val="clear" w:color="auto" w:fill="auto"/>
                </w:tcPr>
                <w:p w:rsidR="00D60DD6" w:rsidRPr="00141A99" w:rsidRDefault="00D60DD6" w:rsidP="00CA5C03">
                  <w:pPr>
                    <w:tabs>
                      <w:tab w:val="right" w:leader="dot" w:pos="4502"/>
                    </w:tabs>
                    <w:ind w:right="14"/>
                    <w:jc w:val="center"/>
                    <w:rPr>
                      <w:rFonts w:cstheme="minorHAnsi"/>
                      <w:iCs/>
                      <w:color w:val="000000" w:themeColor="text1"/>
                      <w:sz w:val="28"/>
                    </w:rPr>
                  </w:pPr>
                  <w:r w:rsidRPr="00141A99">
                    <w:rPr>
                      <w:rFonts w:cstheme="minorHAnsi"/>
                      <w:iCs/>
                      <w:color w:val="000000" w:themeColor="text1"/>
                      <w:sz w:val="28"/>
                    </w:rPr>
                    <w:t>x</w:t>
                  </w:r>
                </w:p>
              </w:tc>
              <w:tc>
                <w:tcPr>
                  <w:tcW w:w="1325" w:type="dxa"/>
                  <w:shd w:val="clear" w:color="auto" w:fill="auto"/>
                </w:tcPr>
                <w:p w:rsidR="00D60DD6" w:rsidRPr="00141A99" w:rsidRDefault="00D60DD6" w:rsidP="00CA5C03">
                  <w:pPr>
                    <w:tabs>
                      <w:tab w:val="right" w:leader="dot" w:pos="4502"/>
                    </w:tabs>
                    <w:ind w:right="14"/>
                    <w:jc w:val="center"/>
                    <w:rPr>
                      <w:rFonts w:cstheme="minorHAnsi"/>
                      <w:iCs/>
                      <w:color w:val="000000" w:themeColor="text1"/>
                      <w:sz w:val="28"/>
                    </w:rPr>
                  </w:pPr>
                </w:p>
              </w:tc>
              <w:tc>
                <w:tcPr>
                  <w:tcW w:w="2552" w:type="dxa"/>
                  <w:shd w:val="clear" w:color="auto" w:fill="auto"/>
                </w:tcPr>
                <w:p w:rsidR="00D60DD6" w:rsidRPr="00141A99" w:rsidRDefault="00D60DD6" w:rsidP="00CA5C03">
                  <w:pPr>
                    <w:tabs>
                      <w:tab w:val="right" w:leader="dot" w:pos="4502"/>
                    </w:tabs>
                    <w:ind w:right="14"/>
                    <w:rPr>
                      <w:rFonts w:cstheme="minorHAnsi"/>
                      <w:iCs/>
                      <w:color w:val="000000" w:themeColor="text1"/>
                      <w:sz w:val="28"/>
                    </w:rPr>
                  </w:pPr>
                  <w:r w:rsidRPr="00141A99">
                    <w:rPr>
                      <w:rFonts w:cstheme="minorHAnsi"/>
                      <w:iCs/>
                      <w:color w:val="000000" w:themeColor="text1"/>
                      <w:sz w:val="20"/>
                    </w:rPr>
                    <w:t>Bailleurs privés</w:t>
                  </w:r>
                  <w:r w:rsidR="00F759F9" w:rsidRPr="00141A99">
                    <w:rPr>
                      <w:rFonts w:cstheme="minorHAnsi"/>
                      <w:iCs/>
                      <w:color w:val="000000" w:themeColor="text1"/>
                      <w:sz w:val="20"/>
                    </w:rPr>
                    <w:t>, promoteurs, CCAS</w:t>
                  </w:r>
                  <w:r w:rsidR="00191389" w:rsidRPr="00141A99">
                    <w:rPr>
                      <w:rFonts w:cstheme="minorHAnsi"/>
                      <w:iCs/>
                      <w:color w:val="000000" w:themeColor="text1"/>
                      <w:sz w:val="20"/>
                    </w:rPr>
                    <w:t>, Action Logement, structure chargée de l’intermédiation locative</w:t>
                  </w:r>
                </w:p>
              </w:tc>
            </w:tr>
          </w:tbl>
          <w:p w:rsidR="00D60DD6" w:rsidRPr="00141A99" w:rsidRDefault="00D60DD6" w:rsidP="00CA5C03">
            <w:pPr>
              <w:ind w:left="57" w:right="14"/>
              <w:rPr>
                <w:rFonts w:cstheme="minorHAnsi"/>
                <w:color w:val="000000" w:themeColor="text1"/>
                <w:sz w:val="20"/>
                <w:szCs w:val="20"/>
                <w:u w:val="single"/>
              </w:rPr>
            </w:pPr>
          </w:p>
          <w:p w:rsidR="00D60DD6" w:rsidRPr="00141A99" w:rsidRDefault="00D60DD6" w:rsidP="00CA5C03">
            <w:pPr>
              <w:ind w:left="57" w:right="14"/>
              <w:rPr>
                <w:rFonts w:cstheme="minorHAnsi"/>
                <w:color w:val="000000" w:themeColor="text1"/>
                <w:sz w:val="20"/>
                <w:szCs w:val="20"/>
                <w:u w:val="single"/>
              </w:rPr>
            </w:pPr>
            <w:r w:rsidRPr="00141A99">
              <w:rPr>
                <w:rFonts w:cstheme="minorHAnsi"/>
                <w:color w:val="000000" w:themeColor="text1"/>
                <w:sz w:val="20"/>
                <w:szCs w:val="20"/>
                <w:u w:val="single"/>
              </w:rPr>
              <w:t>Légende</w:t>
            </w:r>
          </w:p>
          <w:p w:rsidR="00D60DD6" w:rsidRPr="00141A99" w:rsidRDefault="00D60DD6" w:rsidP="00CA5C03">
            <w:pPr>
              <w:ind w:left="57" w:right="14"/>
              <w:rPr>
                <w:rFonts w:cstheme="minorHAnsi"/>
                <w:color w:val="000000" w:themeColor="text1"/>
                <w:sz w:val="8"/>
                <w:szCs w:val="8"/>
                <w:u w:val="single"/>
              </w:rPr>
            </w:pPr>
          </w:p>
          <w:tbl>
            <w:tblPr>
              <w:tblpPr w:leftFromText="141" w:rightFromText="141" w:vertAnchor="text" w:horzAnchor="margin" w:tblpY="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701"/>
              <w:gridCol w:w="709"/>
              <w:gridCol w:w="708"/>
              <w:gridCol w:w="1418"/>
            </w:tblGrid>
            <w:tr w:rsidR="00D60DD6" w:rsidRPr="00141A99" w:rsidTr="00CA5C03">
              <w:trPr>
                <w:trHeight w:val="340"/>
              </w:trPr>
              <w:tc>
                <w:tcPr>
                  <w:tcW w:w="732" w:type="dxa"/>
                  <w:shd w:val="clear" w:color="auto" w:fill="B6DDE8" w:themeFill="accent5" w:themeFillTint="66"/>
                  <w:vAlign w:val="center"/>
                </w:tcPr>
                <w:p w:rsidR="00D60DD6" w:rsidRPr="00141A99" w:rsidRDefault="00D60DD6" w:rsidP="00CA5C03">
                  <w:pPr>
                    <w:ind w:right="14"/>
                    <w:jc w:val="center"/>
                    <w:rPr>
                      <w:rFonts w:cstheme="minorHAnsi"/>
                      <w:color w:val="000000" w:themeColor="text1"/>
                      <w:sz w:val="20"/>
                      <w:szCs w:val="20"/>
                      <w:u w:val="single"/>
                    </w:rPr>
                  </w:pPr>
                  <w:r w:rsidRPr="00141A99">
                    <w:rPr>
                      <w:rFonts w:cstheme="minorHAnsi"/>
                      <w:b/>
                      <w:iCs/>
                      <w:color w:val="000000" w:themeColor="text1"/>
                      <w:sz w:val="28"/>
                      <w:szCs w:val="32"/>
                    </w:rPr>
                    <w:t>x</w:t>
                  </w:r>
                </w:p>
              </w:tc>
              <w:tc>
                <w:tcPr>
                  <w:tcW w:w="1701" w:type="dxa"/>
                  <w:shd w:val="clear" w:color="auto" w:fill="auto"/>
                  <w:vAlign w:val="center"/>
                </w:tcPr>
                <w:p w:rsidR="00D60DD6" w:rsidRPr="00141A99" w:rsidRDefault="00D60DD6" w:rsidP="00CA5C03">
                  <w:pPr>
                    <w:ind w:right="14"/>
                    <w:rPr>
                      <w:rFonts w:cstheme="minorHAnsi"/>
                      <w:color w:val="000000" w:themeColor="text1"/>
                      <w:sz w:val="20"/>
                      <w:szCs w:val="20"/>
                    </w:rPr>
                  </w:pPr>
                  <w:r w:rsidRPr="00141A99">
                    <w:rPr>
                      <w:rFonts w:cstheme="minorHAnsi"/>
                      <w:color w:val="000000" w:themeColor="text1"/>
                      <w:sz w:val="18"/>
                      <w:szCs w:val="20"/>
                    </w:rPr>
                    <w:t>Porteur de l’action</w:t>
                  </w:r>
                </w:p>
              </w:tc>
              <w:tc>
                <w:tcPr>
                  <w:tcW w:w="709" w:type="dxa"/>
                  <w:tcBorders>
                    <w:top w:val="nil"/>
                    <w:bottom w:val="nil"/>
                  </w:tcBorders>
                  <w:shd w:val="clear" w:color="auto" w:fill="auto"/>
                  <w:vAlign w:val="center"/>
                </w:tcPr>
                <w:p w:rsidR="00D60DD6" w:rsidRPr="00141A99" w:rsidRDefault="00D60DD6" w:rsidP="00CA5C03">
                  <w:pPr>
                    <w:ind w:right="14"/>
                    <w:jc w:val="center"/>
                    <w:rPr>
                      <w:rFonts w:cstheme="minorHAnsi"/>
                      <w:color w:val="000000" w:themeColor="text1"/>
                      <w:sz w:val="20"/>
                      <w:szCs w:val="20"/>
                      <w:u w:val="single"/>
                    </w:rPr>
                  </w:pPr>
                </w:p>
              </w:tc>
              <w:tc>
                <w:tcPr>
                  <w:tcW w:w="708" w:type="dxa"/>
                  <w:shd w:val="clear" w:color="auto" w:fill="auto"/>
                  <w:vAlign w:val="center"/>
                </w:tcPr>
                <w:p w:rsidR="00D60DD6" w:rsidRPr="00141A99" w:rsidRDefault="00D60DD6" w:rsidP="00CA5C03">
                  <w:pPr>
                    <w:ind w:right="14"/>
                    <w:jc w:val="center"/>
                    <w:rPr>
                      <w:rFonts w:cstheme="minorHAnsi"/>
                      <w:color w:val="000000" w:themeColor="text1"/>
                      <w:sz w:val="20"/>
                      <w:szCs w:val="20"/>
                      <w:u w:val="single"/>
                    </w:rPr>
                  </w:pPr>
                  <w:r w:rsidRPr="00141A99">
                    <w:rPr>
                      <w:rFonts w:cstheme="minorHAnsi"/>
                      <w:b/>
                      <w:iCs/>
                      <w:color w:val="000000" w:themeColor="text1"/>
                      <w:sz w:val="28"/>
                      <w:szCs w:val="32"/>
                    </w:rPr>
                    <w:t>x</w:t>
                  </w:r>
                </w:p>
              </w:tc>
              <w:tc>
                <w:tcPr>
                  <w:tcW w:w="1418" w:type="dxa"/>
                  <w:shd w:val="clear" w:color="auto" w:fill="auto"/>
                  <w:vAlign w:val="center"/>
                </w:tcPr>
                <w:p w:rsidR="00D60DD6" w:rsidRPr="00141A99" w:rsidRDefault="00D60DD6" w:rsidP="00CA5C03">
                  <w:pPr>
                    <w:ind w:right="14"/>
                    <w:rPr>
                      <w:rFonts w:cstheme="minorHAnsi"/>
                      <w:color w:val="000000" w:themeColor="text1"/>
                      <w:sz w:val="20"/>
                      <w:szCs w:val="20"/>
                    </w:rPr>
                  </w:pPr>
                  <w:r w:rsidRPr="00141A99">
                    <w:rPr>
                      <w:rFonts w:cstheme="minorHAnsi"/>
                      <w:color w:val="000000" w:themeColor="text1"/>
                      <w:sz w:val="18"/>
                      <w:szCs w:val="20"/>
                    </w:rPr>
                    <w:t>partenaires</w:t>
                  </w:r>
                </w:p>
              </w:tc>
            </w:tr>
          </w:tbl>
          <w:p w:rsidR="00D60DD6" w:rsidRPr="00141A99" w:rsidRDefault="00D60DD6" w:rsidP="00CA5C03">
            <w:pPr>
              <w:ind w:left="57" w:right="14"/>
              <w:rPr>
                <w:rFonts w:cstheme="minorHAnsi"/>
                <w:color w:val="000000" w:themeColor="text1"/>
                <w:sz w:val="8"/>
                <w:szCs w:val="8"/>
              </w:rPr>
            </w:pPr>
          </w:p>
        </w:tc>
      </w:tr>
    </w:tbl>
    <w:p w:rsidR="00D60DD6" w:rsidRDefault="00D60DD6" w:rsidP="00D60DD6">
      <w:pPr>
        <w:rPr>
          <w:rFonts w:cstheme="minorHAnsi"/>
          <w:color w:val="000000" w:themeColor="text1"/>
          <w:sz w:val="18"/>
        </w:rPr>
      </w:pPr>
    </w:p>
    <w:p w:rsidR="00A317DC" w:rsidRDefault="00A317DC" w:rsidP="00D60DD6">
      <w:pPr>
        <w:rPr>
          <w:rFonts w:cstheme="minorHAnsi"/>
          <w:color w:val="000000" w:themeColor="text1"/>
          <w:sz w:val="18"/>
        </w:rPr>
      </w:pPr>
    </w:p>
    <w:p w:rsidR="00A317DC" w:rsidRPr="00141A99" w:rsidRDefault="00A317DC" w:rsidP="00D60DD6">
      <w:pPr>
        <w:rPr>
          <w:rFonts w:cstheme="minorHAnsi"/>
          <w:color w:val="000000" w:themeColor="text1"/>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D60DD6" w:rsidRPr="00141A99" w:rsidTr="00CA5C03">
        <w:trPr>
          <w:trHeight w:val="425"/>
        </w:trPr>
        <w:tc>
          <w:tcPr>
            <w:tcW w:w="9498" w:type="dxa"/>
            <w:shd w:val="clear" w:color="auto" w:fill="4BACC6" w:themeFill="accent5"/>
            <w:vAlign w:val="center"/>
          </w:tcPr>
          <w:p w:rsidR="00D60DD6" w:rsidRPr="00141A99" w:rsidRDefault="00D60DD6" w:rsidP="00CA5C03">
            <w:pPr>
              <w:ind w:right="14"/>
              <w:jc w:val="center"/>
              <w:rPr>
                <w:rFonts w:cstheme="minorHAnsi"/>
                <w:b/>
                <w:color w:val="000000" w:themeColor="text1"/>
                <w:sz w:val="20"/>
                <w:szCs w:val="20"/>
              </w:rPr>
            </w:pPr>
            <w:r w:rsidRPr="00141A99">
              <w:rPr>
                <w:rFonts w:cstheme="minorHAnsi"/>
                <w:b/>
                <w:color w:val="000000" w:themeColor="text1"/>
                <w:szCs w:val="20"/>
              </w:rPr>
              <w:t>Coût de la Fiche-Action n°5 à l’horizon 2023</w:t>
            </w:r>
          </w:p>
        </w:tc>
      </w:tr>
      <w:tr w:rsidR="00D60DD6" w:rsidRPr="00141A99" w:rsidTr="00B876A2">
        <w:trPr>
          <w:trHeight w:val="2565"/>
        </w:trPr>
        <w:tc>
          <w:tcPr>
            <w:tcW w:w="9498" w:type="dxa"/>
            <w:shd w:val="clear" w:color="auto" w:fill="auto"/>
          </w:tcPr>
          <w:tbl>
            <w:tblPr>
              <w:tblpPr w:leftFromText="141" w:rightFromText="141" w:vertAnchor="text" w:horzAnchor="margin" w:tblpXSpec="center" w:tblpY="-63"/>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268"/>
              <w:gridCol w:w="1559"/>
              <w:gridCol w:w="1559"/>
              <w:gridCol w:w="1560"/>
            </w:tblGrid>
            <w:tr w:rsidR="00D60DD6" w:rsidRPr="00141A99" w:rsidTr="00224D2B">
              <w:trPr>
                <w:trHeight w:val="558"/>
              </w:trPr>
              <w:tc>
                <w:tcPr>
                  <w:tcW w:w="4248" w:type="dxa"/>
                  <w:gridSpan w:val="2"/>
                  <w:shd w:val="clear" w:color="auto" w:fill="auto"/>
                  <w:vAlign w:val="center"/>
                </w:tcPr>
                <w:p w:rsidR="00D60DD6" w:rsidRPr="00141A99" w:rsidRDefault="00D60DD6" w:rsidP="00CA5C03">
                  <w:pPr>
                    <w:ind w:right="14"/>
                    <w:jc w:val="center"/>
                    <w:rPr>
                      <w:rFonts w:cstheme="minorHAnsi"/>
                      <w:b/>
                      <w:color w:val="000000" w:themeColor="text1"/>
                      <w:sz w:val="20"/>
                      <w:szCs w:val="18"/>
                    </w:rPr>
                  </w:pPr>
                  <w:r w:rsidRPr="00141A99">
                    <w:rPr>
                      <w:rFonts w:cstheme="minorHAnsi"/>
                      <w:b/>
                      <w:color w:val="000000" w:themeColor="text1"/>
                      <w:sz w:val="20"/>
                      <w:szCs w:val="18"/>
                    </w:rPr>
                    <w:t>opération</w:t>
                  </w:r>
                </w:p>
              </w:tc>
              <w:tc>
                <w:tcPr>
                  <w:tcW w:w="1559" w:type="dxa"/>
                  <w:shd w:val="clear" w:color="auto" w:fill="auto"/>
                  <w:vAlign w:val="center"/>
                </w:tcPr>
                <w:p w:rsidR="00D60DD6" w:rsidRPr="00141A99" w:rsidRDefault="00D60DD6" w:rsidP="00CA5C03">
                  <w:pPr>
                    <w:ind w:right="14"/>
                    <w:jc w:val="center"/>
                    <w:rPr>
                      <w:rFonts w:cstheme="minorHAnsi"/>
                      <w:b/>
                      <w:color w:val="000000" w:themeColor="text1"/>
                      <w:sz w:val="20"/>
                      <w:szCs w:val="18"/>
                    </w:rPr>
                  </w:pPr>
                  <w:r w:rsidRPr="00141A99">
                    <w:rPr>
                      <w:rFonts w:cstheme="minorHAnsi"/>
                      <w:b/>
                      <w:color w:val="000000" w:themeColor="text1"/>
                      <w:sz w:val="20"/>
                      <w:szCs w:val="18"/>
                    </w:rPr>
                    <w:t>Coût prévisionnel</w:t>
                  </w:r>
                </w:p>
              </w:tc>
              <w:tc>
                <w:tcPr>
                  <w:tcW w:w="1559" w:type="dxa"/>
                  <w:shd w:val="clear" w:color="auto" w:fill="auto"/>
                  <w:vAlign w:val="center"/>
                </w:tcPr>
                <w:p w:rsidR="00D60DD6" w:rsidRPr="00141A99" w:rsidRDefault="00D60DD6" w:rsidP="00CA5C03">
                  <w:pPr>
                    <w:ind w:right="14"/>
                    <w:jc w:val="center"/>
                    <w:rPr>
                      <w:rFonts w:cstheme="minorHAnsi"/>
                      <w:b/>
                      <w:color w:val="000000" w:themeColor="text1"/>
                      <w:sz w:val="20"/>
                      <w:szCs w:val="18"/>
                    </w:rPr>
                  </w:pPr>
                  <w:r w:rsidRPr="00141A99">
                    <w:rPr>
                      <w:rFonts w:cstheme="minorHAnsi"/>
                      <w:b/>
                      <w:color w:val="000000" w:themeColor="text1"/>
                      <w:sz w:val="20"/>
                      <w:szCs w:val="18"/>
                    </w:rPr>
                    <w:t>Financement</w:t>
                  </w:r>
                </w:p>
              </w:tc>
              <w:tc>
                <w:tcPr>
                  <w:tcW w:w="1560" w:type="dxa"/>
                  <w:shd w:val="clear" w:color="auto" w:fill="auto"/>
                  <w:vAlign w:val="center"/>
                </w:tcPr>
                <w:p w:rsidR="00D60DD6" w:rsidRPr="00141A99" w:rsidRDefault="00D60DD6" w:rsidP="00CA5C03">
                  <w:pPr>
                    <w:ind w:right="14"/>
                    <w:jc w:val="center"/>
                    <w:rPr>
                      <w:rFonts w:cstheme="minorHAnsi"/>
                      <w:b/>
                      <w:color w:val="000000" w:themeColor="text1"/>
                      <w:sz w:val="20"/>
                      <w:szCs w:val="18"/>
                    </w:rPr>
                  </w:pPr>
                  <w:r w:rsidRPr="00141A99">
                    <w:rPr>
                      <w:rFonts w:cstheme="minorHAnsi"/>
                      <w:b/>
                      <w:color w:val="000000" w:themeColor="text1"/>
                      <w:sz w:val="20"/>
                      <w:szCs w:val="18"/>
                    </w:rPr>
                    <w:t>Coût par la CA</w:t>
                  </w:r>
                </w:p>
              </w:tc>
            </w:tr>
            <w:tr w:rsidR="00D60DD6" w:rsidRPr="00141A99" w:rsidTr="00224D2B">
              <w:trPr>
                <w:trHeight w:val="468"/>
              </w:trPr>
              <w:tc>
                <w:tcPr>
                  <w:tcW w:w="4248" w:type="dxa"/>
                  <w:gridSpan w:val="2"/>
                  <w:tcBorders>
                    <w:bottom w:val="single" w:sz="4" w:space="0" w:color="auto"/>
                  </w:tcBorders>
                  <w:shd w:val="clear" w:color="auto" w:fill="auto"/>
                  <w:vAlign w:val="center"/>
                </w:tcPr>
                <w:p w:rsidR="00D60DD6" w:rsidRPr="00141A99" w:rsidRDefault="00D60DD6" w:rsidP="00CA5C03">
                  <w:pPr>
                    <w:ind w:right="14"/>
                    <w:rPr>
                      <w:rFonts w:cstheme="minorHAnsi"/>
                      <w:color w:val="000000" w:themeColor="text1"/>
                      <w:sz w:val="20"/>
                      <w:szCs w:val="18"/>
                    </w:rPr>
                  </w:pPr>
                  <w:r w:rsidRPr="00141A99">
                    <w:rPr>
                      <w:rFonts w:cstheme="minorHAnsi"/>
                      <w:color w:val="000000" w:themeColor="text1"/>
                      <w:sz w:val="20"/>
                      <w:szCs w:val="18"/>
                    </w:rPr>
                    <w:t>Organiser la production</w:t>
                  </w:r>
                </w:p>
              </w:tc>
              <w:tc>
                <w:tcPr>
                  <w:tcW w:w="1559" w:type="dxa"/>
                  <w:tcBorders>
                    <w:bottom w:val="single" w:sz="4" w:space="0" w:color="auto"/>
                  </w:tcBorders>
                  <w:shd w:val="clear" w:color="auto" w:fill="auto"/>
                  <w:vAlign w:val="center"/>
                </w:tcPr>
                <w:p w:rsidR="00D60DD6" w:rsidRPr="00141A99" w:rsidRDefault="00D60DD6" w:rsidP="00CA5C03">
                  <w:pPr>
                    <w:ind w:right="14"/>
                    <w:jc w:val="center"/>
                    <w:rPr>
                      <w:rFonts w:cstheme="minorHAnsi"/>
                      <w:color w:val="000000" w:themeColor="text1"/>
                      <w:sz w:val="20"/>
                      <w:szCs w:val="18"/>
                    </w:rPr>
                  </w:pPr>
                  <w:r w:rsidRPr="00141A99">
                    <w:rPr>
                      <w:rFonts w:cstheme="minorHAnsi"/>
                      <w:color w:val="000000" w:themeColor="text1"/>
                      <w:sz w:val="20"/>
                      <w:szCs w:val="18"/>
                    </w:rPr>
                    <w:t>-</w:t>
                  </w:r>
                </w:p>
              </w:tc>
              <w:tc>
                <w:tcPr>
                  <w:tcW w:w="1559" w:type="dxa"/>
                  <w:tcBorders>
                    <w:bottom w:val="single" w:sz="4" w:space="0" w:color="auto"/>
                  </w:tcBorders>
                  <w:shd w:val="clear" w:color="auto" w:fill="auto"/>
                  <w:vAlign w:val="center"/>
                </w:tcPr>
                <w:p w:rsidR="00D60DD6" w:rsidRPr="00141A99" w:rsidRDefault="00D60DD6" w:rsidP="00CA5C03">
                  <w:pPr>
                    <w:ind w:right="14"/>
                    <w:jc w:val="center"/>
                    <w:rPr>
                      <w:rFonts w:cstheme="minorHAnsi"/>
                      <w:color w:val="000000" w:themeColor="text1"/>
                      <w:sz w:val="20"/>
                      <w:szCs w:val="18"/>
                    </w:rPr>
                  </w:pPr>
                  <w:r w:rsidRPr="00141A99">
                    <w:rPr>
                      <w:rFonts w:cstheme="minorHAnsi"/>
                      <w:color w:val="000000" w:themeColor="text1"/>
                      <w:sz w:val="20"/>
                      <w:szCs w:val="18"/>
                    </w:rPr>
                    <w:t>-</w:t>
                  </w:r>
                </w:p>
              </w:tc>
              <w:tc>
                <w:tcPr>
                  <w:tcW w:w="1560" w:type="dxa"/>
                  <w:tcBorders>
                    <w:bottom w:val="single" w:sz="4" w:space="0" w:color="auto"/>
                  </w:tcBorders>
                  <w:shd w:val="clear" w:color="auto" w:fill="auto"/>
                  <w:vAlign w:val="center"/>
                </w:tcPr>
                <w:p w:rsidR="00D60DD6" w:rsidRPr="00141A99" w:rsidRDefault="00D60DD6" w:rsidP="00CA5C03">
                  <w:pPr>
                    <w:ind w:right="14"/>
                    <w:jc w:val="center"/>
                    <w:rPr>
                      <w:rFonts w:cstheme="minorHAnsi"/>
                      <w:color w:val="000000" w:themeColor="text1"/>
                      <w:sz w:val="20"/>
                      <w:szCs w:val="18"/>
                    </w:rPr>
                  </w:pPr>
                  <w:r w:rsidRPr="00141A99">
                    <w:rPr>
                      <w:rFonts w:cstheme="minorHAnsi"/>
                      <w:color w:val="000000" w:themeColor="text1"/>
                      <w:sz w:val="20"/>
                      <w:szCs w:val="18"/>
                    </w:rPr>
                    <w:t>-</w:t>
                  </w:r>
                </w:p>
              </w:tc>
            </w:tr>
            <w:tr w:rsidR="00D60DD6" w:rsidRPr="00141A99" w:rsidTr="00224D2B">
              <w:trPr>
                <w:trHeight w:val="545"/>
              </w:trPr>
              <w:tc>
                <w:tcPr>
                  <w:tcW w:w="4248" w:type="dxa"/>
                  <w:gridSpan w:val="2"/>
                  <w:tcBorders>
                    <w:bottom w:val="single" w:sz="4" w:space="0" w:color="auto"/>
                  </w:tcBorders>
                  <w:shd w:val="clear" w:color="auto" w:fill="auto"/>
                  <w:vAlign w:val="center"/>
                </w:tcPr>
                <w:p w:rsidR="00D60DD6" w:rsidRPr="00141A99" w:rsidRDefault="00D60DD6" w:rsidP="00CA5C03">
                  <w:pPr>
                    <w:ind w:right="14"/>
                    <w:rPr>
                      <w:rFonts w:cstheme="minorHAnsi"/>
                      <w:color w:val="000000" w:themeColor="text1"/>
                      <w:sz w:val="20"/>
                      <w:szCs w:val="18"/>
                    </w:rPr>
                  </w:pPr>
                  <w:r w:rsidRPr="00141A99">
                    <w:rPr>
                      <w:rFonts w:cstheme="minorHAnsi"/>
                      <w:color w:val="000000" w:themeColor="text1"/>
                      <w:sz w:val="20"/>
                      <w:szCs w:val="18"/>
                    </w:rPr>
                    <w:t>Développement de l’offre</w:t>
                  </w:r>
                </w:p>
              </w:tc>
              <w:tc>
                <w:tcPr>
                  <w:tcW w:w="1559" w:type="dxa"/>
                  <w:shd w:val="clear" w:color="auto" w:fill="auto"/>
                  <w:vAlign w:val="center"/>
                </w:tcPr>
                <w:p w:rsidR="00D60DD6" w:rsidRPr="00141A99" w:rsidRDefault="00212A5F" w:rsidP="00212A5F">
                  <w:pPr>
                    <w:ind w:right="14"/>
                    <w:jc w:val="center"/>
                    <w:rPr>
                      <w:rFonts w:cstheme="minorHAnsi"/>
                      <w:color w:val="000000" w:themeColor="text1"/>
                      <w:sz w:val="20"/>
                      <w:szCs w:val="18"/>
                    </w:rPr>
                  </w:pPr>
                  <w:r>
                    <w:rPr>
                      <w:rFonts w:cstheme="minorHAnsi"/>
                      <w:color w:val="000000" w:themeColor="text1"/>
                      <w:sz w:val="20"/>
                      <w:szCs w:val="18"/>
                    </w:rPr>
                    <w:t xml:space="preserve">3 093 </w:t>
                  </w:r>
                  <w:r w:rsidR="00141A99" w:rsidRPr="00141A99">
                    <w:rPr>
                      <w:rFonts w:cstheme="minorHAnsi"/>
                      <w:color w:val="000000" w:themeColor="text1"/>
                      <w:sz w:val="20"/>
                      <w:szCs w:val="18"/>
                    </w:rPr>
                    <w:t>5</w:t>
                  </w:r>
                  <w:r w:rsidR="00B876A2" w:rsidRPr="00141A99">
                    <w:rPr>
                      <w:rFonts w:cstheme="minorHAnsi"/>
                      <w:color w:val="000000" w:themeColor="text1"/>
                      <w:sz w:val="20"/>
                      <w:szCs w:val="18"/>
                    </w:rPr>
                    <w:t>00</w:t>
                  </w:r>
                  <w:r w:rsidR="00141A99" w:rsidRPr="00141A99">
                    <w:rPr>
                      <w:rFonts w:cstheme="minorHAnsi"/>
                      <w:color w:val="000000" w:themeColor="text1"/>
                      <w:sz w:val="20"/>
                      <w:szCs w:val="18"/>
                    </w:rPr>
                    <w:t> </w:t>
                  </w:r>
                  <w:r w:rsidR="00B876A2" w:rsidRPr="00141A99">
                    <w:rPr>
                      <w:rFonts w:cstheme="minorHAnsi"/>
                      <w:color w:val="000000" w:themeColor="text1"/>
                      <w:sz w:val="20"/>
                      <w:szCs w:val="18"/>
                    </w:rPr>
                    <w:t>€</w:t>
                  </w:r>
                </w:p>
              </w:tc>
              <w:tc>
                <w:tcPr>
                  <w:tcW w:w="1559" w:type="dxa"/>
                  <w:shd w:val="clear" w:color="auto" w:fill="auto"/>
                  <w:vAlign w:val="center"/>
                </w:tcPr>
                <w:p w:rsidR="00D60DD6" w:rsidRPr="00141A99" w:rsidRDefault="00D60DD6" w:rsidP="00CA5C03">
                  <w:pPr>
                    <w:ind w:right="14"/>
                    <w:jc w:val="center"/>
                    <w:rPr>
                      <w:rFonts w:cstheme="minorHAnsi"/>
                      <w:color w:val="000000" w:themeColor="text1"/>
                      <w:sz w:val="20"/>
                      <w:szCs w:val="18"/>
                    </w:rPr>
                  </w:pPr>
                </w:p>
              </w:tc>
              <w:tc>
                <w:tcPr>
                  <w:tcW w:w="1560" w:type="dxa"/>
                  <w:shd w:val="clear" w:color="auto" w:fill="auto"/>
                  <w:vAlign w:val="center"/>
                </w:tcPr>
                <w:p w:rsidR="00D60DD6" w:rsidRPr="00141A99" w:rsidRDefault="00212A5F" w:rsidP="00CA5C03">
                  <w:pPr>
                    <w:ind w:right="14"/>
                    <w:jc w:val="center"/>
                    <w:rPr>
                      <w:rFonts w:cstheme="minorHAnsi"/>
                      <w:color w:val="000000" w:themeColor="text1"/>
                      <w:sz w:val="20"/>
                      <w:szCs w:val="18"/>
                    </w:rPr>
                  </w:pPr>
                  <w:r>
                    <w:rPr>
                      <w:rFonts w:cstheme="minorHAnsi"/>
                      <w:color w:val="000000" w:themeColor="text1"/>
                      <w:sz w:val="20"/>
                      <w:szCs w:val="18"/>
                    </w:rPr>
                    <w:t>3 093</w:t>
                  </w:r>
                  <w:r w:rsidR="00141A99" w:rsidRPr="00141A99">
                    <w:rPr>
                      <w:rFonts w:cstheme="minorHAnsi"/>
                      <w:color w:val="000000" w:themeColor="text1"/>
                      <w:sz w:val="20"/>
                      <w:szCs w:val="18"/>
                    </w:rPr>
                    <w:t> 500 €</w:t>
                  </w:r>
                </w:p>
              </w:tc>
            </w:tr>
            <w:tr w:rsidR="00D60DD6" w:rsidRPr="00141A99" w:rsidTr="00224D2B">
              <w:trPr>
                <w:trHeight w:val="395"/>
              </w:trPr>
              <w:tc>
                <w:tcPr>
                  <w:tcW w:w="42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0DD6" w:rsidRPr="00141A99" w:rsidRDefault="00D60DD6" w:rsidP="00CA5C03">
                  <w:pPr>
                    <w:ind w:right="14"/>
                    <w:rPr>
                      <w:rFonts w:cstheme="minorHAnsi"/>
                      <w:color w:val="000000" w:themeColor="text1"/>
                      <w:sz w:val="20"/>
                      <w:szCs w:val="18"/>
                    </w:rPr>
                  </w:pPr>
                  <w:r w:rsidRPr="00141A99">
                    <w:rPr>
                      <w:rFonts w:cstheme="minorHAnsi"/>
                      <w:color w:val="000000" w:themeColor="text1"/>
                      <w:sz w:val="20"/>
                      <w:szCs w:val="18"/>
                    </w:rPr>
                    <w:t>Conventionnés sans travaux</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60DD6" w:rsidRPr="00141A99" w:rsidRDefault="00212A5F" w:rsidP="00212A5F">
                  <w:pPr>
                    <w:ind w:right="14"/>
                    <w:jc w:val="center"/>
                    <w:rPr>
                      <w:rFonts w:cstheme="minorHAnsi"/>
                      <w:color w:val="000000" w:themeColor="text1"/>
                      <w:sz w:val="20"/>
                      <w:szCs w:val="18"/>
                    </w:rPr>
                  </w:pPr>
                  <w:r>
                    <w:rPr>
                      <w:rFonts w:cstheme="minorHAnsi"/>
                      <w:color w:val="000000" w:themeColor="text1"/>
                      <w:sz w:val="20"/>
                      <w:szCs w:val="18"/>
                    </w:rPr>
                    <w:t>70</w:t>
                  </w:r>
                  <w:r w:rsidR="00D60DD6" w:rsidRPr="00141A99">
                    <w:rPr>
                      <w:rFonts w:cstheme="minorHAnsi"/>
                      <w:color w:val="000000" w:themeColor="text1"/>
                      <w:sz w:val="20"/>
                      <w:szCs w:val="18"/>
                    </w:rPr>
                    <w:t> 000 €</w:t>
                  </w:r>
                </w:p>
              </w:tc>
              <w:tc>
                <w:tcPr>
                  <w:tcW w:w="1559" w:type="dxa"/>
                  <w:tcBorders>
                    <w:top w:val="single" w:sz="4" w:space="0" w:color="auto"/>
                    <w:left w:val="single" w:sz="4" w:space="0" w:color="auto"/>
                    <w:bottom w:val="single" w:sz="4" w:space="0" w:color="auto"/>
                  </w:tcBorders>
                  <w:shd w:val="clear" w:color="auto" w:fill="auto"/>
                  <w:vAlign w:val="center"/>
                </w:tcPr>
                <w:p w:rsidR="00D60DD6" w:rsidRPr="00141A99" w:rsidRDefault="00D60DD6" w:rsidP="00CA5C03">
                  <w:pPr>
                    <w:ind w:right="14"/>
                    <w:jc w:val="center"/>
                    <w:rPr>
                      <w:rFonts w:cstheme="minorHAnsi"/>
                      <w:color w:val="000000" w:themeColor="text1"/>
                      <w:sz w:val="20"/>
                      <w:szCs w:val="18"/>
                    </w:rPr>
                  </w:pPr>
                  <w:r w:rsidRPr="00141A99">
                    <w:rPr>
                      <w:rFonts w:cstheme="minorHAnsi"/>
                      <w:color w:val="000000" w:themeColor="text1"/>
                      <w:sz w:val="20"/>
                      <w:szCs w:val="18"/>
                    </w:rPr>
                    <w:t>-</w:t>
                  </w:r>
                </w:p>
              </w:tc>
              <w:tc>
                <w:tcPr>
                  <w:tcW w:w="1560" w:type="dxa"/>
                  <w:tcBorders>
                    <w:top w:val="single" w:sz="4" w:space="0" w:color="auto"/>
                    <w:bottom w:val="single" w:sz="4" w:space="0" w:color="auto"/>
                  </w:tcBorders>
                  <w:shd w:val="clear" w:color="auto" w:fill="auto"/>
                  <w:vAlign w:val="center"/>
                </w:tcPr>
                <w:p w:rsidR="00D60DD6" w:rsidRPr="00141A99" w:rsidRDefault="00212A5F" w:rsidP="00CA5C03">
                  <w:pPr>
                    <w:ind w:right="14"/>
                    <w:jc w:val="center"/>
                    <w:rPr>
                      <w:rFonts w:cstheme="minorHAnsi"/>
                      <w:color w:val="000000" w:themeColor="text1"/>
                      <w:sz w:val="20"/>
                      <w:szCs w:val="18"/>
                    </w:rPr>
                  </w:pPr>
                  <w:r>
                    <w:rPr>
                      <w:rFonts w:cstheme="minorHAnsi"/>
                      <w:color w:val="000000" w:themeColor="text1"/>
                      <w:sz w:val="20"/>
                      <w:szCs w:val="18"/>
                    </w:rPr>
                    <w:t>7</w:t>
                  </w:r>
                  <w:r w:rsidR="00D60DD6" w:rsidRPr="00141A99">
                    <w:rPr>
                      <w:rFonts w:cstheme="minorHAnsi"/>
                      <w:color w:val="000000" w:themeColor="text1"/>
                      <w:sz w:val="20"/>
                      <w:szCs w:val="18"/>
                    </w:rPr>
                    <w:t>0 000 €</w:t>
                  </w:r>
                </w:p>
              </w:tc>
            </w:tr>
            <w:tr w:rsidR="00D60DD6" w:rsidRPr="00141A99" w:rsidTr="00224D2B">
              <w:trPr>
                <w:trHeight w:val="395"/>
              </w:trPr>
              <w:tc>
                <w:tcPr>
                  <w:tcW w:w="1980" w:type="dxa"/>
                  <w:tcBorders>
                    <w:top w:val="single" w:sz="4" w:space="0" w:color="auto"/>
                    <w:left w:val="nil"/>
                    <w:bottom w:val="nil"/>
                    <w:right w:val="nil"/>
                  </w:tcBorders>
                  <w:shd w:val="clear" w:color="auto" w:fill="auto"/>
                  <w:vAlign w:val="center"/>
                </w:tcPr>
                <w:p w:rsidR="00D60DD6" w:rsidRPr="00141A99" w:rsidRDefault="00D60DD6" w:rsidP="00CA5C03">
                  <w:pPr>
                    <w:ind w:right="14"/>
                    <w:jc w:val="center"/>
                    <w:rPr>
                      <w:rFonts w:cstheme="minorHAnsi"/>
                      <w:color w:val="000000" w:themeColor="text1"/>
                      <w:sz w:val="20"/>
                      <w:szCs w:val="18"/>
                    </w:rPr>
                  </w:pPr>
                </w:p>
              </w:tc>
              <w:tc>
                <w:tcPr>
                  <w:tcW w:w="2268" w:type="dxa"/>
                  <w:tcBorders>
                    <w:top w:val="single" w:sz="4" w:space="0" w:color="auto"/>
                    <w:left w:val="nil"/>
                    <w:bottom w:val="nil"/>
                    <w:right w:val="single" w:sz="4" w:space="0" w:color="auto"/>
                  </w:tcBorders>
                  <w:shd w:val="clear" w:color="auto" w:fill="auto"/>
                  <w:vAlign w:val="center"/>
                </w:tcPr>
                <w:p w:rsidR="00D60DD6" w:rsidRPr="00141A99" w:rsidRDefault="00D60DD6" w:rsidP="00CA5C03">
                  <w:pPr>
                    <w:ind w:right="14"/>
                    <w:jc w:val="center"/>
                    <w:rPr>
                      <w:rFonts w:cstheme="minorHAnsi"/>
                      <w:color w:val="000000" w:themeColor="text1"/>
                      <w:sz w:val="20"/>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60DD6" w:rsidRPr="00141A99" w:rsidRDefault="00212A5F" w:rsidP="00212A5F">
                  <w:pPr>
                    <w:ind w:right="14"/>
                    <w:jc w:val="center"/>
                    <w:rPr>
                      <w:rFonts w:cstheme="minorHAnsi"/>
                      <w:color w:val="000000" w:themeColor="text1"/>
                      <w:sz w:val="20"/>
                      <w:szCs w:val="18"/>
                    </w:rPr>
                  </w:pPr>
                  <w:r>
                    <w:rPr>
                      <w:rFonts w:cstheme="minorHAnsi"/>
                      <w:color w:val="000000" w:themeColor="text1"/>
                      <w:sz w:val="20"/>
                      <w:szCs w:val="18"/>
                    </w:rPr>
                    <w:t>3 163 500</w:t>
                  </w:r>
                  <w:r w:rsidR="006A4CCC" w:rsidRPr="00141A99">
                    <w:rPr>
                      <w:rFonts w:cstheme="minorHAnsi"/>
                      <w:color w:val="000000" w:themeColor="text1"/>
                      <w:sz w:val="20"/>
                      <w:szCs w:val="18"/>
                    </w:rPr>
                    <w:t xml:space="preserve"> €</w:t>
                  </w:r>
                </w:p>
              </w:tc>
              <w:tc>
                <w:tcPr>
                  <w:tcW w:w="1559" w:type="dxa"/>
                  <w:tcBorders>
                    <w:top w:val="single" w:sz="4" w:space="0" w:color="auto"/>
                    <w:left w:val="single" w:sz="4" w:space="0" w:color="auto"/>
                    <w:bottom w:val="nil"/>
                  </w:tcBorders>
                  <w:shd w:val="clear" w:color="auto" w:fill="auto"/>
                  <w:vAlign w:val="center"/>
                </w:tcPr>
                <w:p w:rsidR="00D60DD6" w:rsidRPr="00141A99" w:rsidRDefault="00D60DD6" w:rsidP="00CA5C03">
                  <w:pPr>
                    <w:ind w:right="14"/>
                    <w:jc w:val="center"/>
                    <w:rPr>
                      <w:rFonts w:cstheme="minorHAnsi"/>
                      <w:color w:val="000000" w:themeColor="text1"/>
                      <w:sz w:val="20"/>
                      <w:szCs w:val="18"/>
                    </w:rPr>
                  </w:pPr>
                </w:p>
              </w:tc>
              <w:tc>
                <w:tcPr>
                  <w:tcW w:w="1560" w:type="dxa"/>
                  <w:tcBorders>
                    <w:top w:val="single" w:sz="4" w:space="0" w:color="auto"/>
                  </w:tcBorders>
                  <w:shd w:val="clear" w:color="auto" w:fill="auto"/>
                  <w:vAlign w:val="center"/>
                </w:tcPr>
                <w:p w:rsidR="00D60DD6" w:rsidRPr="00141A99" w:rsidRDefault="00212A5F" w:rsidP="00212A5F">
                  <w:pPr>
                    <w:ind w:right="14"/>
                    <w:jc w:val="center"/>
                    <w:rPr>
                      <w:rFonts w:cstheme="minorHAnsi"/>
                      <w:color w:val="000000" w:themeColor="text1"/>
                      <w:sz w:val="20"/>
                      <w:szCs w:val="18"/>
                    </w:rPr>
                  </w:pPr>
                  <w:r>
                    <w:rPr>
                      <w:rFonts w:cstheme="minorHAnsi"/>
                      <w:color w:val="000000" w:themeColor="text1"/>
                      <w:sz w:val="20"/>
                      <w:szCs w:val="18"/>
                    </w:rPr>
                    <w:t>3 163</w:t>
                  </w:r>
                  <w:r w:rsidR="00141A99" w:rsidRPr="00141A99">
                    <w:rPr>
                      <w:rFonts w:cstheme="minorHAnsi"/>
                      <w:color w:val="000000" w:themeColor="text1"/>
                      <w:sz w:val="20"/>
                      <w:szCs w:val="18"/>
                    </w:rPr>
                    <w:t> 500 €</w:t>
                  </w:r>
                </w:p>
              </w:tc>
            </w:tr>
          </w:tbl>
          <w:p w:rsidR="00D60DD6" w:rsidRPr="00141A99" w:rsidRDefault="00D60DD6" w:rsidP="00CA5C03">
            <w:pPr>
              <w:ind w:right="14"/>
              <w:rPr>
                <w:rFonts w:cstheme="minorHAnsi"/>
                <w:i/>
                <w:color w:val="000000" w:themeColor="text1"/>
                <w:sz w:val="20"/>
                <w:szCs w:val="20"/>
              </w:rPr>
            </w:pPr>
          </w:p>
        </w:tc>
      </w:tr>
    </w:tbl>
    <w:p w:rsidR="00D60DD6" w:rsidRDefault="00D60DD6" w:rsidP="00D60DD6">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D5462B" w:rsidTr="00CA5C03">
        <w:trPr>
          <w:trHeight w:val="501"/>
        </w:trPr>
        <w:tc>
          <w:tcPr>
            <w:tcW w:w="9498" w:type="dxa"/>
            <w:shd w:val="clear" w:color="auto" w:fill="4BACC6" w:themeFill="accent5"/>
            <w:vAlign w:val="center"/>
          </w:tcPr>
          <w:p w:rsidR="00D60DD6" w:rsidRPr="00D5462B" w:rsidRDefault="00D60DD6" w:rsidP="00CA5C03">
            <w:pPr>
              <w:ind w:right="14"/>
              <w:jc w:val="center"/>
              <w:rPr>
                <w:rFonts w:cstheme="minorHAnsi"/>
                <w:b/>
                <w:sz w:val="20"/>
                <w:szCs w:val="20"/>
              </w:rPr>
            </w:pPr>
            <w:r w:rsidRPr="00D5462B">
              <w:rPr>
                <w:rFonts w:cstheme="minorHAnsi"/>
                <w:b/>
                <w:szCs w:val="20"/>
              </w:rPr>
              <w:t>Calendrier de la Fiche-Action n°</w:t>
            </w:r>
            <w:r>
              <w:rPr>
                <w:rFonts w:cstheme="minorHAnsi"/>
                <w:b/>
                <w:szCs w:val="20"/>
              </w:rPr>
              <w:t>5 à l’horizon 2023</w:t>
            </w:r>
          </w:p>
        </w:tc>
      </w:tr>
    </w:tbl>
    <w:p w:rsidR="00D60DD6" w:rsidRPr="00AD6ADB" w:rsidRDefault="00D60DD6" w:rsidP="00D60DD6">
      <w:pPr>
        <w:ind w:right="14"/>
        <w:jc w:val="center"/>
        <w:rPr>
          <w:rFonts w:cstheme="minorHAnsi"/>
          <w:sz w:val="2"/>
          <w:szCs w:val="20"/>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D60DD6" w:rsidRPr="00AD6ADB" w:rsidTr="004D0421">
        <w:trPr>
          <w:trHeight w:val="1739"/>
        </w:trPr>
        <w:tc>
          <w:tcPr>
            <w:tcW w:w="9498" w:type="dxa"/>
            <w:shd w:val="clear" w:color="auto" w:fill="auto"/>
            <w:vAlign w:val="center"/>
          </w:tcPr>
          <w:p w:rsidR="00D60DD6" w:rsidRPr="00AD6ADB" w:rsidRDefault="00D60DD6" w:rsidP="00CA5C03">
            <w:pPr>
              <w:ind w:right="14"/>
              <w:jc w:val="center"/>
              <w:rPr>
                <w:rFonts w:cstheme="minorHAnsi"/>
                <w:sz w:val="2"/>
                <w:szCs w:val="20"/>
                <w:u w:val="single"/>
              </w:rPr>
            </w:pPr>
          </w:p>
          <w:p w:rsidR="00D60DD6" w:rsidRPr="00AD6ADB" w:rsidRDefault="00D60DD6" w:rsidP="00CA5C03">
            <w:pPr>
              <w:ind w:left="360" w:right="14"/>
              <w:rPr>
                <w:rFonts w:cstheme="minorHAnsi"/>
                <w:sz w:val="16"/>
                <w:szCs w:val="16"/>
                <w:u w:val="single"/>
              </w:rPr>
            </w:pPr>
          </w:p>
          <w:tbl>
            <w:tblPr>
              <w:tblStyle w:val="Grilledutableau"/>
              <w:tblW w:w="0" w:type="auto"/>
              <w:tblLayout w:type="fixed"/>
              <w:tblLook w:val="04A0" w:firstRow="1" w:lastRow="0" w:firstColumn="1" w:lastColumn="0" w:noHBand="0" w:noVBand="1"/>
            </w:tblPr>
            <w:tblGrid>
              <w:gridCol w:w="2689"/>
              <w:gridCol w:w="992"/>
              <w:gridCol w:w="992"/>
              <w:gridCol w:w="1134"/>
              <w:gridCol w:w="1134"/>
              <w:gridCol w:w="1134"/>
              <w:gridCol w:w="1153"/>
            </w:tblGrid>
            <w:tr w:rsidR="00D60DD6" w:rsidRPr="007212FC" w:rsidTr="00CA5C03">
              <w:trPr>
                <w:trHeight w:val="329"/>
              </w:trPr>
              <w:tc>
                <w:tcPr>
                  <w:tcW w:w="2689" w:type="dxa"/>
                </w:tcPr>
                <w:p w:rsidR="00D60DD6" w:rsidRPr="007212FC" w:rsidRDefault="00D60DD6" w:rsidP="00CA5C03">
                  <w:pPr>
                    <w:rPr>
                      <w:sz w:val="20"/>
                    </w:rPr>
                  </w:pPr>
                </w:p>
              </w:tc>
              <w:tc>
                <w:tcPr>
                  <w:tcW w:w="992" w:type="dxa"/>
                </w:tcPr>
                <w:p w:rsidR="00D60DD6" w:rsidRPr="007212FC" w:rsidRDefault="00D60DD6" w:rsidP="00CA5C03">
                  <w:pPr>
                    <w:jc w:val="center"/>
                    <w:rPr>
                      <w:sz w:val="20"/>
                    </w:rPr>
                  </w:pPr>
                  <w:r>
                    <w:rPr>
                      <w:sz w:val="20"/>
                    </w:rPr>
                    <w:t>2018</w:t>
                  </w:r>
                </w:p>
              </w:tc>
              <w:tc>
                <w:tcPr>
                  <w:tcW w:w="992" w:type="dxa"/>
                </w:tcPr>
                <w:p w:rsidR="00D60DD6" w:rsidRPr="007212FC" w:rsidRDefault="00D60DD6" w:rsidP="00CA5C03">
                  <w:pPr>
                    <w:jc w:val="center"/>
                    <w:rPr>
                      <w:sz w:val="20"/>
                    </w:rPr>
                  </w:pPr>
                  <w:r>
                    <w:rPr>
                      <w:sz w:val="20"/>
                    </w:rPr>
                    <w:t>2019</w:t>
                  </w:r>
                </w:p>
              </w:tc>
              <w:tc>
                <w:tcPr>
                  <w:tcW w:w="1134" w:type="dxa"/>
                </w:tcPr>
                <w:p w:rsidR="00D60DD6" w:rsidRPr="007212FC" w:rsidRDefault="00D60DD6" w:rsidP="00CA5C03">
                  <w:pPr>
                    <w:jc w:val="center"/>
                    <w:rPr>
                      <w:sz w:val="20"/>
                    </w:rPr>
                  </w:pPr>
                  <w:r>
                    <w:rPr>
                      <w:sz w:val="20"/>
                    </w:rPr>
                    <w:t>2020</w:t>
                  </w:r>
                </w:p>
              </w:tc>
              <w:tc>
                <w:tcPr>
                  <w:tcW w:w="1134" w:type="dxa"/>
                </w:tcPr>
                <w:p w:rsidR="00D60DD6" w:rsidRPr="007212FC" w:rsidRDefault="00D60DD6" w:rsidP="00CA5C03">
                  <w:pPr>
                    <w:jc w:val="center"/>
                    <w:rPr>
                      <w:sz w:val="20"/>
                    </w:rPr>
                  </w:pPr>
                  <w:r>
                    <w:rPr>
                      <w:sz w:val="20"/>
                    </w:rPr>
                    <w:t>2021</w:t>
                  </w:r>
                </w:p>
              </w:tc>
              <w:tc>
                <w:tcPr>
                  <w:tcW w:w="1134" w:type="dxa"/>
                </w:tcPr>
                <w:p w:rsidR="00D60DD6" w:rsidRPr="007212FC" w:rsidRDefault="00D60DD6" w:rsidP="00CA5C03">
                  <w:pPr>
                    <w:jc w:val="center"/>
                    <w:rPr>
                      <w:sz w:val="20"/>
                    </w:rPr>
                  </w:pPr>
                  <w:r>
                    <w:rPr>
                      <w:sz w:val="20"/>
                    </w:rPr>
                    <w:t>2022</w:t>
                  </w:r>
                </w:p>
              </w:tc>
              <w:tc>
                <w:tcPr>
                  <w:tcW w:w="1153" w:type="dxa"/>
                </w:tcPr>
                <w:p w:rsidR="00D60DD6" w:rsidRPr="007212FC" w:rsidRDefault="00D60DD6" w:rsidP="00CA5C03">
                  <w:pPr>
                    <w:jc w:val="center"/>
                    <w:rPr>
                      <w:sz w:val="20"/>
                    </w:rPr>
                  </w:pPr>
                  <w:r>
                    <w:rPr>
                      <w:sz w:val="20"/>
                    </w:rPr>
                    <w:t>2023</w:t>
                  </w:r>
                </w:p>
              </w:tc>
            </w:tr>
            <w:tr w:rsidR="00D60DD6" w:rsidRPr="007212FC" w:rsidTr="00CA5C03">
              <w:trPr>
                <w:trHeight w:val="348"/>
              </w:trPr>
              <w:tc>
                <w:tcPr>
                  <w:tcW w:w="2689" w:type="dxa"/>
                  <w:vAlign w:val="center"/>
                </w:tcPr>
                <w:p w:rsidR="00D60DD6" w:rsidRPr="00586761" w:rsidRDefault="00D60DD6" w:rsidP="00CA5C03">
                  <w:pPr>
                    <w:ind w:right="14"/>
                    <w:rPr>
                      <w:rFonts w:cstheme="minorHAnsi"/>
                      <w:sz w:val="20"/>
                      <w:szCs w:val="18"/>
                    </w:rPr>
                  </w:pPr>
                  <w:r w:rsidRPr="00586761">
                    <w:rPr>
                      <w:rFonts w:cstheme="minorHAnsi"/>
                      <w:sz w:val="20"/>
                      <w:szCs w:val="18"/>
                    </w:rPr>
                    <w:t>Organiser la production</w:t>
                  </w:r>
                </w:p>
              </w:tc>
              <w:tc>
                <w:tcPr>
                  <w:tcW w:w="992" w:type="dxa"/>
                  <w:shd w:val="clear" w:color="auto" w:fill="auto"/>
                </w:tcPr>
                <w:p w:rsidR="00D60DD6" w:rsidRPr="007212FC" w:rsidRDefault="00860166" w:rsidP="00CA5C03">
                  <w:pPr>
                    <w:jc w:val="center"/>
                    <w:rPr>
                      <w:sz w:val="20"/>
                    </w:rPr>
                  </w:pPr>
                  <w:r>
                    <w:rPr>
                      <w:sz w:val="20"/>
                    </w:rPr>
                    <w:t>x</w:t>
                  </w:r>
                </w:p>
              </w:tc>
              <w:tc>
                <w:tcPr>
                  <w:tcW w:w="992" w:type="dxa"/>
                  <w:shd w:val="clear" w:color="auto" w:fill="auto"/>
                </w:tcPr>
                <w:p w:rsidR="00D60DD6" w:rsidRPr="007212FC" w:rsidRDefault="00860166" w:rsidP="00CA5C03">
                  <w:pPr>
                    <w:jc w:val="center"/>
                    <w:rPr>
                      <w:sz w:val="20"/>
                    </w:rPr>
                  </w:pPr>
                  <w:r>
                    <w:rPr>
                      <w:sz w:val="20"/>
                    </w:rPr>
                    <w:t>x</w:t>
                  </w:r>
                </w:p>
              </w:tc>
              <w:tc>
                <w:tcPr>
                  <w:tcW w:w="1134" w:type="dxa"/>
                  <w:shd w:val="clear" w:color="auto" w:fill="auto"/>
                </w:tcPr>
                <w:p w:rsidR="00D60DD6" w:rsidRPr="007212FC" w:rsidRDefault="00860166" w:rsidP="00CA5C03">
                  <w:pPr>
                    <w:jc w:val="center"/>
                    <w:rPr>
                      <w:sz w:val="20"/>
                    </w:rPr>
                  </w:pPr>
                  <w:r>
                    <w:rPr>
                      <w:sz w:val="20"/>
                    </w:rPr>
                    <w:t>x</w:t>
                  </w:r>
                </w:p>
              </w:tc>
              <w:tc>
                <w:tcPr>
                  <w:tcW w:w="1134" w:type="dxa"/>
                  <w:shd w:val="clear" w:color="auto" w:fill="auto"/>
                </w:tcPr>
                <w:p w:rsidR="00D60DD6" w:rsidRPr="007212FC" w:rsidRDefault="00860166" w:rsidP="00CA5C03">
                  <w:pPr>
                    <w:jc w:val="center"/>
                    <w:rPr>
                      <w:sz w:val="20"/>
                    </w:rPr>
                  </w:pPr>
                  <w:r>
                    <w:rPr>
                      <w:sz w:val="20"/>
                    </w:rPr>
                    <w:t>x</w:t>
                  </w:r>
                </w:p>
              </w:tc>
              <w:tc>
                <w:tcPr>
                  <w:tcW w:w="1134" w:type="dxa"/>
                  <w:shd w:val="clear" w:color="auto" w:fill="auto"/>
                </w:tcPr>
                <w:p w:rsidR="00D60DD6" w:rsidRPr="007212FC" w:rsidRDefault="00860166" w:rsidP="00CA5C03">
                  <w:pPr>
                    <w:jc w:val="center"/>
                    <w:rPr>
                      <w:sz w:val="20"/>
                    </w:rPr>
                  </w:pPr>
                  <w:r>
                    <w:rPr>
                      <w:sz w:val="20"/>
                    </w:rPr>
                    <w:t>x</w:t>
                  </w:r>
                </w:p>
              </w:tc>
              <w:tc>
                <w:tcPr>
                  <w:tcW w:w="1153" w:type="dxa"/>
                  <w:shd w:val="clear" w:color="auto" w:fill="auto"/>
                </w:tcPr>
                <w:p w:rsidR="00D60DD6" w:rsidRPr="007212FC" w:rsidRDefault="00860166" w:rsidP="00CA5C03">
                  <w:pPr>
                    <w:jc w:val="center"/>
                    <w:rPr>
                      <w:sz w:val="20"/>
                    </w:rPr>
                  </w:pPr>
                  <w:r>
                    <w:rPr>
                      <w:sz w:val="20"/>
                    </w:rPr>
                    <w:t>x</w:t>
                  </w:r>
                </w:p>
              </w:tc>
            </w:tr>
            <w:tr w:rsidR="00D60DD6" w:rsidRPr="007212FC" w:rsidTr="00CA5C03">
              <w:trPr>
                <w:trHeight w:val="423"/>
              </w:trPr>
              <w:tc>
                <w:tcPr>
                  <w:tcW w:w="2689" w:type="dxa"/>
                  <w:vAlign w:val="center"/>
                </w:tcPr>
                <w:p w:rsidR="00D60DD6" w:rsidRPr="00586761" w:rsidRDefault="00D60DD6" w:rsidP="00CA5C03">
                  <w:pPr>
                    <w:ind w:right="14"/>
                    <w:rPr>
                      <w:rFonts w:cstheme="minorHAnsi"/>
                      <w:sz w:val="20"/>
                      <w:szCs w:val="18"/>
                    </w:rPr>
                  </w:pPr>
                  <w:r w:rsidRPr="00586761">
                    <w:rPr>
                      <w:rFonts w:cstheme="minorHAnsi"/>
                      <w:sz w:val="20"/>
                      <w:szCs w:val="18"/>
                    </w:rPr>
                    <w:t>Développement de l’offre</w:t>
                  </w:r>
                </w:p>
              </w:tc>
              <w:tc>
                <w:tcPr>
                  <w:tcW w:w="992" w:type="dxa"/>
                  <w:shd w:val="clear" w:color="auto" w:fill="auto"/>
                </w:tcPr>
                <w:p w:rsidR="00D60DD6" w:rsidRPr="007212FC" w:rsidRDefault="00860166" w:rsidP="00CA5C03">
                  <w:pPr>
                    <w:jc w:val="center"/>
                    <w:rPr>
                      <w:sz w:val="20"/>
                    </w:rPr>
                  </w:pPr>
                  <w:r>
                    <w:rPr>
                      <w:sz w:val="20"/>
                    </w:rPr>
                    <w:t>x</w:t>
                  </w:r>
                </w:p>
              </w:tc>
              <w:tc>
                <w:tcPr>
                  <w:tcW w:w="992" w:type="dxa"/>
                  <w:shd w:val="clear" w:color="auto" w:fill="auto"/>
                </w:tcPr>
                <w:p w:rsidR="00D60DD6" w:rsidRPr="007212FC" w:rsidRDefault="00860166" w:rsidP="00CA5C03">
                  <w:pPr>
                    <w:jc w:val="center"/>
                    <w:rPr>
                      <w:sz w:val="20"/>
                    </w:rPr>
                  </w:pPr>
                  <w:r>
                    <w:rPr>
                      <w:sz w:val="20"/>
                    </w:rPr>
                    <w:t>x</w:t>
                  </w:r>
                </w:p>
              </w:tc>
              <w:tc>
                <w:tcPr>
                  <w:tcW w:w="1134" w:type="dxa"/>
                  <w:shd w:val="clear" w:color="auto" w:fill="auto"/>
                </w:tcPr>
                <w:p w:rsidR="00D60DD6" w:rsidRPr="007212FC" w:rsidRDefault="00860166" w:rsidP="00CA5C03">
                  <w:pPr>
                    <w:jc w:val="center"/>
                    <w:rPr>
                      <w:sz w:val="20"/>
                    </w:rPr>
                  </w:pPr>
                  <w:r>
                    <w:rPr>
                      <w:sz w:val="20"/>
                    </w:rPr>
                    <w:t>x</w:t>
                  </w:r>
                </w:p>
              </w:tc>
              <w:tc>
                <w:tcPr>
                  <w:tcW w:w="1134" w:type="dxa"/>
                  <w:shd w:val="clear" w:color="auto" w:fill="auto"/>
                </w:tcPr>
                <w:p w:rsidR="00D60DD6" w:rsidRPr="007212FC" w:rsidRDefault="00860166" w:rsidP="00CA5C03">
                  <w:pPr>
                    <w:jc w:val="center"/>
                    <w:rPr>
                      <w:sz w:val="20"/>
                    </w:rPr>
                  </w:pPr>
                  <w:r>
                    <w:rPr>
                      <w:sz w:val="20"/>
                    </w:rPr>
                    <w:t>x</w:t>
                  </w:r>
                </w:p>
              </w:tc>
              <w:tc>
                <w:tcPr>
                  <w:tcW w:w="1134" w:type="dxa"/>
                  <w:shd w:val="clear" w:color="auto" w:fill="auto"/>
                </w:tcPr>
                <w:p w:rsidR="00D60DD6" w:rsidRPr="007212FC" w:rsidRDefault="00860166" w:rsidP="00CA5C03">
                  <w:pPr>
                    <w:jc w:val="center"/>
                    <w:rPr>
                      <w:sz w:val="20"/>
                    </w:rPr>
                  </w:pPr>
                  <w:r>
                    <w:rPr>
                      <w:sz w:val="20"/>
                    </w:rPr>
                    <w:t>x</w:t>
                  </w:r>
                </w:p>
              </w:tc>
              <w:tc>
                <w:tcPr>
                  <w:tcW w:w="1153" w:type="dxa"/>
                  <w:shd w:val="clear" w:color="auto" w:fill="auto"/>
                </w:tcPr>
                <w:p w:rsidR="00D60DD6" w:rsidRPr="007212FC" w:rsidRDefault="00860166" w:rsidP="00CA5C03">
                  <w:pPr>
                    <w:jc w:val="center"/>
                    <w:rPr>
                      <w:sz w:val="20"/>
                    </w:rPr>
                  </w:pPr>
                  <w:r>
                    <w:rPr>
                      <w:sz w:val="20"/>
                    </w:rPr>
                    <w:t>x</w:t>
                  </w:r>
                </w:p>
              </w:tc>
            </w:tr>
            <w:tr w:rsidR="00D60DD6" w:rsidRPr="007212FC" w:rsidTr="00CA5C03">
              <w:trPr>
                <w:trHeight w:val="415"/>
              </w:trPr>
              <w:tc>
                <w:tcPr>
                  <w:tcW w:w="2689" w:type="dxa"/>
                  <w:vAlign w:val="center"/>
                </w:tcPr>
                <w:p w:rsidR="00D60DD6" w:rsidRPr="00586761" w:rsidRDefault="00BB195C" w:rsidP="00CA5C03">
                  <w:pPr>
                    <w:ind w:right="14"/>
                    <w:rPr>
                      <w:rFonts w:cstheme="minorHAnsi"/>
                      <w:sz w:val="20"/>
                      <w:szCs w:val="18"/>
                    </w:rPr>
                  </w:pPr>
                  <w:r w:rsidRPr="00A317DC">
                    <w:rPr>
                      <w:rFonts w:cstheme="minorHAnsi"/>
                      <w:sz w:val="20"/>
                      <w:szCs w:val="18"/>
                    </w:rPr>
                    <w:t>Conventionnement</w:t>
                  </w:r>
                  <w:r w:rsidR="00D60DD6" w:rsidRPr="00A317DC">
                    <w:rPr>
                      <w:rFonts w:cstheme="minorHAnsi"/>
                      <w:sz w:val="20"/>
                      <w:szCs w:val="18"/>
                    </w:rPr>
                    <w:t xml:space="preserve"> sans travaux</w:t>
                  </w:r>
                </w:p>
              </w:tc>
              <w:tc>
                <w:tcPr>
                  <w:tcW w:w="992" w:type="dxa"/>
                  <w:shd w:val="clear" w:color="auto" w:fill="auto"/>
                </w:tcPr>
                <w:p w:rsidR="00D60DD6" w:rsidRPr="007212FC" w:rsidRDefault="00860166" w:rsidP="00CA5C03">
                  <w:pPr>
                    <w:jc w:val="center"/>
                    <w:rPr>
                      <w:sz w:val="20"/>
                    </w:rPr>
                  </w:pPr>
                  <w:r>
                    <w:rPr>
                      <w:sz w:val="20"/>
                    </w:rPr>
                    <w:t>x</w:t>
                  </w:r>
                </w:p>
              </w:tc>
              <w:tc>
                <w:tcPr>
                  <w:tcW w:w="992" w:type="dxa"/>
                  <w:shd w:val="clear" w:color="auto" w:fill="auto"/>
                </w:tcPr>
                <w:p w:rsidR="00D60DD6" w:rsidRPr="007212FC" w:rsidRDefault="00860166" w:rsidP="00CA5C03">
                  <w:pPr>
                    <w:jc w:val="center"/>
                    <w:rPr>
                      <w:sz w:val="20"/>
                    </w:rPr>
                  </w:pPr>
                  <w:r>
                    <w:rPr>
                      <w:sz w:val="20"/>
                    </w:rPr>
                    <w:t>x</w:t>
                  </w:r>
                </w:p>
              </w:tc>
              <w:tc>
                <w:tcPr>
                  <w:tcW w:w="1134" w:type="dxa"/>
                  <w:shd w:val="clear" w:color="auto" w:fill="auto"/>
                </w:tcPr>
                <w:p w:rsidR="00D60DD6" w:rsidRPr="007212FC" w:rsidRDefault="00860166" w:rsidP="00CA5C03">
                  <w:pPr>
                    <w:jc w:val="center"/>
                    <w:rPr>
                      <w:sz w:val="20"/>
                    </w:rPr>
                  </w:pPr>
                  <w:r>
                    <w:rPr>
                      <w:sz w:val="20"/>
                    </w:rPr>
                    <w:t>x</w:t>
                  </w:r>
                </w:p>
              </w:tc>
              <w:tc>
                <w:tcPr>
                  <w:tcW w:w="1134" w:type="dxa"/>
                  <w:shd w:val="clear" w:color="auto" w:fill="auto"/>
                </w:tcPr>
                <w:p w:rsidR="00D60DD6" w:rsidRPr="007212FC" w:rsidRDefault="00860166" w:rsidP="00CA5C03">
                  <w:pPr>
                    <w:jc w:val="center"/>
                    <w:rPr>
                      <w:sz w:val="20"/>
                    </w:rPr>
                  </w:pPr>
                  <w:r>
                    <w:rPr>
                      <w:sz w:val="20"/>
                    </w:rPr>
                    <w:t>x</w:t>
                  </w:r>
                </w:p>
              </w:tc>
              <w:tc>
                <w:tcPr>
                  <w:tcW w:w="1134" w:type="dxa"/>
                  <w:shd w:val="clear" w:color="auto" w:fill="auto"/>
                </w:tcPr>
                <w:p w:rsidR="00D60DD6" w:rsidRPr="007212FC" w:rsidRDefault="00860166" w:rsidP="00CA5C03">
                  <w:pPr>
                    <w:jc w:val="center"/>
                    <w:rPr>
                      <w:sz w:val="20"/>
                    </w:rPr>
                  </w:pPr>
                  <w:r>
                    <w:rPr>
                      <w:sz w:val="20"/>
                    </w:rPr>
                    <w:t>x</w:t>
                  </w:r>
                </w:p>
              </w:tc>
              <w:tc>
                <w:tcPr>
                  <w:tcW w:w="1153" w:type="dxa"/>
                  <w:shd w:val="clear" w:color="auto" w:fill="auto"/>
                </w:tcPr>
                <w:p w:rsidR="00D60DD6" w:rsidRPr="007212FC" w:rsidRDefault="00860166" w:rsidP="00CA5C03">
                  <w:pPr>
                    <w:jc w:val="center"/>
                    <w:rPr>
                      <w:sz w:val="20"/>
                    </w:rPr>
                  </w:pPr>
                  <w:r>
                    <w:rPr>
                      <w:sz w:val="20"/>
                    </w:rPr>
                    <w:t>x</w:t>
                  </w:r>
                </w:p>
              </w:tc>
            </w:tr>
          </w:tbl>
          <w:p w:rsidR="00D60DD6" w:rsidRPr="00AD6ADB" w:rsidRDefault="00D60DD6" w:rsidP="00CA5C03">
            <w:pPr>
              <w:ind w:right="14"/>
              <w:rPr>
                <w:rFonts w:cstheme="minorHAnsi"/>
                <w:i/>
                <w:sz w:val="20"/>
                <w:szCs w:val="20"/>
                <w:u w:val="single"/>
              </w:rPr>
            </w:pPr>
          </w:p>
        </w:tc>
      </w:tr>
    </w:tbl>
    <w:p w:rsidR="00D60DD6" w:rsidRDefault="00D60DD6" w:rsidP="00D60DD6">
      <w:pPr>
        <w:rPr>
          <w:rFonts w:cstheme="minorHAnsi"/>
          <w:u w:val="single"/>
        </w:rPr>
      </w:pPr>
    </w:p>
    <w:p w:rsidR="00D60DD6" w:rsidRPr="00AD6ADB" w:rsidRDefault="00D60DD6" w:rsidP="00D60DD6">
      <w:pPr>
        <w:rPr>
          <w:rFonts w:cstheme="minorHAnsi"/>
          <w:u w:val="single"/>
        </w:rPr>
      </w:pPr>
    </w:p>
    <w:p w:rsidR="00D60DD6" w:rsidRPr="00141A99" w:rsidRDefault="00D60DD6" w:rsidP="00D60DD6">
      <w:pPr>
        <w:rPr>
          <w:rFonts w:cstheme="minorHAnsi"/>
          <w:b/>
          <w:color w:val="000000" w:themeColor="text1"/>
          <w:sz w:val="20"/>
        </w:rPr>
      </w:pPr>
      <w:r w:rsidRPr="009374E8">
        <w:rPr>
          <w:rFonts w:cstheme="minorHAnsi"/>
          <w:b/>
          <w:color w:val="4BACC6" w:themeColor="accent5"/>
          <w:sz w:val="20"/>
        </w:rPr>
        <w:t>Indicateurs d’évaluation de l’action :</w:t>
      </w:r>
    </w:p>
    <w:p w:rsidR="00D60DD6" w:rsidRPr="00141A99" w:rsidRDefault="00D60DD6" w:rsidP="002A28FB">
      <w:pPr>
        <w:pStyle w:val="Paragraphedeliste"/>
        <w:numPr>
          <w:ilvl w:val="0"/>
          <w:numId w:val="47"/>
        </w:numPr>
        <w:rPr>
          <w:rFonts w:eastAsia="Times New Roman" w:cstheme="minorHAnsi"/>
          <w:color w:val="000000" w:themeColor="text1"/>
          <w:sz w:val="20"/>
          <w:lang w:eastAsia="fr-FR"/>
        </w:rPr>
      </w:pPr>
      <w:r w:rsidRPr="00141A99">
        <w:rPr>
          <w:rFonts w:eastAsia="Times New Roman" w:cstheme="minorHAnsi"/>
          <w:color w:val="000000" w:themeColor="text1"/>
          <w:sz w:val="20"/>
          <w:lang w:eastAsia="fr-FR"/>
        </w:rPr>
        <w:t xml:space="preserve">Nombre de logements locatifs </w:t>
      </w:r>
      <w:r w:rsidR="00927712" w:rsidRPr="00141A99">
        <w:rPr>
          <w:rFonts w:eastAsia="Times New Roman" w:cstheme="minorHAnsi"/>
          <w:color w:val="000000" w:themeColor="text1"/>
          <w:sz w:val="20"/>
          <w:lang w:eastAsia="fr-FR"/>
        </w:rPr>
        <w:t>agréés</w:t>
      </w:r>
      <w:r w:rsidRPr="00141A99">
        <w:rPr>
          <w:rFonts w:eastAsia="Times New Roman" w:cstheme="minorHAnsi"/>
          <w:color w:val="000000" w:themeColor="text1"/>
          <w:sz w:val="20"/>
          <w:lang w:eastAsia="fr-FR"/>
        </w:rPr>
        <w:t xml:space="preserve"> et typologies</w:t>
      </w:r>
    </w:p>
    <w:p w:rsidR="00D60DD6" w:rsidRPr="00141A99" w:rsidRDefault="00927712" w:rsidP="002A28FB">
      <w:pPr>
        <w:pStyle w:val="Paragraphedeliste"/>
        <w:numPr>
          <w:ilvl w:val="0"/>
          <w:numId w:val="47"/>
        </w:numPr>
        <w:rPr>
          <w:rFonts w:eastAsia="Times New Roman" w:cstheme="minorHAnsi"/>
          <w:color w:val="000000" w:themeColor="text1"/>
          <w:sz w:val="20"/>
          <w:lang w:eastAsia="fr-FR"/>
        </w:rPr>
      </w:pPr>
      <w:r w:rsidRPr="00141A99">
        <w:rPr>
          <w:rFonts w:eastAsia="Times New Roman" w:cstheme="minorHAnsi"/>
          <w:color w:val="000000" w:themeColor="text1"/>
          <w:sz w:val="20"/>
          <w:lang w:eastAsia="fr-FR"/>
        </w:rPr>
        <w:t>Nombre de demandes</w:t>
      </w:r>
    </w:p>
    <w:p w:rsidR="00927712" w:rsidRPr="00141A99" w:rsidRDefault="00927712" w:rsidP="002A28FB">
      <w:pPr>
        <w:pStyle w:val="Paragraphedeliste"/>
        <w:numPr>
          <w:ilvl w:val="0"/>
          <w:numId w:val="47"/>
        </w:numPr>
        <w:rPr>
          <w:rFonts w:eastAsia="Times New Roman" w:cstheme="minorHAnsi"/>
          <w:color w:val="000000" w:themeColor="text1"/>
          <w:sz w:val="20"/>
          <w:lang w:eastAsia="fr-FR"/>
        </w:rPr>
      </w:pPr>
      <w:r w:rsidRPr="00141A99">
        <w:rPr>
          <w:rFonts w:eastAsia="Times New Roman" w:cstheme="minorHAnsi"/>
          <w:color w:val="000000" w:themeColor="text1"/>
          <w:sz w:val="20"/>
          <w:lang w:eastAsia="fr-FR"/>
        </w:rPr>
        <w:t>Nombre d’attributions</w:t>
      </w:r>
    </w:p>
    <w:p w:rsidR="00927712" w:rsidRPr="00141A99" w:rsidRDefault="00927712" w:rsidP="002A28FB">
      <w:pPr>
        <w:pStyle w:val="Paragraphedeliste"/>
        <w:numPr>
          <w:ilvl w:val="0"/>
          <w:numId w:val="47"/>
        </w:numPr>
        <w:rPr>
          <w:rFonts w:eastAsia="Times New Roman" w:cstheme="minorHAnsi"/>
          <w:color w:val="000000" w:themeColor="text1"/>
          <w:sz w:val="20"/>
          <w:lang w:eastAsia="fr-FR"/>
        </w:rPr>
      </w:pPr>
      <w:r w:rsidRPr="00141A99">
        <w:rPr>
          <w:rFonts w:eastAsia="Times New Roman" w:cstheme="minorHAnsi"/>
          <w:color w:val="000000" w:themeColor="text1"/>
          <w:sz w:val="20"/>
          <w:lang w:eastAsia="fr-FR"/>
        </w:rPr>
        <w:t>Caractéristiques des profils des demandeurs</w:t>
      </w:r>
    </w:p>
    <w:p w:rsidR="00927712" w:rsidRPr="00141A99" w:rsidRDefault="00927712" w:rsidP="002A28FB">
      <w:pPr>
        <w:pStyle w:val="Paragraphedeliste"/>
        <w:numPr>
          <w:ilvl w:val="0"/>
          <w:numId w:val="47"/>
        </w:numPr>
        <w:rPr>
          <w:rFonts w:eastAsia="Times New Roman" w:cstheme="minorHAnsi"/>
          <w:color w:val="000000" w:themeColor="text1"/>
          <w:sz w:val="20"/>
          <w:lang w:eastAsia="fr-FR"/>
        </w:rPr>
      </w:pPr>
      <w:r w:rsidRPr="00141A99">
        <w:rPr>
          <w:rFonts w:eastAsia="Times New Roman" w:cstheme="minorHAnsi"/>
          <w:color w:val="000000" w:themeColor="text1"/>
          <w:sz w:val="20"/>
          <w:lang w:eastAsia="fr-FR"/>
        </w:rPr>
        <w:t>Caractéristiques des profils des ménages relogés</w:t>
      </w:r>
    </w:p>
    <w:p w:rsidR="00D60DD6" w:rsidRDefault="00D60DD6" w:rsidP="00D60DD6">
      <w:pPr>
        <w:rPr>
          <w:rFonts w:ascii="Leelawadee" w:eastAsia="Times New Roman" w:hAnsi="Leelawadee" w:cs="Leelawadee"/>
          <w:color w:val="000000"/>
          <w:lang w:eastAsia="fr-FR"/>
        </w:rPr>
      </w:pPr>
    </w:p>
    <w:p w:rsidR="00D60DD6" w:rsidRDefault="00D60DD6" w:rsidP="00D60DD6">
      <w:pPr>
        <w:rPr>
          <w:rFonts w:ascii="Leelawadee" w:eastAsia="Times New Roman" w:hAnsi="Leelawadee" w:cs="Leelawadee"/>
          <w:color w:val="000000"/>
          <w:lang w:eastAsia="fr-FR"/>
        </w:rPr>
      </w:pPr>
      <w:r>
        <w:rPr>
          <w:rFonts w:ascii="Leelawadee" w:eastAsia="Times New Roman" w:hAnsi="Leelawadee" w:cs="Leelawadee"/>
          <w:color w:val="000000"/>
          <w:lang w:eastAsia="fr-FR"/>
        </w:rPr>
        <w:br w:type="page"/>
      </w:r>
    </w:p>
    <w:p w:rsidR="00D60DD6" w:rsidRPr="00DB6ECE" w:rsidRDefault="00D60DD6" w:rsidP="00D60DD6">
      <w:pPr>
        <w:rPr>
          <w:rFonts w:cstheme="minorHAnsi"/>
          <w:sz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hemeFill="accent3"/>
        <w:tblLook w:val="04A0" w:firstRow="1" w:lastRow="0" w:firstColumn="1" w:lastColumn="0" w:noHBand="0" w:noVBand="1"/>
      </w:tblPr>
      <w:tblGrid>
        <w:gridCol w:w="9498"/>
      </w:tblGrid>
      <w:tr w:rsidR="00D60DD6" w:rsidRPr="00D5462B" w:rsidTr="00CA5C03">
        <w:trPr>
          <w:trHeight w:val="604"/>
        </w:trPr>
        <w:tc>
          <w:tcPr>
            <w:tcW w:w="9498" w:type="dxa"/>
            <w:shd w:val="clear" w:color="auto" w:fill="4BACC6" w:themeFill="accent5"/>
            <w:vAlign w:val="center"/>
          </w:tcPr>
          <w:p w:rsidR="00D60DD6" w:rsidRPr="00D5462B" w:rsidRDefault="00D60DD6" w:rsidP="00CA5C03">
            <w:pPr>
              <w:ind w:right="14"/>
              <w:jc w:val="center"/>
              <w:rPr>
                <w:rFonts w:cstheme="minorHAnsi"/>
                <w:b/>
                <w:bCs/>
                <w:sz w:val="24"/>
                <w:szCs w:val="24"/>
              </w:rPr>
            </w:pPr>
            <w:r>
              <w:rPr>
                <w:rFonts w:cstheme="minorHAnsi"/>
                <w:b/>
                <w:bCs/>
                <w:sz w:val="24"/>
                <w:szCs w:val="24"/>
              </w:rPr>
              <w:t>Orientation 2</w:t>
            </w:r>
            <w:r w:rsidRPr="00D5462B">
              <w:rPr>
                <w:rFonts w:cstheme="minorHAnsi"/>
                <w:b/>
                <w:bCs/>
                <w:sz w:val="24"/>
                <w:szCs w:val="24"/>
              </w:rPr>
              <w:t xml:space="preserve"> : </w:t>
            </w:r>
            <w:r>
              <w:rPr>
                <w:rFonts w:cstheme="minorHAnsi"/>
                <w:b/>
                <w:bCs/>
                <w:sz w:val="24"/>
                <w:szCs w:val="24"/>
              </w:rPr>
              <w:t>Conforter la place de l’habitat social</w:t>
            </w:r>
          </w:p>
        </w:tc>
      </w:tr>
    </w:tbl>
    <w:p w:rsidR="00D60DD6" w:rsidRPr="00D5462B" w:rsidRDefault="00D60DD6" w:rsidP="00D60DD6">
      <w:pPr>
        <w:ind w:right="14"/>
        <w:rPr>
          <w:rFonts w:cstheme="minorHAnsi"/>
          <w:b/>
          <w:bCs/>
          <w:sz w:val="18"/>
          <w:szCs w:val="18"/>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44"/>
        <w:gridCol w:w="6754"/>
      </w:tblGrid>
      <w:tr w:rsidR="00D60DD6" w:rsidRPr="00D5462B" w:rsidTr="00CA5C03">
        <w:trPr>
          <w:trHeight w:val="560"/>
        </w:trPr>
        <w:tc>
          <w:tcPr>
            <w:tcW w:w="2744" w:type="dxa"/>
            <w:shd w:val="clear" w:color="auto" w:fill="4BACC6" w:themeFill="accent5"/>
            <w:vAlign w:val="center"/>
          </w:tcPr>
          <w:p w:rsidR="00D60DD6" w:rsidRPr="00D5462B" w:rsidRDefault="00D60DD6" w:rsidP="00CA5C03">
            <w:pPr>
              <w:ind w:right="14"/>
              <w:jc w:val="center"/>
              <w:rPr>
                <w:rFonts w:cstheme="minorHAnsi"/>
                <w:b/>
                <w:bCs/>
                <w:sz w:val="24"/>
                <w:szCs w:val="24"/>
              </w:rPr>
            </w:pPr>
            <w:r w:rsidRPr="00D5462B">
              <w:rPr>
                <w:rFonts w:cstheme="minorHAnsi"/>
                <w:b/>
                <w:bCs/>
                <w:sz w:val="24"/>
                <w:szCs w:val="24"/>
              </w:rPr>
              <w:t>Fiche-Action n°</w:t>
            </w:r>
            <w:r>
              <w:rPr>
                <w:rFonts w:cstheme="minorHAnsi"/>
                <w:b/>
                <w:bCs/>
                <w:sz w:val="24"/>
                <w:szCs w:val="24"/>
              </w:rPr>
              <w:t>6</w:t>
            </w:r>
          </w:p>
        </w:tc>
        <w:tc>
          <w:tcPr>
            <w:tcW w:w="6754" w:type="dxa"/>
            <w:vAlign w:val="center"/>
          </w:tcPr>
          <w:p w:rsidR="00D60DD6" w:rsidRPr="00D5462B" w:rsidRDefault="00D60DD6" w:rsidP="00CA5C03">
            <w:pPr>
              <w:ind w:right="14"/>
              <w:jc w:val="center"/>
              <w:rPr>
                <w:rFonts w:cstheme="minorHAnsi"/>
                <w:b/>
                <w:bCs/>
                <w:sz w:val="24"/>
                <w:szCs w:val="24"/>
              </w:rPr>
            </w:pPr>
            <w:r w:rsidRPr="000D5707">
              <w:rPr>
                <w:rFonts w:cstheme="minorHAnsi"/>
                <w:b/>
                <w:bCs/>
                <w:sz w:val="24"/>
                <w:szCs w:val="24"/>
              </w:rPr>
              <w:t>Accompagner les communes en déficit d’offres locatives sociales</w:t>
            </w:r>
          </w:p>
        </w:tc>
      </w:tr>
    </w:tbl>
    <w:p w:rsidR="00D60DD6" w:rsidRPr="00D5462B" w:rsidRDefault="00D60DD6" w:rsidP="00D60DD6">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744"/>
      </w:tblGrid>
      <w:tr w:rsidR="00D60DD6" w:rsidRPr="00D5462B" w:rsidTr="00CA5C03">
        <w:trPr>
          <w:trHeight w:val="697"/>
        </w:trPr>
        <w:tc>
          <w:tcPr>
            <w:tcW w:w="1560" w:type="dxa"/>
            <w:shd w:val="clear" w:color="auto" w:fill="4BACC6" w:themeFill="accent5"/>
            <w:vAlign w:val="center"/>
          </w:tcPr>
          <w:p w:rsidR="00D60DD6" w:rsidRPr="00D5462B" w:rsidRDefault="00D60DD6" w:rsidP="00CA5C03">
            <w:pPr>
              <w:ind w:right="14"/>
              <w:jc w:val="center"/>
              <w:rPr>
                <w:rFonts w:cstheme="minorHAnsi"/>
                <w:b/>
                <w:szCs w:val="20"/>
              </w:rPr>
            </w:pPr>
            <w:r w:rsidRPr="00D5462B">
              <w:rPr>
                <w:rFonts w:cstheme="minorHAnsi"/>
                <w:b/>
                <w:szCs w:val="20"/>
              </w:rPr>
              <w:t>Objectifs</w:t>
            </w:r>
          </w:p>
        </w:tc>
        <w:tc>
          <w:tcPr>
            <w:tcW w:w="8938" w:type="dxa"/>
            <w:shd w:val="clear" w:color="auto" w:fill="auto"/>
            <w:vAlign w:val="center"/>
          </w:tcPr>
          <w:p w:rsidR="00D60DD6" w:rsidRPr="000D5707" w:rsidRDefault="00D60DD6" w:rsidP="00CA5C03">
            <w:pPr>
              <w:numPr>
                <w:ilvl w:val="0"/>
                <w:numId w:val="19"/>
              </w:numPr>
              <w:tabs>
                <w:tab w:val="num" w:pos="720"/>
              </w:tabs>
              <w:ind w:left="357" w:hanging="357"/>
              <w:rPr>
                <w:rFonts w:cstheme="minorHAnsi"/>
                <w:sz w:val="20"/>
              </w:rPr>
            </w:pPr>
            <w:r w:rsidRPr="000D5707">
              <w:rPr>
                <w:rFonts w:cstheme="minorHAnsi"/>
                <w:sz w:val="20"/>
              </w:rPr>
              <w:t xml:space="preserve">Répartir et organiser l’offre sociale </w:t>
            </w:r>
          </w:p>
          <w:p w:rsidR="00D60DD6" w:rsidRPr="000D5707" w:rsidRDefault="00D60DD6" w:rsidP="00CA5C03">
            <w:pPr>
              <w:numPr>
                <w:ilvl w:val="0"/>
                <w:numId w:val="19"/>
              </w:numPr>
              <w:tabs>
                <w:tab w:val="num" w:pos="720"/>
              </w:tabs>
              <w:ind w:left="357" w:hanging="357"/>
              <w:rPr>
                <w:rFonts w:cstheme="minorHAnsi"/>
              </w:rPr>
            </w:pPr>
            <w:r w:rsidRPr="000D5707">
              <w:rPr>
                <w:rFonts w:cstheme="minorHAnsi"/>
                <w:sz w:val="20"/>
              </w:rPr>
              <w:t>Répondre aux attentes réglementaires</w:t>
            </w:r>
          </w:p>
        </w:tc>
      </w:tr>
    </w:tbl>
    <w:p w:rsidR="00D60DD6" w:rsidRPr="00D5462B" w:rsidRDefault="00D60DD6" w:rsidP="00D60DD6">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7758"/>
      </w:tblGrid>
      <w:tr w:rsidR="00D60DD6" w:rsidRPr="00D5462B" w:rsidTr="00CA5C03">
        <w:tc>
          <w:tcPr>
            <w:tcW w:w="1560" w:type="dxa"/>
            <w:shd w:val="clear" w:color="auto" w:fill="4BACC6" w:themeFill="accent5"/>
            <w:vAlign w:val="center"/>
          </w:tcPr>
          <w:p w:rsidR="00D60DD6" w:rsidRPr="00D5462B" w:rsidRDefault="00D60DD6" w:rsidP="00CA5C03">
            <w:pPr>
              <w:ind w:right="14"/>
              <w:jc w:val="center"/>
              <w:rPr>
                <w:rFonts w:cstheme="minorHAnsi"/>
                <w:b/>
                <w:szCs w:val="20"/>
              </w:rPr>
            </w:pPr>
            <w:r w:rsidRPr="00D5462B">
              <w:rPr>
                <w:rFonts w:cstheme="minorHAnsi"/>
                <w:b/>
                <w:szCs w:val="20"/>
              </w:rPr>
              <w:t>Contenu</w:t>
            </w:r>
          </w:p>
        </w:tc>
        <w:tc>
          <w:tcPr>
            <w:tcW w:w="8938" w:type="dxa"/>
            <w:shd w:val="clear" w:color="auto" w:fill="auto"/>
          </w:tcPr>
          <w:p w:rsidR="00D60DD6" w:rsidRPr="000D5707" w:rsidRDefault="00D60DD6" w:rsidP="00CA5C03">
            <w:pPr>
              <w:ind w:right="11"/>
              <w:jc w:val="both"/>
              <w:rPr>
                <w:rFonts w:cstheme="minorHAnsi"/>
                <w:sz w:val="20"/>
                <w:szCs w:val="20"/>
              </w:rPr>
            </w:pPr>
            <w:r w:rsidRPr="000D5707">
              <w:rPr>
                <w:rFonts w:cstheme="minorHAnsi"/>
                <w:sz w:val="20"/>
                <w:szCs w:val="20"/>
              </w:rPr>
              <w:t xml:space="preserve">Cinq communes ne répondent pas à leurs </w:t>
            </w:r>
            <w:r w:rsidRPr="000D5707">
              <w:rPr>
                <w:rFonts w:cstheme="minorHAnsi"/>
                <w:b/>
                <w:bCs/>
                <w:sz w:val="20"/>
                <w:szCs w:val="20"/>
              </w:rPr>
              <w:t xml:space="preserve">obligations de logements sociaux </w:t>
            </w:r>
            <w:r w:rsidRPr="000D5707">
              <w:rPr>
                <w:rFonts w:cstheme="minorHAnsi"/>
                <w:sz w:val="20"/>
                <w:szCs w:val="20"/>
              </w:rPr>
              <w:t>au titre de la loi SRU : Perros-Guirec, Plestin-les-Grèves, Pleumeur-</w:t>
            </w:r>
            <w:r>
              <w:rPr>
                <w:rFonts w:cstheme="minorHAnsi"/>
                <w:sz w:val="20"/>
                <w:szCs w:val="20"/>
              </w:rPr>
              <w:t>Bodou, Trébeurden et Ploubezre</w:t>
            </w:r>
            <w:r w:rsidRPr="000D5707">
              <w:rPr>
                <w:rFonts w:cstheme="minorHAnsi"/>
                <w:sz w:val="20"/>
                <w:szCs w:val="20"/>
              </w:rPr>
              <w:t>. Des object</w:t>
            </w:r>
            <w:r>
              <w:rPr>
                <w:rFonts w:cstheme="minorHAnsi"/>
                <w:sz w:val="20"/>
                <w:szCs w:val="20"/>
              </w:rPr>
              <w:t>ifs de rattrapage ont été fixés</w:t>
            </w:r>
            <w:r w:rsidRPr="000D5707">
              <w:rPr>
                <w:rFonts w:cstheme="minorHAnsi"/>
                <w:sz w:val="20"/>
                <w:szCs w:val="20"/>
              </w:rPr>
              <w:t xml:space="preserve">. </w:t>
            </w:r>
          </w:p>
          <w:p w:rsidR="00D60DD6" w:rsidRDefault="00D60DD6" w:rsidP="00CA5C03">
            <w:pPr>
              <w:ind w:right="11"/>
              <w:jc w:val="both"/>
              <w:rPr>
                <w:rFonts w:cstheme="minorHAnsi"/>
                <w:sz w:val="20"/>
                <w:szCs w:val="20"/>
              </w:rPr>
            </w:pPr>
          </w:p>
          <w:p w:rsidR="00D60DD6" w:rsidRPr="000D5707" w:rsidRDefault="00D60DD6" w:rsidP="00CA5C03">
            <w:pPr>
              <w:ind w:right="11"/>
              <w:jc w:val="both"/>
              <w:rPr>
                <w:rFonts w:cstheme="minorHAnsi"/>
                <w:sz w:val="20"/>
                <w:szCs w:val="20"/>
              </w:rPr>
            </w:pPr>
            <w:r>
              <w:rPr>
                <w:rFonts w:cstheme="minorHAnsi"/>
                <w:sz w:val="20"/>
                <w:szCs w:val="20"/>
              </w:rPr>
              <w:t>Afin de pouvoir à ces attentes, l’Agglomération propose d</w:t>
            </w:r>
            <w:r w:rsidRPr="000D5707">
              <w:rPr>
                <w:rFonts w:cstheme="minorHAnsi"/>
                <w:sz w:val="20"/>
                <w:szCs w:val="20"/>
              </w:rPr>
              <w:t>eux interventions :</w:t>
            </w:r>
          </w:p>
          <w:p w:rsidR="00D60DD6" w:rsidRPr="00141A99" w:rsidRDefault="00D60DD6" w:rsidP="002A28FB">
            <w:pPr>
              <w:pStyle w:val="Paragraphedeliste"/>
              <w:numPr>
                <w:ilvl w:val="0"/>
                <w:numId w:val="32"/>
              </w:numPr>
              <w:ind w:right="11"/>
              <w:jc w:val="both"/>
              <w:rPr>
                <w:rFonts w:cstheme="minorHAnsi"/>
                <w:color w:val="000000" w:themeColor="text1"/>
                <w:sz w:val="20"/>
                <w:szCs w:val="20"/>
              </w:rPr>
            </w:pPr>
            <w:r w:rsidRPr="003A5E1C">
              <w:rPr>
                <w:rFonts w:cstheme="minorHAnsi"/>
                <w:sz w:val="20"/>
                <w:szCs w:val="20"/>
              </w:rPr>
              <w:t xml:space="preserve">Mettre en place des </w:t>
            </w:r>
            <w:r w:rsidRPr="003A5E1C">
              <w:rPr>
                <w:rFonts w:cstheme="minorHAnsi"/>
                <w:b/>
                <w:bCs/>
                <w:sz w:val="20"/>
                <w:szCs w:val="20"/>
              </w:rPr>
              <w:t xml:space="preserve">contrats de mixité sociale </w:t>
            </w:r>
            <w:r w:rsidRPr="003A5E1C">
              <w:rPr>
                <w:rFonts w:cstheme="minorHAnsi"/>
                <w:sz w:val="20"/>
                <w:szCs w:val="20"/>
              </w:rPr>
              <w:t>avec l’Etat fixant un cadre opérationnel d’actions pour les communes carencées, leur permettant d’engager une démarche volontaire pour atteindre en 2025 les obligations légales</w:t>
            </w:r>
            <w:r w:rsidRPr="00141A99">
              <w:rPr>
                <w:rFonts w:cstheme="minorHAnsi"/>
                <w:color w:val="000000" w:themeColor="text1"/>
                <w:sz w:val="20"/>
                <w:szCs w:val="20"/>
              </w:rPr>
              <w:t>.</w:t>
            </w:r>
            <w:r w:rsidR="00AE7F19" w:rsidRPr="00141A99">
              <w:rPr>
                <w:rFonts w:cstheme="minorHAnsi"/>
                <w:color w:val="000000" w:themeColor="text1"/>
                <w:sz w:val="20"/>
                <w:szCs w:val="20"/>
              </w:rPr>
              <w:t xml:space="preserve"> </w:t>
            </w:r>
            <w:r w:rsidR="006E3C81" w:rsidRPr="00141A99">
              <w:rPr>
                <w:rFonts w:cstheme="minorHAnsi"/>
                <w:color w:val="000000" w:themeColor="text1"/>
                <w:sz w:val="20"/>
                <w:szCs w:val="20"/>
              </w:rPr>
              <w:t>Concernant les obligations légales, l</w:t>
            </w:r>
            <w:r w:rsidR="00AE7F19" w:rsidRPr="00141A99">
              <w:rPr>
                <w:rFonts w:cstheme="minorHAnsi"/>
                <w:color w:val="000000" w:themeColor="text1"/>
                <w:sz w:val="20"/>
                <w:szCs w:val="20"/>
              </w:rPr>
              <w:t>a loi Egalité et Citoyenneté</w:t>
            </w:r>
            <w:r w:rsidR="006E3C81" w:rsidRPr="00141A99">
              <w:rPr>
                <w:rFonts w:cstheme="minorHAnsi"/>
                <w:color w:val="000000" w:themeColor="text1"/>
                <w:sz w:val="20"/>
                <w:szCs w:val="20"/>
              </w:rPr>
              <w:t xml:space="preserve"> redéfinit les critères d’exemption d’obligation. Au critère tenant à la notion de décroissance démographique se substituent des critères tenant à la demande de logement social et à l’éloignement des bassins d’activité et d’emploi. </w:t>
            </w:r>
            <w:r w:rsidR="00D4355C" w:rsidRPr="00141A99">
              <w:rPr>
                <w:rFonts w:cstheme="minorHAnsi"/>
                <w:color w:val="000000" w:themeColor="text1"/>
                <w:sz w:val="20"/>
                <w:szCs w:val="20"/>
              </w:rPr>
              <w:t>Quelques communes pourraient de fait sortir de leurs obligations pendant une période de 3 ans</w:t>
            </w:r>
            <w:r w:rsidR="00603669" w:rsidRPr="00141A99">
              <w:rPr>
                <w:rFonts w:cstheme="minorHAnsi"/>
                <w:color w:val="000000" w:themeColor="text1"/>
                <w:sz w:val="20"/>
                <w:szCs w:val="20"/>
              </w:rPr>
              <w:t>.</w:t>
            </w:r>
          </w:p>
          <w:p w:rsidR="00D60DD6" w:rsidRPr="003A5E1C" w:rsidRDefault="00D60DD6" w:rsidP="002A28FB">
            <w:pPr>
              <w:pStyle w:val="Paragraphedeliste"/>
              <w:numPr>
                <w:ilvl w:val="0"/>
                <w:numId w:val="32"/>
              </w:numPr>
              <w:ind w:right="11"/>
              <w:jc w:val="both"/>
              <w:rPr>
                <w:rFonts w:cstheme="minorHAnsi"/>
                <w:sz w:val="20"/>
                <w:szCs w:val="20"/>
              </w:rPr>
            </w:pPr>
            <w:r w:rsidRPr="003A5E1C">
              <w:rPr>
                <w:rFonts w:cstheme="minorHAnsi"/>
                <w:b/>
                <w:bCs/>
                <w:sz w:val="20"/>
                <w:szCs w:val="20"/>
              </w:rPr>
              <w:t xml:space="preserve">Participer à la mise en œuvre du DPU délégué à l’EPF </w:t>
            </w:r>
            <w:r w:rsidRPr="003A5E1C">
              <w:rPr>
                <w:rFonts w:cstheme="minorHAnsi"/>
                <w:sz w:val="20"/>
                <w:szCs w:val="20"/>
              </w:rPr>
              <w:t>sur les communes carencées, avec l’objectif de trouver les terrains pour faire du logement social.</w:t>
            </w:r>
          </w:p>
          <w:p w:rsidR="00D60DD6" w:rsidRPr="00B366EF" w:rsidRDefault="00D60DD6" w:rsidP="00CA5C03">
            <w:pPr>
              <w:pStyle w:val="Default"/>
              <w:jc w:val="both"/>
              <w:rPr>
                <w:rFonts w:asciiTheme="minorHAnsi" w:hAnsiTheme="minorHAnsi" w:cstheme="minorHAnsi"/>
                <w:sz w:val="20"/>
                <w:szCs w:val="20"/>
              </w:rPr>
            </w:pPr>
          </w:p>
        </w:tc>
      </w:tr>
    </w:tbl>
    <w:p w:rsidR="00D60DD6" w:rsidRPr="00110784" w:rsidRDefault="00D60DD6" w:rsidP="00D60DD6">
      <w:pPr>
        <w:rPr>
          <w:rFonts w:cstheme="minorHAnsi"/>
          <w:sz w:val="20"/>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D5462B" w:rsidTr="00CA5C03">
        <w:trPr>
          <w:trHeight w:val="410"/>
        </w:trPr>
        <w:tc>
          <w:tcPr>
            <w:tcW w:w="9498" w:type="dxa"/>
            <w:shd w:val="clear" w:color="auto" w:fill="4BACC6" w:themeFill="accent5"/>
            <w:vAlign w:val="center"/>
          </w:tcPr>
          <w:p w:rsidR="00D60DD6" w:rsidRPr="00D5462B" w:rsidRDefault="00D60DD6" w:rsidP="00CA5C03">
            <w:pPr>
              <w:ind w:right="14"/>
              <w:jc w:val="center"/>
              <w:rPr>
                <w:rFonts w:cstheme="minorHAnsi"/>
                <w:b/>
                <w:bCs/>
                <w:szCs w:val="20"/>
              </w:rPr>
            </w:pPr>
            <w:r w:rsidRPr="00D5462B">
              <w:rPr>
                <w:rFonts w:cstheme="minorHAnsi"/>
                <w:b/>
                <w:bCs/>
                <w:szCs w:val="20"/>
              </w:rPr>
              <w:t>Partenaires impliqués</w:t>
            </w:r>
          </w:p>
        </w:tc>
      </w:tr>
      <w:tr w:rsidR="00D60DD6" w:rsidRPr="00D5462B" w:rsidTr="00CA5C03">
        <w:trPr>
          <w:trHeight w:val="3337"/>
        </w:trPr>
        <w:tc>
          <w:tcPr>
            <w:tcW w:w="9498" w:type="dxa"/>
            <w:shd w:val="clear" w:color="auto" w:fill="auto"/>
          </w:tcPr>
          <w:tbl>
            <w:tblPr>
              <w:tblpPr w:leftFromText="141" w:rightFromText="141" w:vertAnchor="text" w:horzAnchor="margin" w:tblpXSpec="center" w:tblpY="1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276"/>
              <w:gridCol w:w="1276"/>
              <w:gridCol w:w="1276"/>
            </w:tblGrid>
            <w:tr w:rsidR="00D60DD6" w:rsidRPr="00D5462B" w:rsidTr="00CA5C03">
              <w:trPr>
                <w:trHeight w:val="419"/>
              </w:trPr>
              <w:tc>
                <w:tcPr>
                  <w:tcW w:w="1271"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LTC</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Communes</w:t>
                  </w:r>
                </w:p>
              </w:tc>
              <w:tc>
                <w:tcPr>
                  <w:tcW w:w="1417"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DDTM/ANAH</w:t>
                  </w:r>
                </w:p>
              </w:tc>
              <w:tc>
                <w:tcPr>
                  <w:tcW w:w="1134"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DDCS</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Région</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ADEME</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EPF</w:t>
                  </w:r>
                </w:p>
              </w:tc>
            </w:tr>
            <w:tr w:rsidR="00D60DD6" w:rsidRPr="00D5462B" w:rsidTr="00CA5C03">
              <w:trPr>
                <w:trHeight w:val="257"/>
              </w:trPr>
              <w:tc>
                <w:tcPr>
                  <w:tcW w:w="1271" w:type="dxa"/>
                  <w:shd w:val="clear" w:color="auto" w:fill="B6DDE8" w:themeFill="accent5" w:themeFillTint="66"/>
                </w:tcPr>
                <w:p w:rsidR="00D60DD6" w:rsidRPr="00D5462B" w:rsidRDefault="00D60DD6" w:rsidP="00CA5C03">
                  <w:pPr>
                    <w:tabs>
                      <w:tab w:val="right" w:leader="dot" w:pos="4502"/>
                    </w:tabs>
                    <w:ind w:right="14"/>
                    <w:jc w:val="center"/>
                    <w:rPr>
                      <w:rFonts w:cstheme="minorHAnsi"/>
                      <w:b/>
                      <w:iCs/>
                      <w:color w:val="FFFFFF"/>
                      <w:sz w:val="28"/>
                      <w:szCs w:val="32"/>
                    </w:rPr>
                  </w:pPr>
                  <w:r>
                    <w:rPr>
                      <w:rFonts w:cstheme="minorHAnsi"/>
                      <w:b/>
                      <w:iCs/>
                      <w:color w:val="FFFFFF"/>
                      <w:sz w:val="28"/>
                      <w:szCs w:val="32"/>
                    </w:rPr>
                    <w:t>x</w:t>
                  </w:r>
                </w:p>
              </w:tc>
              <w:tc>
                <w:tcPr>
                  <w:tcW w:w="1276" w:type="dxa"/>
                  <w:shd w:val="clear" w:color="auto" w:fill="B6DDE8" w:themeFill="accent5" w:themeFillTint="66"/>
                </w:tcPr>
                <w:p w:rsidR="00D60DD6" w:rsidRPr="00D5462B" w:rsidRDefault="00D60DD6" w:rsidP="00CA5C03">
                  <w:pPr>
                    <w:tabs>
                      <w:tab w:val="right" w:leader="dot" w:pos="4502"/>
                    </w:tabs>
                    <w:ind w:right="14"/>
                    <w:jc w:val="center"/>
                    <w:rPr>
                      <w:rFonts w:cstheme="minorHAnsi"/>
                      <w:b/>
                      <w:iCs/>
                      <w:color w:val="FFFFFF"/>
                      <w:sz w:val="28"/>
                      <w:szCs w:val="32"/>
                    </w:rPr>
                  </w:pPr>
                  <w:r>
                    <w:rPr>
                      <w:rFonts w:cstheme="minorHAnsi"/>
                      <w:b/>
                      <w:iCs/>
                      <w:color w:val="FFFFFF"/>
                      <w:sz w:val="28"/>
                      <w:szCs w:val="32"/>
                    </w:rPr>
                    <w:t>x</w:t>
                  </w:r>
                </w:p>
              </w:tc>
              <w:tc>
                <w:tcPr>
                  <w:tcW w:w="1417" w:type="dxa"/>
                  <w:shd w:val="clear" w:color="auto" w:fill="auto"/>
                </w:tcPr>
                <w:p w:rsidR="00D60DD6" w:rsidRPr="00D5462B" w:rsidRDefault="00630D56" w:rsidP="00CA5C03">
                  <w:pPr>
                    <w:tabs>
                      <w:tab w:val="right" w:leader="dot" w:pos="4502"/>
                    </w:tabs>
                    <w:ind w:right="14"/>
                    <w:jc w:val="center"/>
                    <w:rPr>
                      <w:rFonts w:cstheme="minorHAnsi"/>
                      <w:iCs/>
                      <w:sz w:val="28"/>
                    </w:rPr>
                  </w:pPr>
                  <w:r w:rsidRPr="00141A99">
                    <w:rPr>
                      <w:rFonts w:cstheme="minorHAnsi"/>
                      <w:iCs/>
                      <w:color w:val="000000" w:themeColor="text1"/>
                      <w:sz w:val="28"/>
                    </w:rPr>
                    <w:t>x</w:t>
                  </w:r>
                </w:p>
              </w:tc>
              <w:tc>
                <w:tcPr>
                  <w:tcW w:w="1134"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1276"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1276"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1276" w:type="dxa"/>
                  <w:shd w:val="clear" w:color="auto" w:fill="auto"/>
                </w:tcPr>
                <w:p w:rsidR="00D60DD6" w:rsidRPr="00D5462B" w:rsidRDefault="00110784" w:rsidP="00CA5C03">
                  <w:pPr>
                    <w:tabs>
                      <w:tab w:val="right" w:leader="dot" w:pos="4502"/>
                    </w:tabs>
                    <w:ind w:right="14"/>
                    <w:jc w:val="center"/>
                    <w:rPr>
                      <w:rFonts w:cstheme="minorHAnsi"/>
                      <w:iCs/>
                      <w:sz w:val="28"/>
                    </w:rPr>
                  </w:pPr>
                  <w:r>
                    <w:rPr>
                      <w:rFonts w:cstheme="minorHAnsi"/>
                      <w:iCs/>
                      <w:sz w:val="28"/>
                    </w:rPr>
                    <w:t>x</w:t>
                  </w:r>
                </w:p>
              </w:tc>
            </w:tr>
          </w:tbl>
          <w:p w:rsidR="00D60DD6" w:rsidRPr="00D5462B" w:rsidRDefault="00D60DD6" w:rsidP="00CA5C03">
            <w:pPr>
              <w:ind w:right="14"/>
              <w:rPr>
                <w:rFonts w:cstheme="minorHAnsi"/>
                <w:sz w:val="10"/>
                <w:szCs w:val="20"/>
              </w:rPr>
            </w:pPr>
          </w:p>
          <w:tbl>
            <w:tblPr>
              <w:tblpPr w:leftFromText="141" w:rightFromText="141" w:vertAnchor="text" w:horzAnchor="margin" w:tblpXSpec="center" w:tblpY="2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325"/>
              <w:gridCol w:w="2552"/>
            </w:tblGrid>
            <w:tr w:rsidR="00D60DD6" w:rsidRPr="00D5462B" w:rsidTr="00CA5C03">
              <w:trPr>
                <w:trHeight w:val="414"/>
              </w:trPr>
              <w:tc>
                <w:tcPr>
                  <w:tcW w:w="1271" w:type="dxa"/>
                  <w:shd w:val="clear" w:color="auto" w:fill="auto"/>
                  <w:vAlign w:val="center"/>
                </w:tcPr>
                <w:p w:rsidR="00D60DD6" w:rsidRPr="00D5462B" w:rsidRDefault="0044758D" w:rsidP="00CA5C03">
                  <w:pPr>
                    <w:tabs>
                      <w:tab w:val="right" w:leader="dot" w:pos="4502"/>
                    </w:tabs>
                    <w:ind w:right="14"/>
                    <w:jc w:val="center"/>
                    <w:rPr>
                      <w:rFonts w:cstheme="minorHAnsi"/>
                      <w:iCs/>
                      <w:sz w:val="20"/>
                    </w:rPr>
                  </w:pPr>
                  <w:r>
                    <w:rPr>
                      <w:rFonts w:cstheme="minorHAnsi"/>
                      <w:iCs/>
                      <w:sz w:val="20"/>
                    </w:rPr>
                    <w:t>ADEUPa</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Caisse des Dépôts</w:t>
                  </w:r>
                </w:p>
              </w:tc>
              <w:tc>
                <w:tcPr>
                  <w:tcW w:w="1417"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CD</w:t>
                  </w:r>
                </w:p>
              </w:tc>
              <w:tc>
                <w:tcPr>
                  <w:tcW w:w="1134"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Bailleurs sociaux</w:t>
                  </w:r>
                </w:p>
              </w:tc>
              <w:tc>
                <w:tcPr>
                  <w:tcW w:w="1325"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Associations</w:t>
                  </w:r>
                </w:p>
              </w:tc>
              <w:tc>
                <w:tcPr>
                  <w:tcW w:w="2552"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Autres : à pr</w:t>
                  </w:r>
                  <w:r w:rsidRPr="00D5462B">
                    <w:rPr>
                      <w:rFonts w:cstheme="minorHAnsi"/>
                      <w:iCs/>
                      <w:sz w:val="20"/>
                    </w:rPr>
                    <w:t>éciser</w:t>
                  </w:r>
                </w:p>
              </w:tc>
            </w:tr>
            <w:tr w:rsidR="00D60DD6" w:rsidRPr="00D5462B" w:rsidTr="00CA5C03">
              <w:trPr>
                <w:trHeight w:val="208"/>
              </w:trPr>
              <w:tc>
                <w:tcPr>
                  <w:tcW w:w="1271" w:type="dxa"/>
                  <w:shd w:val="clear" w:color="auto" w:fill="FFFFFF"/>
                </w:tcPr>
                <w:p w:rsidR="00D60DD6" w:rsidRPr="00D5462B" w:rsidRDefault="00D60DD6" w:rsidP="00CA5C03">
                  <w:pPr>
                    <w:tabs>
                      <w:tab w:val="right" w:leader="dot" w:pos="4502"/>
                    </w:tabs>
                    <w:ind w:right="14"/>
                    <w:jc w:val="center"/>
                    <w:rPr>
                      <w:rFonts w:cstheme="minorHAnsi"/>
                      <w:b/>
                      <w:iCs/>
                      <w:color w:val="FFFFFF"/>
                      <w:sz w:val="28"/>
                      <w:szCs w:val="32"/>
                    </w:rPr>
                  </w:pPr>
                </w:p>
              </w:tc>
              <w:tc>
                <w:tcPr>
                  <w:tcW w:w="1276" w:type="dxa"/>
                  <w:shd w:val="clear" w:color="auto" w:fill="auto"/>
                </w:tcPr>
                <w:p w:rsidR="00D60DD6" w:rsidRPr="00D5462B" w:rsidRDefault="00377EBF" w:rsidP="00CA5C03">
                  <w:pPr>
                    <w:tabs>
                      <w:tab w:val="right" w:leader="dot" w:pos="4502"/>
                    </w:tabs>
                    <w:ind w:right="14"/>
                    <w:jc w:val="center"/>
                    <w:rPr>
                      <w:rFonts w:cstheme="minorHAnsi"/>
                      <w:b/>
                      <w:iCs/>
                      <w:sz w:val="28"/>
                      <w:szCs w:val="32"/>
                    </w:rPr>
                  </w:pPr>
                  <w:r>
                    <w:rPr>
                      <w:rFonts w:cstheme="minorHAnsi"/>
                      <w:iCs/>
                      <w:sz w:val="28"/>
                    </w:rPr>
                    <w:t>x</w:t>
                  </w:r>
                </w:p>
              </w:tc>
              <w:tc>
                <w:tcPr>
                  <w:tcW w:w="1417"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1134" w:type="dxa"/>
                  <w:shd w:val="clear" w:color="auto" w:fill="auto"/>
                </w:tcPr>
                <w:p w:rsidR="00D60DD6" w:rsidRPr="00D5462B" w:rsidRDefault="00D60DD6" w:rsidP="00CA5C03">
                  <w:pPr>
                    <w:tabs>
                      <w:tab w:val="right" w:leader="dot" w:pos="4502"/>
                    </w:tabs>
                    <w:ind w:right="14"/>
                    <w:jc w:val="center"/>
                    <w:rPr>
                      <w:rFonts w:cstheme="minorHAnsi"/>
                      <w:iCs/>
                      <w:sz w:val="28"/>
                    </w:rPr>
                  </w:pPr>
                  <w:r>
                    <w:rPr>
                      <w:rFonts w:cstheme="minorHAnsi"/>
                      <w:iCs/>
                      <w:sz w:val="28"/>
                    </w:rPr>
                    <w:t>x</w:t>
                  </w:r>
                </w:p>
              </w:tc>
              <w:tc>
                <w:tcPr>
                  <w:tcW w:w="1325"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2552" w:type="dxa"/>
                  <w:shd w:val="clear" w:color="auto" w:fill="auto"/>
                </w:tcPr>
                <w:p w:rsidR="00D60DD6" w:rsidRPr="00D5462B" w:rsidRDefault="00110784" w:rsidP="00CA5C03">
                  <w:pPr>
                    <w:tabs>
                      <w:tab w:val="right" w:leader="dot" w:pos="4502"/>
                    </w:tabs>
                    <w:ind w:right="14"/>
                    <w:rPr>
                      <w:rFonts w:cstheme="minorHAnsi"/>
                      <w:iCs/>
                      <w:sz w:val="28"/>
                    </w:rPr>
                  </w:pPr>
                  <w:r>
                    <w:rPr>
                      <w:rFonts w:cstheme="minorHAnsi"/>
                      <w:iCs/>
                      <w:sz w:val="20"/>
                    </w:rPr>
                    <w:t>Promoteurs privés et CCAS</w:t>
                  </w:r>
                </w:p>
              </w:tc>
            </w:tr>
          </w:tbl>
          <w:p w:rsidR="00D60DD6" w:rsidRPr="00D5462B" w:rsidRDefault="00D60DD6" w:rsidP="00CA5C03">
            <w:pPr>
              <w:ind w:left="57" w:right="14"/>
              <w:rPr>
                <w:rFonts w:cstheme="minorHAnsi"/>
                <w:sz w:val="20"/>
                <w:szCs w:val="20"/>
                <w:u w:val="single"/>
              </w:rPr>
            </w:pPr>
          </w:p>
          <w:p w:rsidR="00D60DD6" w:rsidRPr="00D5462B" w:rsidRDefault="00D60DD6" w:rsidP="00CA5C03">
            <w:pPr>
              <w:ind w:left="57" w:right="14"/>
              <w:rPr>
                <w:rFonts w:cstheme="minorHAnsi"/>
                <w:sz w:val="20"/>
                <w:szCs w:val="20"/>
                <w:u w:val="single"/>
              </w:rPr>
            </w:pPr>
            <w:r w:rsidRPr="00D5462B">
              <w:rPr>
                <w:rFonts w:cstheme="minorHAnsi"/>
                <w:sz w:val="20"/>
                <w:szCs w:val="20"/>
                <w:u w:val="single"/>
              </w:rPr>
              <w:t>Légende</w:t>
            </w:r>
          </w:p>
          <w:p w:rsidR="00D60DD6" w:rsidRPr="00D5462B" w:rsidRDefault="00D60DD6" w:rsidP="00CA5C03">
            <w:pPr>
              <w:ind w:left="57" w:right="14"/>
              <w:rPr>
                <w:rFonts w:cstheme="minorHAnsi"/>
                <w:sz w:val="8"/>
                <w:szCs w:val="8"/>
                <w:u w:val="single"/>
              </w:rPr>
            </w:pPr>
          </w:p>
          <w:tbl>
            <w:tblPr>
              <w:tblpPr w:leftFromText="141" w:rightFromText="141" w:vertAnchor="text" w:horzAnchor="margin" w:tblpY="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701"/>
              <w:gridCol w:w="709"/>
              <w:gridCol w:w="708"/>
              <w:gridCol w:w="1418"/>
            </w:tblGrid>
            <w:tr w:rsidR="00D60DD6" w:rsidRPr="00D5462B" w:rsidTr="00CA5C03">
              <w:trPr>
                <w:trHeight w:val="340"/>
              </w:trPr>
              <w:tc>
                <w:tcPr>
                  <w:tcW w:w="732" w:type="dxa"/>
                  <w:shd w:val="clear" w:color="auto" w:fill="B6DDE8" w:themeFill="accent5" w:themeFillTint="66"/>
                  <w:vAlign w:val="center"/>
                </w:tcPr>
                <w:p w:rsidR="00D60DD6" w:rsidRPr="00D5462B" w:rsidRDefault="00D60DD6" w:rsidP="00CA5C03">
                  <w:pPr>
                    <w:ind w:right="14"/>
                    <w:jc w:val="center"/>
                    <w:rPr>
                      <w:rFonts w:cstheme="minorHAnsi"/>
                      <w:sz w:val="20"/>
                      <w:szCs w:val="20"/>
                      <w:u w:val="single"/>
                    </w:rPr>
                  </w:pPr>
                  <w:r w:rsidRPr="00D5462B">
                    <w:rPr>
                      <w:rFonts w:cstheme="minorHAnsi"/>
                      <w:b/>
                      <w:iCs/>
                      <w:color w:val="FFFFFF"/>
                      <w:sz w:val="28"/>
                      <w:szCs w:val="32"/>
                    </w:rPr>
                    <w:t>x</w:t>
                  </w:r>
                </w:p>
              </w:tc>
              <w:tc>
                <w:tcPr>
                  <w:tcW w:w="1701" w:type="dxa"/>
                  <w:shd w:val="clear" w:color="auto" w:fill="auto"/>
                  <w:vAlign w:val="center"/>
                </w:tcPr>
                <w:p w:rsidR="00D60DD6" w:rsidRPr="00D5462B" w:rsidRDefault="00D60DD6" w:rsidP="00CA5C03">
                  <w:pPr>
                    <w:ind w:right="14"/>
                    <w:rPr>
                      <w:rFonts w:cstheme="minorHAnsi"/>
                      <w:sz w:val="20"/>
                      <w:szCs w:val="20"/>
                    </w:rPr>
                  </w:pPr>
                  <w:r w:rsidRPr="00D5462B">
                    <w:rPr>
                      <w:rFonts w:cstheme="minorHAnsi"/>
                      <w:sz w:val="18"/>
                      <w:szCs w:val="20"/>
                    </w:rPr>
                    <w:t>Porteur de l’action</w:t>
                  </w:r>
                </w:p>
              </w:tc>
              <w:tc>
                <w:tcPr>
                  <w:tcW w:w="709" w:type="dxa"/>
                  <w:tcBorders>
                    <w:top w:val="nil"/>
                    <w:bottom w:val="nil"/>
                  </w:tcBorders>
                  <w:shd w:val="clear" w:color="auto" w:fill="auto"/>
                  <w:vAlign w:val="center"/>
                </w:tcPr>
                <w:p w:rsidR="00D60DD6" w:rsidRPr="00D5462B" w:rsidRDefault="00D60DD6" w:rsidP="00CA5C03">
                  <w:pPr>
                    <w:ind w:right="14"/>
                    <w:jc w:val="center"/>
                    <w:rPr>
                      <w:rFonts w:cstheme="minorHAnsi"/>
                      <w:sz w:val="20"/>
                      <w:szCs w:val="20"/>
                      <w:u w:val="single"/>
                    </w:rPr>
                  </w:pPr>
                </w:p>
              </w:tc>
              <w:tc>
                <w:tcPr>
                  <w:tcW w:w="708" w:type="dxa"/>
                  <w:shd w:val="clear" w:color="auto" w:fill="auto"/>
                  <w:vAlign w:val="center"/>
                </w:tcPr>
                <w:p w:rsidR="00D60DD6" w:rsidRPr="00D5462B" w:rsidRDefault="00D60DD6" w:rsidP="00CA5C03">
                  <w:pPr>
                    <w:ind w:right="14"/>
                    <w:jc w:val="center"/>
                    <w:rPr>
                      <w:rFonts w:cstheme="minorHAnsi"/>
                      <w:sz w:val="20"/>
                      <w:szCs w:val="20"/>
                      <w:u w:val="single"/>
                    </w:rPr>
                  </w:pPr>
                  <w:r w:rsidRPr="00D5462B">
                    <w:rPr>
                      <w:rFonts w:cstheme="minorHAnsi"/>
                      <w:b/>
                      <w:iCs/>
                      <w:sz w:val="28"/>
                      <w:szCs w:val="32"/>
                    </w:rPr>
                    <w:t>x</w:t>
                  </w:r>
                </w:p>
              </w:tc>
              <w:tc>
                <w:tcPr>
                  <w:tcW w:w="1418" w:type="dxa"/>
                  <w:shd w:val="clear" w:color="auto" w:fill="auto"/>
                  <w:vAlign w:val="center"/>
                </w:tcPr>
                <w:p w:rsidR="00D60DD6" w:rsidRPr="00D5462B" w:rsidRDefault="00D60DD6" w:rsidP="00CA5C03">
                  <w:pPr>
                    <w:ind w:right="14"/>
                    <w:rPr>
                      <w:rFonts w:cstheme="minorHAnsi"/>
                      <w:sz w:val="20"/>
                      <w:szCs w:val="20"/>
                    </w:rPr>
                  </w:pPr>
                  <w:r w:rsidRPr="00D5462B">
                    <w:rPr>
                      <w:rFonts w:cstheme="minorHAnsi"/>
                      <w:sz w:val="18"/>
                      <w:szCs w:val="20"/>
                    </w:rPr>
                    <w:t>partenaires</w:t>
                  </w:r>
                </w:p>
              </w:tc>
            </w:tr>
          </w:tbl>
          <w:p w:rsidR="00D60DD6" w:rsidRPr="00D5462B" w:rsidRDefault="00D60DD6" w:rsidP="00CA5C03">
            <w:pPr>
              <w:ind w:left="57" w:right="14"/>
              <w:rPr>
                <w:rFonts w:cstheme="minorHAnsi"/>
                <w:sz w:val="8"/>
                <w:szCs w:val="8"/>
              </w:rPr>
            </w:pPr>
          </w:p>
        </w:tc>
      </w:tr>
    </w:tbl>
    <w:p w:rsidR="00D60DD6" w:rsidRPr="00D5462B" w:rsidRDefault="00D60DD6" w:rsidP="00D60DD6">
      <w:pPr>
        <w:rPr>
          <w:rFonts w:cstheme="minorHAnsi"/>
          <w:sz w:val="18"/>
        </w:rPr>
      </w:pPr>
    </w:p>
    <w:p w:rsidR="00D60DD6" w:rsidRDefault="00D60DD6" w:rsidP="00D60DD6">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D60DD6" w:rsidRPr="00D5462B" w:rsidTr="00CA5C03">
        <w:trPr>
          <w:trHeight w:val="425"/>
        </w:trPr>
        <w:tc>
          <w:tcPr>
            <w:tcW w:w="9498" w:type="dxa"/>
            <w:shd w:val="clear" w:color="auto" w:fill="4BACC6" w:themeFill="accent5"/>
            <w:vAlign w:val="center"/>
          </w:tcPr>
          <w:p w:rsidR="00D60DD6" w:rsidRPr="00D5462B" w:rsidRDefault="00D60DD6" w:rsidP="00CA5C03">
            <w:pPr>
              <w:ind w:right="14"/>
              <w:jc w:val="center"/>
              <w:rPr>
                <w:rFonts w:cstheme="minorHAnsi"/>
                <w:b/>
                <w:sz w:val="20"/>
                <w:szCs w:val="20"/>
              </w:rPr>
            </w:pPr>
            <w:r w:rsidRPr="00D5462B">
              <w:rPr>
                <w:rFonts w:cstheme="minorHAnsi"/>
                <w:b/>
                <w:szCs w:val="20"/>
              </w:rPr>
              <w:t>Coût de la Fiche-Action n°</w:t>
            </w:r>
            <w:r>
              <w:rPr>
                <w:rFonts w:cstheme="minorHAnsi"/>
                <w:b/>
                <w:szCs w:val="20"/>
              </w:rPr>
              <w:t>6 à l’horizon 2023</w:t>
            </w:r>
          </w:p>
        </w:tc>
      </w:tr>
      <w:tr w:rsidR="00D60DD6" w:rsidRPr="00D5462B" w:rsidTr="00CA5C03">
        <w:trPr>
          <w:trHeight w:val="1842"/>
        </w:trPr>
        <w:tc>
          <w:tcPr>
            <w:tcW w:w="9498" w:type="dxa"/>
            <w:shd w:val="clear" w:color="auto" w:fill="auto"/>
          </w:tcPr>
          <w:tbl>
            <w:tblPr>
              <w:tblpPr w:leftFromText="141" w:rightFromText="141" w:vertAnchor="text" w:horzAnchor="margin" w:tblpXSpec="center" w:tblpY="-63"/>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1559"/>
              <w:gridCol w:w="1559"/>
              <w:gridCol w:w="1418"/>
            </w:tblGrid>
            <w:tr w:rsidR="00D60DD6" w:rsidRPr="00D5462B" w:rsidTr="00CA5C03">
              <w:trPr>
                <w:trHeight w:val="558"/>
              </w:trPr>
              <w:tc>
                <w:tcPr>
                  <w:tcW w:w="4390" w:type="dxa"/>
                  <w:shd w:val="clear" w:color="auto" w:fill="auto"/>
                  <w:vAlign w:val="center"/>
                </w:tcPr>
                <w:p w:rsidR="00D60DD6" w:rsidRPr="00D5462B" w:rsidRDefault="00D60DD6" w:rsidP="00CA5C03">
                  <w:pPr>
                    <w:ind w:right="14"/>
                    <w:jc w:val="center"/>
                    <w:rPr>
                      <w:rFonts w:cstheme="minorHAnsi"/>
                      <w:b/>
                      <w:sz w:val="20"/>
                      <w:szCs w:val="18"/>
                    </w:rPr>
                  </w:pPr>
                  <w:r w:rsidRPr="00D5462B">
                    <w:rPr>
                      <w:rFonts w:cstheme="minorHAnsi"/>
                      <w:b/>
                      <w:sz w:val="20"/>
                      <w:szCs w:val="18"/>
                    </w:rPr>
                    <w:t>opération</w:t>
                  </w:r>
                </w:p>
              </w:tc>
              <w:tc>
                <w:tcPr>
                  <w:tcW w:w="1559" w:type="dxa"/>
                  <w:shd w:val="clear" w:color="auto" w:fill="auto"/>
                  <w:vAlign w:val="center"/>
                </w:tcPr>
                <w:p w:rsidR="00D60DD6" w:rsidRPr="00D5462B" w:rsidRDefault="00D60DD6" w:rsidP="00CA5C03">
                  <w:pPr>
                    <w:ind w:right="14"/>
                    <w:jc w:val="center"/>
                    <w:rPr>
                      <w:rFonts w:cstheme="minorHAnsi"/>
                      <w:b/>
                      <w:sz w:val="20"/>
                      <w:szCs w:val="18"/>
                    </w:rPr>
                  </w:pPr>
                  <w:r w:rsidRPr="00D5462B">
                    <w:rPr>
                      <w:rFonts w:cstheme="minorHAnsi"/>
                      <w:b/>
                      <w:sz w:val="20"/>
                      <w:szCs w:val="18"/>
                    </w:rPr>
                    <w:t>Coût prévisionnel</w:t>
                  </w:r>
                </w:p>
              </w:tc>
              <w:tc>
                <w:tcPr>
                  <w:tcW w:w="1559" w:type="dxa"/>
                  <w:shd w:val="clear" w:color="auto" w:fill="auto"/>
                  <w:vAlign w:val="center"/>
                </w:tcPr>
                <w:p w:rsidR="00D60DD6" w:rsidRPr="00D5462B" w:rsidRDefault="00D60DD6" w:rsidP="00CA5C03">
                  <w:pPr>
                    <w:ind w:right="14"/>
                    <w:jc w:val="center"/>
                    <w:rPr>
                      <w:rFonts w:cstheme="minorHAnsi"/>
                      <w:b/>
                      <w:sz w:val="20"/>
                      <w:szCs w:val="18"/>
                    </w:rPr>
                  </w:pPr>
                  <w:r w:rsidRPr="00D5462B">
                    <w:rPr>
                      <w:rFonts w:cstheme="minorHAnsi"/>
                      <w:b/>
                      <w:sz w:val="20"/>
                      <w:szCs w:val="18"/>
                    </w:rPr>
                    <w:t>Financement</w:t>
                  </w:r>
                </w:p>
              </w:tc>
              <w:tc>
                <w:tcPr>
                  <w:tcW w:w="1418" w:type="dxa"/>
                  <w:shd w:val="clear" w:color="auto" w:fill="auto"/>
                  <w:vAlign w:val="center"/>
                </w:tcPr>
                <w:p w:rsidR="00D60DD6" w:rsidRPr="00D5462B" w:rsidRDefault="00D60DD6" w:rsidP="00CA5C03">
                  <w:pPr>
                    <w:ind w:right="14"/>
                    <w:jc w:val="center"/>
                    <w:rPr>
                      <w:rFonts w:cstheme="minorHAnsi"/>
                      <w:b/>
                      <w:sz w:val="20"/>
                      <w:szCs w:val="18"/>
                    </w:rPr>
                  </w:pPr>
                  <w:r>
                    <w:rPr>
                      <w:rFonts w:cstheme="minorHAnsi"/>
                      <w:b/>
                      <w:sz w:val="20"/>
                      <w:szCs w:val="18"/>
                    </w:rPr>
                    <w:t>Coût par la CA</w:t>
                  </w:r>
                </w:p>
              </w:tc>
            </w:tr>
            <w:tr w:rsidR="00D60DD6" w:rsidRPr="00D5462B" w:rsidTr="00CA5C03">
              <w:trPr>
                <w:trHeight w:val="468"/>
              </w:trPr>
              <w:tc>
                <w:tcPr>
                  <w:tcW w:w="4390" w:type="dxa"/>
                  <w:tcBorders>
                    <w:bottom w:val="single" w:sz="4" w:space="0" w:color="auto"/>
                  </w:tcBorders>
                  <w:shd w:val="clear" w:color="auto" w:fill="auto"/>
                  <w:vAlign w:val="center"/>
                </w:tcPr>
                <w:p w:rsidR="00D60DD6" w:rsidRPr="00B00804" w:rsidRDefault="00D60DD6" w:rsidP="00CA5C03">
                  <w:pPr>
                    <w:ind w:right="14"/>
                    <w:rPr>
                      <w:rFonts w:cstheme="minorHAnsi"/>
                      <w:sz w:val="20"/>
                      <w:szCs w:val="18"/>
                    </w:rPr>
                  </w:pPr>
                  <w:r w:rsidRPr="00B00804">
                    <w:rPr>
                      <w:rFonts w:cstheme="minorHAnsi"/>
                      <w:sz w:val="20"/>
                      <w:szCs w:val="18"/>
                    </w:rPr>
                    <w:t>Contrats de mixité sociale</w:t>
                  </w:r>
                </w:p>
              </w:tc>
              <w:tc>
                <w:tcPr>
                  <w:tcW w:w="1559" w:type="dxa"/>
                  <w:tcBorders>
                    <w:bottom w:val="single" w:sz="4" w:space="0" w:color="auto"/>
                  </w:tcBorders>
                  <w:shd w:val="clear" w:color="auto" w:fill="auto"/>
                  <w:vAlign w:val="center"/>
                </w:tcPr>
                <w:p w:rsidR="00D60DD6" w:rsidRPr="00B00804" w:rsidRDefault="00D60DD6" w:rsidP="00CA5C03">
                  <w:pPr>
                    <w:ind w:right="14"/>
                    <w:jc w:val="center"/>
                    <w:rPr>
                      <w:rFonts w:cstheme="minorHAnsi"/>
                      <w:sz w:val="20"/>
                      <w:szCs w:val="18"/>
                    </w:rPr>
                  </w:pPr>
                  <w:r w:rsidRPr="00B00804">
                    <w:rPr>
                      <w:rFonts w:cstheme="minorHAnsi"/>
                      <w:sz w:val="20"/>
                      <w:szCs w:val="18"/>
                    </w:rPr>
                    <w:t>-</w:t>
                  </w:r>
                </w:p>
              </w:tc>
              <w:tc>
                <w:tcPr>
                  <w:tcW w:w="1559" w:type="dxa"/>
                  <w:tcBorders>
                    <w:bottom w:val="single" w:sz="4" w:space="0" w:color="auto"/>
                  </w:tcBorders>
                  <w:shd w:val="clear" w:color="auto" w:fill="auto"/>
                  <w:vAlign w:val="center"/>
                </w:tcPr>
                <w:p w:rsidR="00D60DD6" w:rsidRPr="00B00804" w:rsidRDefault="00D60DD6" w:rsidP="00CA5C03">
                  <w:pPr>
                    <w:ind w:right="14"/>
                    <w:jc w:val="center"/>
                    <w:rPr>
                      <w:rFonts w:cstheme="minorHAnsi"/>
                      <w:sz w:val="20"/>
                      <w:szCs w:val="18"/>
                    </w:rPr>
                  </w:pPr>
                  <w:r w:rsidRPr="00B00804">
                    <w:rPr>
                      <w:rFonts w:cstheme="minorHAnsi"/>
                      <w:sz w:val="20"/>
                      <w:szCs w:val="18"/>
                    </w:rPr>
                    <w:t>-</w:t>
                  </w:r>
                </w:p>
              </w:tc>
              <w:tc>
                <w:tcPr>
                  <w:tcW w:w="1418" w:type="dxa"/>
                  <w:tcBorders>
                    <w:bottom w:val="single" w:sz="4" w:space="0" w:color="auto"/>
                  </w:tcBorders>
                  <w:shd w:val="clear" w:color="auto" w:fill="auto"/>
                  <w:vAlign w:val="center"/>
                </w:tcPr>
                <w:p w:rsidR="00D60DD6" w:rsidRPr="00B00804" w:rsidRDefault="00D60DD6" w:rsidP="00CA5C03">
                  <w:pPr>
                    <w:ind w:right="14"/>
                    <w:jc w:val="center"/>
                    <w:rPr>
                      <w:rFonts w:cstheme="minorHAnsi"/>
                      <w:sz w:val="20"/>
                      <w:szCs w:val="18"/>
                    </w:rPr>
                  </w:pPr>
                  <w:r w:rsidRPr="00B00804">
                    <w:rPr>
                      <w:rFonts w:cstheme="minorHAnsi"/>
                      <w:sz w:val="20"/>
                      <w:szCs w:val="18"/>
                    </w:rPr>
                    <w:t>-</w:t>
                  </w:r>
                </w:p>
              </w:tc>
            </w:tr>
            <w:tr w:rsidR="00D60DD6" w:rsidRPr="00D5462B" w:rsidTr="00CA5C03">
              <w:trPr>
                <w:trHeight w:val="545"/>
              </w:trPr>
              <w:tc>
                <w:tcPr>
                  <w:tcW w:w="4390" w:type="dxa"/>
                  <w:shd w:val="clear" w:color="auto" w:fill="auto"/>
                  <w:vAlign w:val="center"/>
                </w:tcPr>
                <w:p w:rsidR="00D60DD6" w:rsidRPr="00B00804" w:rsidRDefault="00D60DD6" w:rsidP="00CA5C03">
                  <w:pPr>
                    <w:ind w:right="14"/>
                    <w:rPr>
                      <w:rFonts w:cstheme="minorHAnsi"/>
                      <w:sz w:val="20"/>
                      <w:szCs w:val="18"/>
                    </w:rPr>
                  </w:pPr>
                  <w:r w:rsidRPr="00B00804">
                    <w:rPr>
                      <w:rFonts w:cstheme="minorHAnsi"/>
                      <w:sz w:val="20"/>
                      <w:szCs w:val="18"/>
                    </w:rPr>
                    <w:t>Mise en œuvre du DPU délégué à l’EPF</w:t>
                  </w:r>
                </w:p>
              </w:tc>
              <w:tc>
                <w:tcPr>
                  <w:tcW w:w="1559" w:type="dxa"/>
                  <w:shd w:val="clear" w:color="auto" w:fill="auto"/>
                  <w:vAlign w:val="center"/>
                </w:tcPr>
                <w:p w:rsidR="00D60DD6" w:rsidRPr="00B00804" w:rsidRDefault="00D60DD6" w:rsidP="00CA5C03">
                  <w:pPr>
                    <w:ind w:right="14"/>
                    <w:jc w:val="center"/>
                    <w:rPr>
                      <w:rFonts w:cstheme="minorHAnsi"/>
                      <w:sz w:val="20"/>
                      <w:szCs w:val="18"/>
                    </w:rPr>
                  </w:pPr>
                  <w:r w:rsidRPr="00B00804">
                    <w:rPr>
                      <w:rFonts w:cstheme="minorHAnsi"/>
                      <w:sz w:val="20"/>
                      <w:szCs w:val="18"/>
                    </w:rPr>
                    <w:t>-</w:t>
                  </w:r>
                </w:p>
              </w:tc>
              <w:tc>
                <w:tcPr>
                  <w:tcW w:w="1559" w:type="dxa"/>
                  <w:shd w:val="clear" w:color="auto" w:fill="auto"/>
                  <w:vAlign w:val="center"/>
                </w:tcPr>
                <w:p w:rsidR="00D60DD6" w:rsidRPr="00B00804" w:rsidRDefault="00D60DD6" w:rsidP="00CA5C03">
                  <w:pPr>
                    <w:ind w:right="14"/>
                    <w:jc w:val="center"/>
                    <w:rPr>
                      <w:rFonts w:cstheme="minorHAnsi"/>
                      <w:sz w:val="20"/>
                      <w:szCs w:val="18"/>
                    </w:rPr>
                  </w:pPr>
                  <w:r w:rsidRPr="00B00804">
                    <w:rPr>
                      <w:rFonts w:cstheme="minorHAnsi"/>
                      <w:sz w:val="20"/>
                      <w:szCs w:val="18"/>
                    </w:rPr>
                    <w:t>-</w:t>
                  </w:r>
                </w:p>
              </w:tc>
              <w:tc>
                <w:tcPr>
                  <w:tcW w:w="1418" w:type="dxa"/>
                  <w:shd w:val="clear" w:color="auto" w:fill="auto"/>
                  <w:vAlign w:val="center"/>
                </w:tcPr>
                <w:p w:rsidR="00D60DD6" w:rsidRPr="00B00804" w:rsidRDefault="00D60DD6" w:rsidP="00CA5C03">
                  <w:pPr>
                    <w:ind w:right="14"/>
                    <w:jc w:val="center"/>
                    <w:rPr>
                      <w:rFonts w:cstheme="minorHAnsi"/>
                      <w:sz w:val="20"/>
                      <w:szCs w:val="18"/>
                    </w:rPr>
                  </w:pPr>
                  <w:r w:rsidRPr="00B00804">
                    <w:rPr>
                      <w:rFonts w:cstheme="minorHAnsi"/>
                      <w:sz w:val="20"/>
                      <w:szCs w:val="18"/>
                    </w:rPr>
                    <w:t>-</w:t>
                  </w:r>
                </w:p>
              </w:tc>
            </w:tr>
          </w:tbl>
          <w:p w:rsidR="00D60DD6" w:rsidRPr="00D5462B" w:rsidRDefault="00D60DD6" w:rsidP="00CA5C03">
            <w:pPr>
              <w:ind w:right="14"/>
              <w:rPr>
                <w:rFonts w:cstheme="minorHAnsi"/>
                <w:i/>
                <w:sz w:val="20"/>
                <w:szCs w:val="20"/>
              </w:rPr>
            </w:pPr>
          </w:p>
        </w:tc>
      </w:tr>
    </w:tbl>
    <w:p w:rsidR="00D60DD6" w:rsidRDefault="00D60DD6" w:rsidP="00D60DD6">
      <w:pPr>
        <w:rPr>
          <w:rFonts w:cstheme="minorHAnsi"/>
          <w:sz w:val="18"/>
        </w:rPr>
      </w:pPr>
    </w:p>
    <w:p w:rsidR="00D60DD6" w:rsidRDefault="00D60DD6" w:rsidP="00D60DD6">
      <w:pPr>
        <w:rPr>
          <w:rFonts w:cstheme="minorHAnsi"/>
          <w:sz w:val="18"/>
        </w:rPr>
      </w:pPr>
    </w:p>
    <w:p w:rsidR="00D60DD6" w:rsidRDefault="00D60DD6" w:rsidP="00D60DD6">
      <w:pPr>
        <w:rPr>
          <w:rFonts w:cstheme="minorHAnsi"/>
          <w:sz w:val="18"/>
        </w:rPr>
      </w:pPr>
    </w:p>
    <w:p w:rsidR="00D60DD6" w:rsidRDefault="00D60DD6" w:rsidP="00D60DD6">
      <w:pPr>
        <w:rPr>
          <w:rFonts w:cstheme="minorHAnsi"/>
          <w:sz w:val="18"/>
        </w:rPr>
      </w:pPr>
    </w:p>
    <w:p w:rsidR="00D60DD6" w:rsidRDefault="00D60DD6" w:rsidP="00D60DD6">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D5462B" w:rsidTr="00CA5C03">
        <w:trPr>
          <w:trHeight w:val="501"/>
        </w:trPr>
        <w:tc>
          <w:tcPr>
            <w:tcW w:w="9498" w:type="dxa"/>
            <w:shd w:val="clear" w:color="auto" w:fill="4BACC6" w:themeFill="accent5"/>
            <w:vAlign w:val="center"/>
          </w:tcPr>
          <w:p w:rsidR="00D60DD6" w:rsidRPr="00D5462B" w:rsidRDefault="00D60DD6" w:rsidP="00CA5C03">
            <w:pPr>
              <w:ind w:right="14"/>
              <w:jc w:val="center"/>
              <w:rPr>
                <w:rFonts w:cstheme="minorHAnsi"/>
                <w:b/>
                <w:sz w:val="20"/>
                <w:szCs w:val="20"/>
              </w:rPr>
            </w:pPr>
            <w:r w:rsidRPr="00D5462B">
              <w:rPr>
                <w:rFonts w:cstheme="minorHAnsi"/>
                <w:b/>
                <w:szCs w:val="20"/>
              </w:rPr>
              <w:t>Calendrier de la Fiche-Action n°</w:t>
            </w:r>
            <w:r>
              <w:rPr>
                <w:rFonts w:cstheme="minorHAnsi"/>
                <w:b/>
                <w:szCs w:val="20"/>
              </w:rPr>
              <w:t>6 à l’horizon 2023</w:t>
            </w:r>
          </w:p>
        </w:tc>
      </w:tr>
    </w:tbl>
    <w:p w:rsidR="00D60DD6" w:rsidRPr="00AD6ADB" w:rsidRDefault="00D60DD6" w:rsidP="00D60DD6">
      <w:pPr>
        <w:ind w:right="14"/>
        <w:jc w:val="center"/>
        <w:rPr>
          <w:rFonts w:cstheme="minorHAnsi"/>
          <w:sz w:val="2"/>
          <w:szCs w:val="20"/>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D60DD6" w:rsidRPr="00AD6ADB" w:rsidTr="00CA2441">
        <w:trPr>
          <w:trHeight w:val="1447"/>
        </w:trPr>
        <w:tc>
          <w:tcPr>
            <w:tcW w:w="9498" w:type="dxa"/>
            <w:shd w:val="clear" w:color="auto" w:fill="auto"/>
            <w:vAlign w:val="center"/>
          </w:tcPr>
          <w:p w:rsidR="00D60DD6" w:rsidRPr="00AD6ADB" w:rsidRDefault="00D60DD6" w:rsidP="00CA5C03">
            <w:pPr>
              <w:ind w:right="14"/>
              <w:jc w:val="center"/>
              <w:rPr>
                <w:rFonts w:cstheme="minorHAnsi"/>
                <w:sz w:val="2"/>
                <w:szCs w:val="20"/>
                <w:u w:val="single"/>
              </w:rPr>
            </w:pPr>
          </w:p>
          <w:p w:rsidR="00D60DD6" w:rsidRPr="00AD6ADB" w:rsidRDefault="00D60DD6" w:rsidP="00CA5C03">
            <w:pPr>
              <w:ind w:right="14"/>
              <w:jc w:val="both"/>
              <w:rPr>
                <w:rFonts w:cstheme="minorHAnsi"/>
                <w:szCs w:val="20"/>
                <w:u w:val="single"/>
              </w:rPr>
            </w:pPr>
          </w:p>
          <w:tbl>
            <w:tblPr>
              <w:tblStyle w:val="Grilledutableau"/>
              <w:tblW w:w="0" w:type="auto"/>
              <w:tblLayout w:type="fixed"/>
              <w:tblLook w:val="04A0" w:firstRow="1" w:lastRow="0" w:firstColumn="1" w:lastColumn="0" w:noHBand="0" w:noVBand="1"/>
            </w:tblPr>
            <w:tblGrid>
              <w:gridCol w:w="3681"/>
              <w:gridCol w:w="992"/>
              <w:gridCol w:w="709"/>
              <w:gridCol w:w="992"/>
              <w:gridCol w:w="992"/>
              <w:gridCol w:w="993"/>
              <w:gridCol w:w="992"/>
            </w:tblGrid>
            <w:tr w:rsidR="00D60DD6" w:rsidRPr="007212FC" w:rsidTr="00CA5C03">
              <w:trPr>
                <w:trHeight w:val="376"/>
              </w:trPr>
              <w:tc>
                <w:tcPr>
                  <w:tcW w:w="3681" w:type="dxa"/>
                </w:tcPr>
                <w:p w:rsidR="00D60DD6" w:rsidRPr="007212FC" w:rsidRDefault="00D60DD6" w:rsidP="00CA5C03">
                  <w:pPr>
                    <w:rPr>
                      <w:sz w:val="20"/>
                    </w:rPr>
                  </w:pPr>
                </w:p>
              </w:tc>
              <w:tc>
                <w:tcPr>
                  <w:tcW w:w="992" w:type="dxa"/>
                </w:tcPr>
                <w:p w:rsidR="00D60DD6" w:rsidRPr="007212FC" w:rsidRDefault="00D60DD6" w:rsidP="00CA5C03">
                  <w:pPr>
                    <w:jc w:val="center"/>
                    <w:rPr>
                      <w:sz w:val="20"/>
                    </w:rPr>
                  </w:pPr>
                  <w:r>
                    <w:rPr>
                      <w:sz w:val="20"/>
                    </w:rPr>
                    <w:t>2018</w:t>
                  </w:r>
                </w:p>
              </w:tc>
              <w:tc>
                <w:tcPr>
                  <w:tcW w:w="709" w:type="dxa"/>
                </w:tcPr>
                <w:p w:rsidR="00D60DD6" w:rsidRPr="007212FC" w:rsidRDefault="00D60DD6" w:rsidP="00CA5C03">
                  <w:pPr>
                    <w:jc w:val="center"/>
                    <w:rPr>
                      <w:sz w:val="20"/>
                    </w:rPr>
                  </w:pPr>
                  <w:r>
                    <w:rPr>
                      <w:sz w:val="20"/>
                    </w:rPr>
                    <w:t>2019</w:t>
                  </w:r>
                </w:p>
              </w:tc>
              <w:tc>
                <w:tcPr>
                  <w:tcW w:w="992" w:type="dxa"/>
                </w:tcPr>
                <w:p w:rsidR="00D60DD6" w:rsidRPr="007212FC" w:rsidRDefault="00D60DD6" w:rsidP="00CA5C03">
                  <w:pPr>
                    <w:jc w:val="center"/>
                    <w:rPr>
                      <w:sz w:val="20"/>
                    </w:rPr>
                  </w:pPr>
                  <w:r>
                    <w:rPr>
                      <w:sz w:val="20"/>
                    </w:rPr>
                    <w:t>2020</w:t>
                  </w:r>
                </w:p>
              </w:tc>
              <w:tc>
                <w:tcPr>
                  <w:tcW w:w="992" w:type="dxa"/>
                </w:tcPr>
                <w:p w:rsidR="00D60DD6" w:rsidRPr="007212FC" w:rsidRDefault="00D60DD6" w:rsidP="00CA5C03">
                  <w:pPr>
                    <w:jc w:val="center"/>
                    <w:rPr>
                      <w:sz w:val="20"/>
                    </w:rPr>
                  </w:pPr>
                  <w:r>
                    <w:rPr>
                      <w:sz w:val="20"/>
                    </w:rPr>
                    <w:t>2021</w:t>
                  </w:r>
                </w:p>
              </w:tc>
              <w:tc>
                <w:tcPr>
                  <w:tcW w:w="993" w:type="dxa"/>
                </w:tcPr>
                <w:p w:rsidR="00D60DD6" w:rsidRPr="007212FC" w:rsidRDefault="00D60DD6" w:rsidP="00CA5C03">
                  <w:pPr>
                    <w:jc w:val="center"/>
                    <w:rPr>
                      <w:sz w:val="20"/>
                    </w:rPr>
                  </w:pPr>
                  <w:r>
                    <w:rPr>
                      <w:sz w:val="20"/>
                    </w:rPr>
                    <w:t>2022</w:t>
                  </w:r>
                </w:p>
              </w:tc>
              <w:tc>
                <w:tcPr>
                  <w:tcW w:w="992" w:type="dxa"/>
                </w:tcPr>
                <w:p w:rsidR="00D60DD6" w:rsidRPr="007212FC" w:rsidRDefault="00D60DD6" w:rsidP="00CA5C03">
                  <w:pPr>
                    <w:jc w:val="center"/>
                    <w:rPr>
                      <w:sz w:val="20"/>
                    </w:rPr>
                  </w:pPr>
                  <w:r>
                    <w:rPr>
                      <w:sz w:val="20"/>
                    </w:rPr>
                    <w:t>2023</w:t>
                  </w:r>
                </w:p>
              </w:tc>
            </w:tr>
            <w:tr w:rsidR="00D60DD6" w:rsidRPr="007212FC" w:rsidTr="00CA5C03">
              <w:trPr>
                <w:trHeight w:val="337"/>
              </w:trPr>
              <w:tc>
                <w:tcPr>
                  <w:tcW w:w="3681" w:type="dxa"/>
                  <w:vAlign w:val="center"/>
                </w:tcPr>
                <w:p w:rsidR="00D60DD6" w:rsidRPr="00B00804" w:rsidRDefault="00D60DD6" w:rsidP="00CA5C03">
                  <w:pPr>
                    <w:ind w:right="14"/>
                    <w:rPr>
                      <w:rFonts w:cstheme="minorHAnsi"/>
                      <w:sz w:val="20"/>
                      <w:szCs w:val="18"/>
                    </w:rPr>
                  </w:pPr>
                  <w:r w:rsidRPr="00B00804">
                    <w:rPr>
                      <w:rFonts w:cstheme="minorHAnsi"/>
                      <w:sz w:val="20"/>
                      <w:szCs w:val="18"/>
                    </w:rPr>
                    <w:t>Contrats de mixité sociale</w:t>
                  </w:r>
                </w:p>
              </w:tc>
              <w:tc>
                <w:tcPr>
                  <w:tcW w:w="992" w:type="dxa"/>
                  <w:shd w:val="clear" w:color="auto" w:fill="auto"/>
                </w:tcPr>
                <w:p w:rsidR="00D60DD6" w:rsidRPr="007212FC" w:rsidRDefault="00D60DD6" w:rsidP="00CA5C03">
                  <w:pPr>
                    <w:jc w:val="center"/>
                    <w:rPr>
                      <w:sz w:val="20"/>
                    </w:rPr>
                  </w:pPr>
                  <w:r>
                    <w:rPr>
                      <w:sz w:val="20"/>
                    </w:rPr>
                    <w:t>x</w:t>
                  </w:r>
                </w:p>
              </w:tc>
              <w:tc>
                <w:tcPr>
                  <w:tcW w:w="709" w:type="dxa"/>
                  <w:shd w:val="clear" w:color="auto" w:fill="auto"/>
                </w:tcPr>
                <w:p w:rsidR="00D60DD6" w:rsidRPr="007212FC" w:rsidRDefault="00D60DD6" w:rsidP="00CA5C03">
                  <w:pPr>
                    <w:jc w:val="center"/>
                    <w:rPr>
                      <w:sz w:val="20"/>
                    </w:rPr>
                  </w:pPr>
                  <w:r>
                    <w:rPr>
                      <w:sz w:val="20"/>
                    </w:rPr>
                    <w:t>x</w:t>
                  </w:r>
                </w:p>
              </w:tc>
              <w:tc>
                <w:tcPr>
                  <w:tcW w:w="992" w:type="dxa"/>
                  <w:shd w:val="clear" w:color="auto" w:fill="auto"/>
                </w:tcPr>
                <w:p w:rsidR="00D60DD6" w:rsidRPr="007212FC" w:rsidRDefault="00D60DD6" w:rsidP="00CA5C03">
                  <w:pPr>
                    <w:jc w:val="center"/>
                    <w:rPr>
                      <w:sz w:val="20"/>
                    </w:rPr>
                  </w:pPr>
                  <w:r>
                    <w:rPr>
                      <w:sz w:val="20"/>
                    </w:rPr>
                    <w:t>x</w:t>
                  </w:r>
                </w:p>
              </w:tc>
              <w:tc>
                <w:tcPr>
                  <w:tcW w:w="992" w:type="dxa"/>
                  <w:shd w:val="clear" w:color="auto" w:fill="auto"/>
                </w:tcPr>
                <w:p w:rsidR="00D60DD6" w:rsidRPr="007212FC" w:rsidRDefault="00D60DD6" w:rsidP="00CA5C03">
                  <w:pPr>
                    <w:jc w:val="center"/>
                    <w:rPr>
                      <w:sz w:val="20"/>
                    </w:rPr>
                  </w:pPr>
                  <w:r>
                    <w:rPr>
                      <w:sz w:val="20"/>
                    </w:rPr>
                    <w:t>x</w:t>
                  </w:r>
                </w:p>
              </w:tc>
              <w:tc>
                <w:tcPr>
                  <w:tcW w:w="993" w:type="dxa"/>
                  <w:shd w:val="clear" w:color="auto" w:fill="auto"/>
                </w:tcPr>
                <w:p w:rsidR="00D60DD6" w:rsidRPr="007212FC" w:rsidRDefault="00D60DD6" w:rsidP="00CA5C03">
                  <w:pPr>
                    <w:jc w:val="center"/>
                    <w:rPr>
                      <w:sz w:val="20"/>
                    </w:rPr>
                  </w:pPr>
                  <w:r>
                    <w:rPr>
                      <w:sz w:val="20"/>
                    </w:rPr>
                    <w:t>x</w:t>
                  </w:r>
                </w:p>
              </w:tc>
              <w:tc>
                <w:tcPr>
                  <w:tcW w:w="992" w:type="dxa"/>
                  <w:shd w:val="clear" w:color="auto" w:fill="auto"/>
                </w:tcPr>
                <w:p w:rsidR="00D60DD6" w:rsidRPr="007212FC" w:rsidRDefault="00D60DD6" w:rsidP="00CA5C03">
                  <w:pPr>
                    <w:jc w:val="center"/>
                    <w:rPr>
                      <w:sz w:val="20"/>
                    </w:rPr>
                  </w:pPr>
                  <w:r>
                    <w:rPr>
                      <w:sz w:val="20"/>
                    </w:rPr>
                    <w:t>x</w:t>
                  </w:r>
                </w:p>
              </w:tc>
            </w:tr>
            <w:tr w:rsidR="00D60DD6" w:rsidRPr="007212FC" w:rsidTr="00CA5C03">
              <w:trPr>
                <w:trHeight w:val="300"/>
              </w:trPr>
              <w:tc>
                <w:tcPr>
                  <w:tcW w:w="3681" w:type="dxa"/>
                  <w:vAlign w:val="center"/>
                </w:tcPr>
                <w:p w:rsidR="00D60DD6" w:rsidRPr="00B00804" w:rsidRDefault="00D60DD6" w:rsidP="00CA5C03">
                  <w:pPr>
                    <w:ind w:right="14"/>
                    <w:rPr>
                      <w:rFonts w:cstheme="minorHAnsi"/>
                      <w:sz w:val="20"/>
                      <w:szCs w:val="18"/>
                    </w:rPr>
                  </w:pPr>
                  <w:r w:rsidRPr="00B00804">
                    <w:rPr>
                      <w:rFonts w:cstheme="minorHAnsi"/>
                      <w:sz w:val="20"/>
                      <w:szCs w:val="18"/>
                    </w:rPr>
                    <w:t>Mise en œuvre du DPU délégué à l’EPF</w:t>
                  </w:r>
                </w:p>
              </w:tc>
              <w:tc>
                <w:tcPr>
                  <w:tcW w:w="992" w:type="dxa"/>
                  <w:shd w:val="clear" w:color="auto" w:fill="auto"/>
                </w:tcPr>
                <w:p w:rsidR="00D60DD6" w:rsidRPr="007212FC" w:rsidRDefault="00D60DD6" w:rsidP="00CA5C03">
                  <w:pPr>
                    <w:jc w:val="center"/>
                    <w:rPr>
                      <w:sz w:val="20"/>
                    </w:rPr>
                  </w:pPr>
                  <w:r>
                    <w:rPr>
                      <w:sz w:val="20"/>
                    </w:rPr>
                    <w:t>x</w:t>
                  </w:r>
                </w:p>
              </w:tc>
              <w:tc>
                <w:tcPr>
                  <w:tcW w:w="709" w:type="dxa"/>
                  <w:shd w:val="clear" w:color="auto" w:fill="auto"/>
                </w:tcPr>
                <w:p w:rsidR="00D60DD6" w:rsidRPr="007212FC" w:rsidRDefault="00D60DD6" w:rsidP="00CA5C03">
                  <w:pPr>
                    <w:jc w:val="center"/>
                    <w:rPr>
                      <w:sz w:val="20"/>
                    </w:rPr>
                  </w:pPr>
                  <w:r>
                    <w:rPr>
                      <w:sz w:val="20"/>
                    </w:rPr>
                    <w:t>x</w:t>
                  </w:r>
                </w:p>
              </w:tc>
              <w:tc>
                <w:tcPr>
                  <w:tcW w:w="992" w:type="dxa"/>
                  <w:shd w:val="clear" w:color="auto" w:fill="auto"/>
                </w:tcPr>
                <w:p w:rsidR="00D60DD6" w:rsidRPr="007212FC" w:rsidRDefault="00D60DD6" w:rsidP="00CA5C03">
                  <w:pPr>
                    <w:jc w:val="center"/>
                    <w:rPr>
                      <w:sz w:val="20"/>
                    </w:rPr>
                  </w:pPr>
                  <w:r>
                    <w:rPr>
                      <w:sz w:val="20"/>
                    </w:rPr>
                    <w:t>x</w:t>
                  </w:r>
                </w:p>
              </w:tc>
              <w:tc>
                <w:tcPr>
                  <w:tcW w:w="992" w:type="dxa"/>
                  <w:shd w:val="clear" w:color="auto" w:fill="auto"/>
                </w:tcPr>
                <w:p w:rsidR="00D60DD6" w:rsidRPr="007212FC" w:rsidRDefault="00D60DD6" w:rsidP="00CA5C03">
                  <w:pPr>
                    <w:jc w:val="center"/>
                    <w:rPr>
                      <w:sz w:val="20"/>
                    </w:rPr>
                  </w:pPr>
                  <w:r>
                    <w:rPr>
                      <w:sz w:val="20"/>
                    </w:rPr>
                    <w:t>x</w:t>
                  </w:r>
                </w:p>
              </w:tc>
              <w:tc>
                <w:tcPr>
                  <w:tcW w:w="993" w:type="dxa"/>
                  <w:shd w:val="clear" w:color="auto" w:fill="auto"/>
                </w:tcPr>
                <w:p w:rsidR="00D60DD6" w:rsidRPr="007212FC" w:rsidRDefault="00D60DD6" w:rsidP="00CA5C03">
                  <w:pPr>
                    <w:jc w:val="center"/>
                    <w:rPr>
                      <w:sz w:val="20"/>
                    </w:rPr>
                  </w:pPr>
                  <w:r>
                    <w:rPr>
                      <w:sz w:val="20"/>
                    </w:rPr>
                    <w:t>x</w:t>
                  </w:r>
                </w:p>
              </w:tc>
              <w:tc>
                <w:tcPr>
                  <w:tcW w:w="992" w:type="dxa"/>
                  <w:shd w:val="clear" w:color="auto" w:fill="auto"/>
                </w:tcPr>
                <w:p w:rsidR="00D60DD6" w:rsidRPr="007212FC" w:rsidRDefault="00D60DD6" w:rsidP="00CA5C03">
                  <w:pPr>
                    <w:jc w:val="center"/>
                    <w:rPr>
                      <w:sz w:val="20"/>
                    </w:rPr>
                  </w:pPr>
                  <w:r>
                    <w:rPr>
                      <w:sz w:val="20"/>
                    </w:rPr>
                    <w:t>x</w:t>
                  </w:r>
                </w:p>
              </w:tc>
            </w:tr>
          </w:tbl>
          <w:p w:rsidR="00D60DD6" w:rsidRPr="00AD6ADB" w:rsidRDefault="00D60DD6" w:rsidP="00CA5C03">
            <w:pPr>
              <w:ind w:right="14"/>
              <w:rPr>
                <w:rFonts w:cstheme="minorHAnsi"/>
                <w:i/>
                <w:sz w:val="20"/>
                <w:szCs w:val="20"/>
                <w:u w:val="single"/>
              </w:rPr>
            </w:pPr>
          </w:p>
        </w:tc>
      </w:tr>
    </w:tbl>
    <w:p w:rsidR="00D60DD6" w:rsidRDefault="00D60DD6" w:rsidP="00D60DD6">
      <w:pPr>
        <w:rPr>
          <w:rFonts w:cstheme="minorHAnsi"/>
          <w:u w:val="single"/>
        </w:rPr>
      </w:pPr>
    </w:p>
    <w:p w:rsidR="00D60DD6" w:rsidRPr="00AD6ADB" w:rsidRDefault="00D60DD6" w:rsidP="00D60DD6">
      <w:pPr>
        <w:rPr>
          <w:rFonts w:cstheme="minorHAnsi"/>
          <w:u w:val="single"/>
        </w:rPr>
      </w:pPr>
    </w:p>
    <w:p w:rsidR="00D60DD6" w:rsidRPr="00141A99" w:rsidRDefault="00D60DD6" w:rsidP="00D60DD6">
      <w:pPr>
        <w:rPr>
          <w:rFonts w:cstheme="minorHAnsi"/>
          <w:b/>
          <w:color w:val="000000" w:themeColor="text1"/>
          <w:sz w:val="20"/>
        </w:rPr>
      </w:pPr>
      <w:r w:rsidRPr="009374E8">
        <w:rPr>
          <w:rFonts w:cstheme="minorHAnsi"/>
          <w:b/>
          <w:color w:val="4BACC6" w:themeColor="accent5"/>
          <w:sz w:val="20"/>
        </w:rPr>
        <w:t>Indicateurs d’évaluation de l’action :</w:t>
      </w:r>
    </w:p>
    <w:p w:rsidR="00D60DD6" w:rsidRPr="00141A99" w:rsidRDefault="00D60DD6" w:rsidP="002A28FB">
      <w:pPr>
        <w:pStyle w:val="Paragraphedeliste"/>
        <w:numPr>
          <w:ilvl w:val="0"/>
          <w:numId w:val="47"/>
        </w:numPr>
        <w:rPr>
          <w:rFonts w:eastAsia="Times New Roman" w:cstheme="minorHAnsi"/>
          <w:color w:val="000000" w:themeColor="text1"/>
          <w:sz w:val="20"/>
          <w:lang w:eastAsia="fr-FR"/>
        </w:rPr>
      </w:pPr>
      <w:r w:rsidRPr="00141A99">
        <w:rPr>
          <w:rFonts w:eastAsia="Times New Roman" w:cstheme="minorHAnsi"/>
          <w:color w:val="000000" w:themeColor="text1"/>
          <w:sz w:val="20"/>
          <w:lang w:eastAsia="fr-FR"/>
        </w:rPr>
        <w:t xml:space="preserve">Nombre de logements locatifs </w:t>
      </w:r>
      <w:r w:rsidR="00762FA5" w:rsidRPr="00141A99">
        <w:rPr>
          <w:rFonts w:eastAsia="Times New Roman" w:cstheme="minorHAnsi"/>
          <w:color w:val="000000" w:themeColor="text1"/>
          <w:sz w:val="20"/>
          <w:lang w:eastAsia="fr-FR"/>
        </w:rPr>
        <w:t>sociaux agréés</w:t>
      </w:r>
      <w:r w:rsidRPr="00141A99">
        <w:rPr>
          <w:rFonts w:eastAsia="Times New Roman" w:cstheme="minorHAnsi"/>
          <w:color w:val="000000" w:themeColor="text1"/>
          <w:sz w:val="20"/>
          <w:lang w:eastAsia="fr-FR"/>
        </w:rPr>
        <w:t xml:space="preserve"> par type de financement</w:t>
      </w:r>
      <w:r w:rsidRPr="00141A99">
        <w:rPr>
          <w:rFonts w:eastAsia="Times New Roman" w:cstheme="minorHAnsi"/>
          <w:b/>
          <w:color w:val="000000" w:themeColor="text1"/>
          <w:sz w:val="20"/>
          <w:lang w:eastAsia="fr-FR"/>
        </w:rPr>
        <w:t xml:space="preserve"> </w:t>
      </w:r>
      <w:r w:rsidRPr="00141A99">
        <w:rPr>
          <w:rFonts w:eastAsia="Times New Roman" w:cstheme="minorHAnsi"/>
          <w:color w:val="000000" w:themeColor="text1"/>
          <w:sz w:val="20"/>
          <w:lang w:eastAsia="fr-FR"/>
        </w:rPr>
        <w:t>et typologies</w:t>
      </w:r>
    </w:p>
    <w:p w:rsidR="00D60DD6" w:rsidRDefault="00D60DD6" w:rsidP="002A28FB">
      <w:pPr>
        <w:pStyle w:val="Paragraphedeliste"/>
        <w:numPr>
          <w:ilvl w:val="0"/>
          <w:numId w:val="47"/>
        </w:numPr>
        <w:rPr>
          <w:rFonts w:eastAsia="Times New Roman" w:cstheme="minorHAnsi"/>
          <w:color w:val="000000" w:themeColor="text1"/>
          <w:sz w:val="20"/>
          <w:lang w:eastAsia="fr-FR"/>
        </w:rPr>
      </w:pPr>
      <w:r w:rsidRPr="00141A99">
        <w:rPr>
          <w:rFonts w:eastAsia="Times New Roman" w:cstheme="minorHAnsi"/>
          <w:color w:val="000000" w:themeColor="text1"/>
          <w:sz w:val="20"/>
          <w:lang w:eastAsia="fr-FR"/>
        </w:rPr>
        <w:t xml:space="preserve">Atteinte par les communes </w:t>
      </w:r>
      <w:r w:rsidR="00762FA5" w:rsidRPr="00141A99">
        <w:rPr>
          <w:rFonts w:eastAsia="Times New Roman" w:cstheme="minorHAnsi"/>
          <w:color w:val="000000" w:themeColor="text1"/>
          <w:sz w:val="20"/>
          <w:lang w:eastAsia="fr-FR"/>
        </w:rPr>
        <w:t xml:space="preserve">SRU </w:t>
      </w:r>
      <w:r w:rsidRPr="00141A99">
        <w:rPr>
          <w:rFonts w:eastAsia="Times New Roman" w:cstheme="minorHAnsi"/>
          <w:color w:val="000000" w:themeColor="text1"/>
          <w:sz w:val="20"/>
          <w:lang w:eastAsia="fr-FR"/>
        </w:rPr>
        <w:t>de leurs objectifs de production</w:t>
      </w:r>
    </w:p>
    <w:p w:rsidR="00141A99" w:rsidRPr="00141A99" w:rsidRDefault="00141A99" w:rsidP="002A28FB">
      <w:pPr>
        <w:pStyle w:val="Paragraphedeliste"/>
        <w:numPr>
          <w:ilvl w:val="0"/>
          <w:numId w:val="47"/>
        </w:numPr>
        <w:rPr>
          <w:rFonts w:eastAsia="Times New Roman" w:cstheme="minorHAnsi"/>
          <w:color w:val="000000" w:themeColor="text1"/>
          <w:sz w:val="20"/>
          <w:lang w:eastAsia="fr-FR"/>
        </w:rPr>
      </w:pPr>
      <w:r>
        <w:rPr>
          <w:rFonts w:eastAsia="Times New Roman" w:cstheme="minorHAnsi"/>
          <w:color w:val="000000" w:themeColor="text1"/>
          <w:sz w:val="20"/>
          <w:lang w:eastAsia="fr-FR"/>
        </w:rPr>
        <w:t>Nombre de logements locatifs sociaux ayant bénéficié d’une subvention de LTC</w:t>
      </w:r>
    </w:p>
    <w:p w:rsidR="00D60DD6" w:rsidRPr="00D5462B" w:rsidRDefault="00D60DD6" w:rsidP="00D60DD6">
      <w:pPr>
        <w:rPr>
          <w:rFonts w:cstheme="minorHAnsi"/>
        </w:rPr>
      </w:pPr>
    </w:p>
    <w:p w:rsidR="00D60DD6" w:rsidRDefault="00D60DD6" w:rsidP="00D60DD6">
      <w:pPr>
        <w:rPr>
          <w:rFonts w:ascii="Leelawadee" w:eastAsia="Times New Roman" w:hAnsi="Leelawadee" w:cs="Leelawadee"/>
          <w:color w:val="000000"/>
          <w:lang w:eastAsia="fr-FR"/>
        </w:rPr>
      </w:pPr>
    </w:p>
    <w:p w:rsidR="00D60DD6" w:rsidRDefault="00D60DD6" w:rsidP="00D60DD6">
      <w:pPr>
        <w:rPr>
          <w:rFonts w:ascii="Leelawadee" w:eastAsia="Times New Roman" w:hAnsi="Leelawadee" w:cs="Leelawadee"/>
          <w:color w:val="000000"/>
          <w:lang w:eastAsia="fr-FR"/>
        </w:rPr>
      </w:pPr>
    </w:p>
    <w:p w:rsidR="00D60DD6" w:rsidRDefault="00D60DD6" w:rsidP="00D60DD6">
      <w:pPr>
        <w:rPr>
          <w:rFonts w:ascii="Leelawadee" w:eastAsia="Times New Roman" w:hAnsi="Leelawadee" w:cs="Leelawadee"/>
          <w:color w:val="000000"/>
          <w:lang w:eastAsia="fr-FR"/>
        </w:rPr>
      </w:pPr>
    </w:p>
    <w:p w:rsidR="00D60DD6" w:rsidRDefault="00D60DD6" w:rsidP="00D60DD6">
      <w:pPr>
        <w:rPr>
          <w:rFonts w:ascii="Leelawadee" w:eastAsia="Times New Roman" w:hAnsi="Leelawadee" w:cs="Leelawadee"/>
          <w:color w:val="000000"/>
          <w:lang w:eastAsia="fr-FR"/>
        </w:rPr>
      </w:pPr>
      <w:r>
        <w:rPr>
          <w:rFonts w:ascii="Leelawadee" w:eastAsia="Times New Roman" w:hAnsi="Leelawadee" w:cs="Leelawadee"/>
          <w:color w:val="000000"/>
          <w:lang w:eastAsia="fr-FR"/>
        </w:rPr>
        <w:br w:type="page"/>
      </w:r>
    </w:p>
    <w:p w:rsidR="00D60DD6" w:rsidRPr="00DB6ECE" w:rsidRDefault="00D60DD6" w:rsidP="00D60DD6">
      <w:pPr>
        <w:rPr>
          <w:rFonts w:cstheme="minorHAnsi"/>
          <w:sz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hemeFill="accent3"/>
        <w:tblLook w:val="04A0" w:firstRow="1" w:lastRow="0" w:firstColumn="1" w:lastColumn="0" w:noHBand="0" w:noVBand="1"/>
      </w:tblPr>
      <w:tblGrid>
        <w:gridCol w:w="9498"/>
      </w:tblGrid>
      <w:tr w:rsidR="00D60DD6" w:rsidRPr="00D5462B" w:rsidTr="00CA5C03">
        <w:trPr>
          <w:trHeight w:val="604"/>
        </w:trPr>
        <w:tc>
          <w:tcPr>
            <w:tcW w:w="9498" w:type="dxa"/>
            <w:shd w:val="clear" w:color="auto" w:fill="4BACC6" w:themeFill="accent5"/>
            <w:vAlign w:val="center"/>
          </w:tcPr>
          <w:p w:rsidR="00D60DD6" w:rsidRPr="00D5462B" w:rsidRDefault="00D60DD6" w:rsidP="00CA5C03">
            <w:pPr>
              <w:ind w:right="14"/>
              <w:jc w:val="center"/>
              <w:rPr>
                <w:rFonts w:cstheme="minorHAnsi"/>
                <w:b/>
                <w:bCs/>
                <w:sz w:val="24"/>
                <w:szCs w:val="24"/>
              </w:rPr>
            </w:pPr>
            <w:r>
              <w:rPr>
                <w:rFonts w:cstheme="minorHAnsi"/>
                <w:b/>
                <w:bCs/>
                <w:sz w:val="24"/>
                <w:szCs w:val="24"/>
              </w:rPr>
              <w:t>Orientation 2</w:t>
            </w:r>
            <w:r w:rsidRPr="00D5462B">
              <w:rPr>
                <w:rFonts w:cstheme="minorHAnsi"/>
                <w:b/>
                <w:bCs/>
                <w:sz w:val="24"/>
                <w:szCs w:val="24"/>
              </w:rPr>
              <w:t xml:space="preserve"> : </w:t>
            </w:r>
            <w:r>
              <w:rPr>
                <w:rFonts w:cstheme="minorHAnsi"/>
                <w:b/>
                <w:bCs/>
                <w:sz w:val="24"/>
                <w:szCs w:val="24"/>
              </w:rPr>
              <w:t>Conforter la place de l’habitat social</w:t>
            </w:r>
          </w:p>
        </w:tc>
      </w:tr>
    </w:tbl>
    <w:p w:rsidR="00D60DD6" w:rsidRPr="00D5462B" w:rsidRDefault="00D60DD6" w:rsidP="00D60DD6">
      <w:pPr>
        <w:ind w:right="14"/>
        <w:rPr>
          <w:rFonts w:cstheme="minorHAnsi"/>
          <w:b/>
          <w:bCs/>
          <w:sz w:val="18"/>
          <w:szCs w:val="18"/>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44"/>
        <w:gridCol w:w="6754"/>
      </w:tblGrid>
      <w:tr w:rsidR="00D60DD6" w:rsidRPr="00D5462B" w:rsidTr="00CA5C03">
        <w:trPr>
          <w:trHeight w:val="560"/>
        </w:trPr>
        <w:tc>
          <w:tcPr>
            <w:tcW w:w="2744" w:type="dxa"/>
            <w:shd w:val="clear" w:color="auto" w:fill="4BACC6" w:themeFill="accent5"/>
            <w:vAlign w:val="center"/>
          </w:tcPr>
          <w:p w:rsidR="00D60DD6" w:rsidRPr="00D5462B" w:rsidRDefault="00D60DD6" w:rsidP="00CA5C03">
            <w:pPr>
              <w:ind w:right="14"/>
              <w:jc w:val="center"/>
              <w:rPr>
                <w:rFonts w:cstheme="minorHAnsi"/>
                <w:b/>
                <w:bCs/>
                <w:sz w:val="24"/>
                <w:szCs w:val="24"/>
              </w:rPr>
            </w:pPr>
            <w:r w:rsidRPr="00D5462B">
              <w:rPr>
                <w:rFonts w:cstheme="minorHAnsi"/>
                <w:b/>
                <w:bCs/>
                <w:sz w:val="24"/>
                <w:szCs w:val="24"/>
              </w:rPr>
              <w:t>Fiche-Action n°</w:t>
            </w:r>
            <w:r>
              <w:rPr>
                <w:rFonts w:cstheme="minorHAnsi"/>
                <w:b/>
                <w:bCs/>
                <w:sz w:val="24"/>
                <w:szCs w:val="24"/>
              </w:rPr>
              <w:t>7</w:t>
            </w:r>
          </w:p>
        </w:tc>
        <w:tc>
          <w:tcPr>
            <w:tcW w:w="6754" w:type="dxa"/>
            <w:vAlign w:val="center"/>
          </w:tcPr>
          <w:p w:rsidR="00D60DD6" w:rsidRPr="00D5462B" w:rsidRDefault="00E42974" w:rsidP="00CA5C03">
            <w:pPr>
              <w:ind w:right="14"/>
              <w:jc w:val="center"/>
              <w:rPr>
                <w:rFonts w:cstheme="minorHAnsi"/>
                <w:b/>
                <w:bCs/>
                <w:sz w:val="24"/>
                <w:szCs w:val="24"/>
              </w:rPr>
            </w:pPr>
            <w:r w:rsidRPr="00A317DC">
              <w:rPr>
                <w:rFonts w:cstheme="minorHAnsi"/>
                <w:b/>
                <w:bCs/>
                <w:sz w:val="24"/>
                <w:szCs w:val="24"/>
              </w:rPr>
              <w:t>Organis</w:t>
            </w:r>
            <w:r w:rsidR="00D60DD6" w:rsidRPr="00A317DC">
              <w:rPr>
                <w:rFonts w:cstheme="minorHAnsi"/>
                <w:b/>
                <w:bCs/>
                <w:sz w:val="24"/>
                <w:szCs w:val="24"/>
              </w:rPr>
              <w:t>er</w:t>
            </w:r>
            <w:r w:rsidR="00D60DD6" w:rsidRPr="000D5707">
              <w:rPr>
                <w:rFonts w:cstheme="minorHAnsi"/>
                <w:b/>
                <w:bCs/>
                <w:sz w:val="24"/>
                <w:szCs w:val="24"/>
              </w:rPr>
              <w:t xml:space="preserve"> la gestion </w:t>
            </w:r>
            <w:r>
              <w:rPr>
                <w:rFonts w:cstheme="minorHAnsi"/>
                <w:b/>
                <w:bCs/>
                <w:sz w:val="24"/>
                <w:szCs w:val="24"/>
              </w:rPr>
              <w:t xml:space="preserve">de la demande et </w:t>
            </w:r>
            <w:r w:rsidR="00D60DD6" w:rsidRPr="000D5707">
              <w:rPr>
                <w:rFonts w:cstheme="minorHAnsi"/>
                <w:b/>
                <w:bCs/>
                <w:sz w:val="24"/>
                <w:szCs w:val="24"/>
              </w:rPr>
              <w:t>des</w:t>
            </w:r>
            <w:r w:rsidR="00D60DD6">
              <w:rPr>
                <w:rFonts w:cstheme="minorHAnsi"/>
                <w:b/>
                <w:bCs/>
                <w:sz w:val="24"/>
                <w:szCs w:val="24"/>
              </w:rPr>
              <w:t xml:space="preserve"> attributions de</w:t>
            </w:r>
            <w:r w:rsidR="00D60DD6" w:rsidRPr="000D5707">
              <w:rPr>
                <w:rFonts w:cstheme="minorHAnsi"/>
                <w:b/>
                <w:bCs/>
                <w:sz w:val="24"/>
                <w:szCs w:val="24"/>
              </w:rPr>
              <w:t xml:space="preserve"> logements sociaux</w:t>
            </w:r>
          </w:p>
        </w:tc>
      </w:tr>
    </w:tbl>
    <w:p w:rsidR="00D60DD6" w:rsidRPr="00D5462B" w:rsidRDefault="00D60DD6" w:rsidP="00D60DD6">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744"/>
      </w:tblGrid>
      <w:tr w:rsidR="00D60DD6" w:rsidRPr="00D5462B" w:rsidTr="00CA5C03">
        <w:trPr>
          <w:trHeight w:val="839"/>
        </w:trPr>
        <w:tc>
          <w:tcPr>
            <w:tcW w:w="1560" w:type="dxa"/>
            <w:shd w:val="clear" w:color="auto" w:fill="4BACC6" w:themeFill="accent5"/>
            <w:vAlign w:val="center"/>
          </w:tcPr>
          <w:p w:rsidR="00D60DD6" w:rsidRPr="00D5462B" w:rsidRDefault="00D60DD6" w:rsidP="00CA5C03">
            <w:pPr>
              <w:ind w:right="14"/>
              <w:jc w:val="center"/>
              <w:rPr>
                <w:rFonts w:cstheme="minorHAnsi"/>
                <w:b/>
                <w:szCs w:val="20"/>
              </w:rPr>
            </w:pPr>
            <w:r w:rsidRPr="00D5462B">
              <w:rPr>
                <w:rFonts w:cstheme="minorHAnsi"/>
                <w:b/>
                <w:szCs w:val="20"/>
              </w:rPr>
              <w:t>Objectifs</w:t>
            </w:r>
          </w:p>
        </w:tc>
        <w:tc>
          <w:tcPr>
            <w:tcW w:w="8938" w:type="dxa"/>
            <w:shd w:val="clear" w:color="auto" w:fill="auto"/>
            <w:vAlign w:val="center"/>
          </w:tcPr>
          <w:p w:rsidR="00D60DD6" w:rsidRPr="000D5707" w:rsidRDefault="00D60DD6" w:rsidP="00CA5C03">
            <w:pPr>
              <w:numPr>
                <w:ilvl w:val="0"/>
                <w:numId w:val="19"/>
              </w:numPr>
              <w:tabs>
                <w:tab w:val="num" w:pos="720"/>
              </w:tabs>
              <w:ind w:left="357" w:hanging="357"/>
              <w:rPr>
                <w:rFonts w:cstheme="minorHAnsi"/>
                <w:sz w:val="20"/>
              </w:rPr>
            </w:pPr>
            <w:r w:rsidRPr="000D5707">
              <w:rPr>
                <w:rFonts w:cstheme="minorHAnsi"/>
                <w:sz w:val="20"/>
              </w:rPr>
              <w:t xml:space="preserve">Répartir et organiser l’offre sociale </w:t>
            </w:r>
          </w:p>
          <w:p w:rsidR="00D60DD6" w:rsidRPr="00CB0474" w:rsidRDefault="00D60DD6" w:rsidP="00CA5C03">
            <w:pPr>
              <w:numPr>
                <w:ilvl w:val="0"/>
                <w:numId w:val="19"/>
              </w:numPr>
              <w:tabs>
                <w:tab w:val="num" w:pos="720"/>
              </w:tabs>
              <w:ind w:left="357" w:hanging="357"/>
              <w:rPr>
                <w:rFonts w:cstheme="minorHAnsi"/>
                <w:sz w:val="20"/>
              </w:rPr>
            </w:pPr>
            <w:r w:rsidRPr="000D5707">
              <w:rPr>
                <w:rFonts w:cstheme="minorHAnsi"/>
                <w:sz w:val="20"/>
              </w:rPr>
              <w:t>Répondre aux attentes réglementaires</w:t>
            </w:r>
          </w:p>
        </w:tc>
      </w:tr>
    </w:tbl>
    <w:p w:rsidR="00D60DD6" w:rsidRPr="00D5462B" w:rsidRDefault="00D60DD6" w:rsidP="00D60DD6">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7759"/>
      </w:tblGrid>
      <w:tr w:rsidR="00D60DD6" w:rsidRPr="00D5462B" w:rsidTr="00CA5C03">
        <w:tc>
          <w:tcPr>
            <w:tcW w:w="1560" w:type="dxa"/>
            <w:shd w:val="clear" w:color="auto" w:fill="4BACC6" w:themeFill="accent5"/>
            <w:vAlign w:val="center"/>
          </w:tcPr>
          <w:p w:rsidR="00D60DD6" w:rsidRPr="00D5462B" w:rsidRDefault="00D60DD6" w:rsidP="00CA5C03">
            <w:pPr>
              <w:ind w:right="14"/>
              <w:jc w:val="center"/>
              <w:rPr>
                <w:rFonts w:cstheme="minorHAnsi"/>
                <w:b/>
                <w:szCs w:val="20"/>
              </w:rPr>
            </w:pPr>
            <w:r w:rsidRPr="00D5462B">
              <w:rPr>
                <w:rFonts w:cstheme="minorHAnsi"/>
                <w:b/>
                <w:szCs w:val="20"/>
              </w:rPr>
              <w:t>Contenu</w:t>
            </w:r>
          </w:p>
        </w:tc>
        <w:tc>
          <w:tcPr>
            <w:tcW w:w="8938" w:type="dxa"/>
            <w:shd w:val="clear" w:color="auto" w:fill="auto"/>
          </w:tcPr>
          <w:p w:rsidR="00D60DD6" w:rsidRPr="00AE5ED6" w:rsidRDefault="00D60DD6" w:rsidP="00CA5C03">
            <w:pPr>
              <w:ind w:right="11"/>
              <w:jc w:val="both"/>
              <w:rPr>
                <w:rFonts w:cstheme="minorHAnsi"/>
                <w:color w:val="000000" w:themeColor="text1"/>
                <w:sz w:val="20"/>
                <w:szCs w:val="20"/>
              </w:rPr>
            </w:pPr>
            <w:r w:rsidRPr="000D5707">
              <w:rPr>
                <w:rFonts w:cstheme="minorHAnsi"/>
                <w:sz w:val="20"/>
                <w:szCs w:val="20"/>
              </w:rPr>
              <w:t>La Loi Accès au Logement et Urbanisme Rénové, dite loi Alur, a notamment pour objectif de « réguler les dysfonctionnements du marché, à protéger les propriétaires et les locataires, et à permettre l’accroissement de l’offre de logements dans des conditions respectueuses des équilibres des territoires ».</w:t>
            </w:r>
            <w:r w:rsidR="00EE47DE">
              <w:rPr>
                <w:rFonts w:cstheme="minorHAnsi"/>
                <w:sz w:val="20"/>
                <w:szCs w:val="20"/>
              </w:rPr>
              <w:t xml:space="preserve"> </w:t>
            </w:r>
            <w:r w:rsidR="002563A6" w:rsidRPr="00AE5ED6">
              <w:rPr>
                <w:rFonts w:cstheme="minorHAnsi"/>
                <w:color w:val="000000" w:themeColor="text1"/>
                <w:sz w:val="20"/>
                <w:szCs w:val="20"/>
              </w:rPr>
              <w:t xml:space="preserve">La récente Loi relative à l’Egalité et à la citoyenneté </w:t>
            </w:r>
            <w:r w:rsidR="00EE47DE" w:rsidRPr="00AE5ED6">
              <w:rPr>
                <w:rFonts w:cstheme="minorHAnsi"/>
                <w:color w:val="000000" w:themeColor="text1"/>
                <w:sz w:val="20"/>
                <w:szCs w:val="20"/>
              </w:rPr>
              <w:t>renforce le positionnement des intercommunalités comme chef de file des attributions.</w:t>
            </w:r>
          </w:p>
          <w:p w:rsidR="00D60DD6" w:rsidRDefault="00D60DD6" w:rsidP="00CA5C03">
            <w:pPr>
              <w:ind w:right="11"/>
              <w:jc w:val="both"/>
              <w:rPr>
                <w:rFonts w:cstheme="minorHAnsi"/>
                <w:sz w:val="20"/>
                <w:szCs w:val="20"/>
              </w:rPr>
            </w:pPr>
          </w:p>
          <w:p w:rsidR="00D60DD6" w:rsidRPr="000D5707" w:rsidRDefault="00D60DD6" w:rsidP="00CA5C03">
            <w:pPr>
              <w:ind w:right="11"/>
              <w:jc w:val="both"/>
              <w:rPr>
                <w:rFonts w:cstheme="minorHAnsi"/>
                <w:sz w:val="20"/>
                <w:szCs w:val="20"/>
              </w:rPr>
            </w:pPr>
            <w:r w:rsidRPr="000D5707">
              <w:rPr>
                <w:rFonts w:cstheme="minorHAnsi"/>
                <w:sz w:val="20"/>
                <w:szCs w:val="20"/>
              </w:rPr>
              <w:t xml:space="preserve">Concernant la demande et les attributions de </w:t>
            </w:r>
            <w:r>
              <w:rPr>
                <w:rFonts w:cstheme="minorHAnsi"/>
                <w:sz w:val="20"/>
                <w:szCs w:val="20"/>
              </w:rPr>
              <w:t>logements sociaux</w:t>
            </w:r>
            <w:r w:rsidRPr="00377EBF">
              <w:rPr>
                <w:rFonts w:cstheme="minorHAnsi"/>
                <w:color w:val="000000" w:themeColor="text1"/>
                <w:sz w:val="20"/>
                <w:szCs w:val="20"/>
              </w:rPr>
              <w:t xml:space="preserve">, </w:t>
            </w:r>
            <w:r w:rsidR="00EE47DE" w:rsidRPr="00377EBF">
              <w:rPr>
                <w:rFonts w:cstheme="minorHAnsi"/>
                <w:color w:val="000000" w:themeColor="text1"/>
                <w:sz w:val="20"/>
                <w:szCs w:val="20"/>
              </w:rPr>
              <w:t>la loi</w:t>
            </w:r>
            <w:r w:rsidRPr="00377EBF">
              <w:rPr>
                <w:rFonts w:cstheme="minorHAnsi"/>
                <w:color w:val="000000" w:themeColor="text1"/>
                <w:sz w:val="20"/>
                <w:szCs w:val="20"/>
              </w:rPr>
              <w:t xml:space="preserve"> </w:t>
            </w:r>
            <w:r>
              <w:rPr>
                <w:rFonts w:cstheme="minorHAnsi"/>
                <w:sz w:val="20"/>
                <w:szCs w:val="20"/>
              </w:rPr>
              <w:t>prévoit</w:t>
            </w:r>
            <w:r w:rsidRPr="000D5707">
              <w:rPr>
                <w:rFonts w:cstheme="minorHAnsi"/>
                <w:sz w:val="20"/>
                <w:szCs w:val="20"/>
              </w:rPr>
              <w:t xml:space="preserve"> : </w:t>
            </w:r>
          </w:p>
          <w:p w:rsidR="00D60DD6" w:rsidRPr="006B7E78" w:rsidRDefault="00D60DD6" w:rsidP="002A28FB">
            <w:pPr>
              <w:pStyle w:val="Paragraphedeliste"/>
              <w:numPr>
                <w:ilvl w:val="0"/>
                <w:numId w:val="33"/>
              </w:numPr>
              <w:ind w:right="11"/>
              <w:jc w:val="both"/>
              <w:rPr>
                <w:rFonts w:cstheme="minorHAnsi"/>
                <w:sz w:val="20"/>
                <w:szCs w:val="20"/>
              </w:rPr>
            </w:pPr>
            <w:r w:rsidRPr="006B7E78">
              <w:rPr>
                <w:rFonts w:cstheme="minorHAnsi"/>
                <w:sz w:val="20"/>
                <w:szCs w:val="20"/>
              </w:rPr>
              <w:t xml:space="preserve">La mise en place d’un </w:t>
            </w:r>
            <w:r w:rsidRPr="006B7E78">
              <w:rPr>
                <w:rFonts w:cstheme="minorHAnsi"/>
                <w:b/>
                <w:sz w:val="20"/>
                <w:szCs w:val="20"/>
              </w:rPr>
              <w:t>plan partenarial de gestion de la demande</w:t>
            </w:r>
            <w:r w:rsidRPr="006B7E78">
              <w:rPr>
                <w:rFonts w:cstheme="minorHAnsi"/>
                <w:sz w:val="20"/>
                <w:szCs w:val="20"/>
              </w:rPr>
              <w:t xml:space="preserve"> de logement social sur 6 ans (lieux d’enregistrement, demande électronique, dossier unique, droit à l’information du demandeur) et examen partagé des situations difficiles.</w:t>
            </w:r>
          </w:p>
          <w:p w:rsidR="00D60DD6" w:rsidRPr="006B7E78" w:rsidRDefault="00D60DD6" w:rsidP="002A28FB">
            <w:pPr>
              <w:pStyle w:val="Paragraphedeliste"/>
              <w:numPr>
                <w:ilvl w:val="0"/>
                <w:numId w:val="33"/>
              </w:numPr>
              <w:ind w:right="11"/>
              <w:jc w:val="both"/>
              <w:rPr>
                <w:rFonts w:cstheme="minorHAnsi"/>
                <w:sz w:val="20"/>
                <w:szCs w:val="20"/>
              </w:rPr>
            </w:pPr>
            <w:r w:rsidRPr="006B7E78">
              <w:rPr>
                <w:rFonts w:cstheme="minorHAnsi"/>
                <w:sz w:val="20"/>
                <w:szCs w:val="20"/>
              </w:rPr>
              <w:t xml:space="preserve">La création d’une </w:t>
            </w:r>
            <w:r w:rsidRPr="006B7E78">
              <w:rPr>
                <w:rFonts w:cstheme="minorHAnsi"/>
                <w:b/>
                <w:sz w:val="20"/>
                <w:szCs w:val="20"/>
              </w:rPr>
              <w:t xml:space="preserve">Conférence Intercommunale du </w:t>
            </w:r>
            <w:r w:rsidRPr="00A317DC">
              <w:rPr>
                <w:rFonts w:cstheme="minorHAnsi"/>
                <w:b/>
                <w:sz w:val="20"/>
                <w:szCs w:val="20"/>
              </w:rPr>
              <w:t>Logement</w:t>
            </w:r>
            <w:r w:rsidR="00F901E0" w:rsidRPr="00A317DC">
              <w:rPr>
                <w:rFonts w:cstheme="minorHAnsi"/>
                <w:sz w:val="20"/>
                <w:szCs w:val="20"/>
              </w:rPr>
              <w:t>. Celle-ci a été</w:t>
            </w:r>
            <w:r w:rsidR="00E42974" w:rsidRPr="00A317DC">
              <w:rPr>
                <w:rFonts w:cstheme="minorHAnsi"/>
                <w:sz w:val="20"/>
                <w:szCs w:val="20"/>
              </w:rPr>
              <w:t xml:space="preserve"> i</w:t>
            </w:r>
            <w:r w:rsidR="00F901E0" w:rsidRPr="00A317DC">
              <w:rPr>
                <w:rFonts w:cstheme="minorHAnsi"/>
                <w:sz w:val="20"/>
                <w:szCs w:val="20"/>
              </w:rPr>
              <w:t>nstallée par LTC et l’Etat le 30 septembre 2016 et devra</w:t>
            </w:r>
            <w:r w:rsidRPr="00A317DC">
              <w:rPr>
                <w:rFonts w:cstheme="minorHAnsi"/>
                <w:sz w:val="20"/>
                <w:szCs w:val="20"/>
              </w:rPr>
              <w:t xml:space="preserve"> </w:t>
            </w:r>
            <w:r w:rsidR="00670C18" w:rsidRPr="00A317DC">
              <w:rPr>
                <w:rFonts w:cstheme="minorHAnsi"/>
                <w:sz w:val="20"/>
                <w:szCs w:val="20"/>
              </w:rPr>
              <w:t>d</w:t>
            </w:r>
            <w:r w:rsidR="00670C18">
              <w:rPr>
                <w:rFonts w:cstheme="minorHAnsi"/>
                <w:sz w:val="20"/>
                <w:szCs w:val="20"/>
              </w:rPr>
              <w:t>éfinir</w:t>
            </w:r>
            <w:r w:rsidRPr="006B7E78">
              <w:rPr>
                <w:rFonts w:cstheme="minorHAnsi"/>
                <w:sz w:val="20"/>
                <w:szCs w:val="20"/>
              </w:rPr>
              <w:t xml:space="preserve"> des orientations en matière d’attribution des logements sociaux, proposer les modalités de coopération entre les bailleurs et les réservataires, élaborer la </w:t>
            </w:r>
            <w:r w:rsidRPr="000570C0">
              <w:rPr>
                <w:rFonts w:cstheme="minorHAnsi"/>
                <w:b/>
                <w:sz w:val="20"/>
                <w:szCs w:val="20"/>
              </w:rPr>
              <w:t>con</w:t>
            </w:r>
            <w:r w:rsidR="000570C0" w:rsidRPr="000570C0">
              <w:rPr>
                <w:rFonts w:cstheme="minorHAnsi"/>
                <w:b/>
                <w:sz w:val="20"/>
                <w:szCs w:val="20"/>
              </w:rPr>
              <w:t>vention intercommunale d’attributions</w:t>
            </w:r>
            <w:r w:rsidR="000570C0">
              <w:rPr>
                <w:rFonts w:cstheme="minorHAnsi"/>
                <w:sz w:val="20"/>
                <w:szCs w:val="20"/>
              </w:rPr>
              <w:t xml:space="preserve"> </w:t>
            </w:r>
            <w:r w:rsidRPr="006B7E78">
              <w:rPr>
                <w:rFonts w:cstheme="minorHAnsi"/>
                <w:sz w:val="20"/>
                <w:szCs w:val="20"/>
              </w:rPr>
              <w:t>(du fait de l’existence de « quartiers prioritaires », avec la réalisation d’un diagnostic sur l’occupation sociale).</w:t>
            </w:r>
          </w:p>
          <w:p w:rsidR="00D60DD6" w:rsidRDefault="00D60DD6" w:rsidP="00CA5C03">
            <w:pPr>
              <w:ind w:right="11"/>
              <w:jc w:val="both"/>
              <w:rPr>
                <w:rFonts w:cstheme="minorHAnsi"/>
                <w:sz w:val="20"/>
                <w:szCs w:val="20"/>
              </w:rPr>
            </w:pPr>
          </w:p>
          <w:p w:rsidR="00D60DD6" w:rsidRDefault="00D60DD6" w:rsidP="00CA5C03">
            <w:pPr>
              <w:ind w:right="11"/>
              <w:jc w:val="both"/>
              <w:rPr>
                <w:rFonts w:cstheme="minorHAnsi"/>
                <w:sz w:val="20"/>
                <w:szCs w:val="20"/>
              </w:rPr>
            </w:pPr>
            <w:r w:rsidRPr="000D5707">
              <w:rPr>
                <w:rFonts w:cstheme="minorHAnsi"/>
                <w:sz w:val="20"/>
                <w:szCs w:val="20"/>
              </w:rPr>
              <w:t xml:space="preserve">LTC va mettre en place ces outils. Au préalable, une étude de peuplement </w:t>
            </w:r>
            <w:r>
              <w:rPr>
                <w:rFonts w:cstheme="minorHAnsi"/>
                <w:sz w:val="20"/>
                <w:szCs w:val="20"/>
              </w:rPr>
              <w:t>va être engagée pour définir les besoins</w:t>
            </w:r>
            <w:r w:rsidRPr="000D5707">
              <w:rPr>
                <w:rFonts w:cstheme="minorHAnsi"/>
                <w:sz w:val="20"/>
                <w:szCs w:val="20"/>
              </w:rPr>
              <w:t>.</w:t>
            </w:r>
            <w:r>
              <w:rPr>
                <w:rFonts w:cstheme="minorHAnsi"/>
                <w:sz w:val="20"/>
                <w:szCs w:val="20"/>
              </w:rPr>
              <w:t xml:space="preserve"> </w:t>
            </w:r>
          </w:p>
          <w:p w:rsidR="00D60DD6" w:rsidRPr="000D5707" w:rsidRDefault="00D60DD6" w:rsidP="00CA5C03">
            <w:pPr>
              <w:ind w:right="11"/>
              <w:jc w:val="both"/>
              <w:rPr>
                <w:rFonts w:cstheme="minorHAnsi"/>
                <w:sz w:val="20"/>
                <w:szCs w:val="20"/>
              </w:rPr>
            </w:pPr>
            <w:r>
              <w:rPr>
                <w:rFonts w:cstheme="minorHAnsi"/>
                <w:sz w:val="20"/>
                <w:szCs w:val="20"/>
              </w:rPr>
              <w:t>Une attention particulière dans le cadre de l’attribution des logements sociaux va être portée sur la médiation sociale.</w:t>
            </w:r>
          </w:p>
          <w:p w:rsidR="00D60DD6" w:rsidRPr="000D5707" w:rsidRDefault="00D60DD6" w:rsidP="00CA5C03">
            <w:pPr>
              <w:ind w:right="11"/>
              <w:jc w:val="both"/>
              <w:rPr>
                <w:rFonts w:cstheme="minorHAnsi"/>
                <w:sz w:val="20"/>
                <w:szCs w:val="20"/>
              </w:rPr>
            </w:pPr>
            <w:r w:rsidRPr="000D5707">
              <w:rPr>
                <w:rFonts w:cstheme="minorHAnsi"/>
                <w:sz w:val="20"/>
                <w:szCs w:val="20"/>
              </w:rPr>
              <w:t xml:space="preserve">L’Agglomération </w:t>
            </w:r>
            <w:r>
              <w:rPr>
                <w:rFonts w:cstheme="minorHAnsi"/>
                <w:sz w:val="20"/>
                <w:szCs w:val="20"/>
              </w:rPr>
              <w:t xml:space="preserve">souhaite également </w:t>
            </w:r>
            <w:r w:rsidRPr="000D5707">
              <w:rPr>
                <w:rFonts w:cstheme="minorHAnsi"/>
                <w:sz w:val="20"/>
                <w:szCs w:val="20"/>
              </w:rPr>
              <w:t>propose</w:t>
            </w:r>
            <w:r>
              <w:rPr>
                <w:rFonts w:cstheme="minorHAnsi"/>
                <w:sz w:val="20"/>
                <w:szCs w:val="20"/>
              </w:rPr>
              <w:t>r</w:t>
            </w:r>
            <w:r w:rsidRPr="000D5707">
              <w:rPr>
                <w:rFonts w:cstheme="minorHAnsi"/>
                <w:sz w:val="20"/>
                <w:szCs w:val="20"/>
              </w:rPr>
              <w:t xml:space="preserve"> aux collectivités, un </w:t>
            </w:r>
            <w:r w:rsidRPr="00DF10F5">
              <w:rPr>
                <w:rFonts w:cstheme="minorHAnsi"/>
                <w:b/>
                <w:sz w:val="20"/>
                <w:szCs w:val="20"/>
              </w:rPr>
              <w:t>appui à la gestion des logements sociaux communaux</w:t>
            </w:r>
            <w:r w:rsidRPr="000D5707">
              <w:rPr>
                <w:rFonts w:cstheme="minorHAnsi"/>
                <w:sz w:val="20"/>
                <w:szCs w:val="20"/>
              </w:rPr>
              <w:t>, dans la cadre d’une mutualisation des services.</w:t>
            </w:r>
          </w:p>
          <w:p w:rsidR="00D60DD6" w:rsidRPr="000D5707" w:rsidRDefault="00D60DD6" w:rsidP="00CA5C03">
            <w:pPr>
              <w:ind w:right="11"/>
              <w:jc w:val="both"/>
              <w:rPr>
                <w:rFonts w:cstheme="minorHAnsi"/>
                <w:sz w:val="20"/>
                <w:szCs w:val="20"/>
              </w:rPr>
            </w:pPr>
          </w:p>
          <w:p w:rsidR="00E42974" w:rsidRPr="00A317DC" w:rsidRDefault="00D60DD6" w:rsidP="00E42974">
            <w:pPr>
              <w:pStyle w:val="Paragraphedeliste"/>
              <w:numPr>
                <w:ilvl w:val="0"/>
                <w:numId w:val="73"/>
              </w:numPr>
              <w:ind w:left="712" w:right="11" w:hanging="425"/>
              <w:jc w:val="both"/>
              <w:rPr>
                <w:rFonts w:cstheme="minorHAnsi"/>
                <w:sz w:val="20"/>
                <w:szCs w:val="20"/>
              </w:rPr>
            </w:pPr>
            <w:r w:rsidRPr="00E42974">
              <w:rPr>
                <w:rFonts w:cstheme="minorHAnsi"/>
                <w:sz w:val="20"/>
                <w:szCs w:val="20"/>
              </w:rPr>
              <w:t>Etude de peuplement : 10 000 €</w:t>
            </w:r>
            <w:r w:rsidR="00E42974" w:rsidRPr="00E42974">
              <w:rPr>
                <w:rFonts w:cstheme="minorHAnsi"/>
                <w:sz w:val="20"/>
                <w:szCs w:val="20"/>
              </w:rPr>
              <w:t xml:space="preserve"> </w:t>
            </w:r>
            <w:r w:rsidR="00E42974" w:rsidRPr="00A317DC">
              <w:rPr>
                <w:rFonts w:cstheme="minorHAnsi"/>
                <w:sz w:val="20"/>
                <w:szCs w:val="20"/>
              </w:rPr>
              <w:t>(étude réalisée dans le cadre d’une démarche mutualisée avec le Club « Décentralisation et Habitat »)</w:t>
            </w:r>
          </w:p>
          <w:p w:rsidR="00D60DD6" w:rsidRPr="00A317DC" w:rsidRDefault="00D60DD6" w:rsidP="00837B4F">
            <w:pPr>
              <w:pStyle w:val="Paragraphedeliste"/>
              <w:numPr>
                <w:ilvl w:val="0"/>
                <w:numId w:val="73"/>
              </w:numPr>
              <w:ind w:left="712" w:right="11" w:hanging="425"/>
              <w:jc w:val="both"/>
              <w:rPr>
                <w:rFonts w:cstheme="minorHAnsi"/>
                <w:sz w:val="20"/>
                <w:szCs w:val="20"/>
              </w:rPr>
            </w:pPr>
            <w:r w:rsidRPr="00A317DC">
              <w:rPr>
                <w:rFonts w:cstheme="minorHAnsi"/>
                <w:sz w:val="20"/>
                <w:szCs w:val="20"/>
              </w:rPr>
              <w:t>Temps agent pour la gestion des logements sociaux</w:t>
            </w:r>
            <w:r w:rsidR="001A4B82" w:rsidRPr="00A317DC">
              <w:rPr>
                <w:rFonts w:cstheme="minorHAnsi"/>
                <w:sz w:val="20"/>
                <w:szCs w:val="20"/>
              </w:rPr>
              <w:t xml:space="preserve"> </w:t>
            </w:r>
            <w:r w:rsidR="00837B4F" w:rsidRPr="00A317DC">
              <w:rPr>
                <w:rFonts w:cstheme="minorHAnsi"/>
                <w:sz w:val="20"/>
                <w:szCs w:val="20"/>
              </w:rPr>
              <w:t>communaux</w:t>
            </w:r>
            <w:r w:rsidR="00B37FAD" w:rsidRPr="00A317DC">
              <w:rPr>
                <w:rFonts w:cstheme="minorHAnsi"/>
                <w:sz w:val="20"/>
                <w:szCs w:val="20"/>
              </w:rPr>
              <w:t xml:space="preserve"> et communautaire (5 logements)</w:t>
            </w:r>
            <w:r w:rsidR="00837B4F" w:rsidRPr="00A317DC">
              <w:rPr>
                <w:rFonts w:cstheme="minorHAnsi"/>
                <w:sz w:val="20"/>
                <w:szCs w:val="20"/>
              </w:rPr>
              <w:t xml:space="preserve"> à aborder dans le cadre de la mutualisation de services</w:t>
            </w:r>
          </w:p>
          <w:p w:rsidR="00837B4F" w:rsidRPr="00B366EF" w:rsidRDefault="00837B4F" w:rsidP="00837B4F">
            <w:pPr>
              <w:pStyle w:val="Paragraphedeliste"/>
              <w:ind w:left="712" w:right="11"/>
              <w:jc w:val="both"/>
              <w:rPr>
                <w:rFonts w:cstheme="minorHAnsi"/>
                <w:sz w:val="20"/>
                <w:szCs w:val="20"/>
              </w:rPr>
            </w:pPr>
          </w:p>
        </w:tc>
      </w:tr>
    </w:tbl>
    <w:p w:rsidR="00D60DD6" w:rsidRPr="007E3745" w:rsidRDefault="00D60DD6" w:rsidP="00D60DD6">
      <w:pPr>
        <w:rPr>
          <w:rFonts w:cstheme="minorHAnsi"/>
          <w:sz w:val="4"/>
          <w:szCs w:val="4"/>
        </w:rPr>
      </w:pPr>
    </w:p>
    <w:p w:rsidR="00D60DD6" w:rsidRDefault="00D60DD6" w:rsidP="00D60DD6">
      <w:pPr>
        <w:rPr>
          <w:rFonts w:cstheme="minorHAnsi"/>
          <w:sz w:val="18"/>
        </w:rPr>
      </w:pPr>
    </w:p>
    <w:p w:rsidR="00A317DC" w:rsidRDefault="00A317DC" w:rsidP="00D60DD6">
      <w:pPr>
        <w:rPr>
          <w:rFonts w:cstheme="minorHAnsi"/>
          <w:sz w:val="18"/>
        </w:rPr>
      </w:pPr>
    </w:p>
    <w:p w:rsidR="00A317DC" w:rsidRDefault="00A317DC" w:rsidP="00D60DD6">
      <w:pPr>
        <w:rPr>
          <w:rFonts w:cstheme="minorHAnsi"/>
          <w:sz w:val="18"/>
        </w:rPr>
      </w:pPr>
    </w:p>
    <w:p w:rsidR="00A317DC" w:rsidRDefault="00A317DC" w:rsidP="00D60DD6">
      <w:pPr>
        <w:rPr>
          <w:rFonts w:cstheme="minorHAnsi"/>
          <w:sz w:val="18"/>
        </w:rPr>
      </w:pPr>
    </w:p>
    <w:p w:rsidR="00A317DC" w:rsidRDefault="00A317DC" w:rsidP="00D60DD6">
      <w:pPr>
        <w:rPr>
          <w:rFonts w:cstheme="minorHAnsi"/>
          <w:sz w:val="18"/>
        </w:rPr>
      </w:pPr>
    </w:p>
    <w:p w:rsidR="00A317DC" w:rsidRDefault="00A317DC" w:rsidP="00D60DD6">
      <w:pPr>
        <w:rPr>
          <w:rFonts w:cstheme="minorHAnsi"/>
          <w:sz w:val="18"/>
        </w:rPr>
      </w:pPr>
    </w:p>
    <w:p w:rsidR="00A317DC" w:rsidRDefault="00A317DC" w:rsidP="00D60DD6">
      <w:pPr>
        <w:rPr>
          <w:rFonts w:cstheme="minorHAnsi"/>
          <w:sz w:val="18"/>
        </w:rPr>
      </w:pPr>
    </w:p>
    <w:p w:rsidR="00A317DC" w:rsidRDefault="00A317DC" w:rsidP="00D60DD6">
      <w:pPr>
        <w:rPr>
          <w:rFonts w:cstheme="minorHAnsi"/>
          <w:sz w:val="18"/>
        </w:rPr>
      </w:pPr>
    </w:p>
    <w:p w:rsidR="00A317DC" w:rsidRDefault="00A317DC" w:rsidP="00D60DD6">
      <w:pPr>
        <w:rPr>
          <w:rFonts w:cstheme="minorHAnsi"/>
          <w:sz w:val="18"/>
        </w:rPr>
      </w:pPr>
    </w:p>
    <w:p w:rsidR="00A317DC" w:rsidRDefault="00A317DC" w:rsidP="00D60DD6">
      <w:pPr>
        <w:rPr>
          <w:rFonts w:cstheme="minorHAnsi"/>
          <w:sz w:val="18"/>
        </w:rPr>
      </w:pPr>
    </w:p>
    <w:p w:rsidR="00A317DC" w:rsidRDefault="00A317DC" w:rsidP="00D60DD6">
      <w:pPr>
        <w:rPr>
          <w:rFonts w:cstheme="minorHAnsi"/>
          <w:sz w:val="18"/>
        </w:rPr>
      </w:pPr>
    </w:p>
    <w:p w:rsidR="00A317DC" w:rsidRDefault="00A317DC" w:rsidP="00D60DD6">
      <w:pPr>
        <w:rPr>
          <w:rFonts w:cstheme="minorHAnsi"/>
          <w:sz w:val="18"/>
        </w:rPr>
      </w:pPr>
    </w:p>
    <w:p w:rsidR="00A317DC" w:rsidRDefault="00A317DC" w:rsidP="00D60DD6">
      <w:pPr>
        <w:rPr>
          <w:rFonts w:cstheme="minorHAnsi"/>
          <w:sz w:val="18"/>
        </w:rPr>
      </w:pPr>
    </w:p>
    <w:p w:rsidR="00A317DC" w:rsidRDefault="00A317DC" w:rsidP="00D60DD6">
      <w:pPr>
        <w:rPr>
          <w:rFonts w:cstheme="minorHAnsi"/>
          <w:sz w:val="18"/>
        </w:rPr>
      </w:pPr>
    </w:p>
    <w:p w:rsidR="00A317DC" w:rsidRDefault="00A317DC" w:rsidP="00D60DD6">
      <w:pPr>
        <w:rPr>
          <w:rFonts w:cstheme="minorHAnsi"/>
          <w:sz w:val="18"/>
        </w:rPr>
      </w:pPr>
    </w:p>
    <w:p w:rsidR="00A317DC" w:rsidRPr="00D5462B" w:rsidRDefault="00A317DC" w:rsidP="00D60DD6">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D5462B" w:rsidTr="00CA5C03">
        <w:trPr>
          <w:trHeight w:val="410"/>
        </w:trPr>
        <w:tc>
          <w:tcPr>
            <w:tcW w:w="9498" w:type="dxa"/>
            <w:shd w:val="clear" w:color="auto" w:fill="4BACC6" w:themeFill="accent5"/>
            <w:vAlign w:val="center"/>
          </w:tcPr>
          <w:p w:rsidR="00D60DD6" w:rsidRPr="00D5462B" w:rsidRDefault="00D60DD6" w:rsidP="00CA5C03">
            <w:pPr>
              <w:ind w:right="14"/>
              <w:jc w:val="center"/>
              <w:rPr>
                <w:rFonts w:cstheme="minorHAnsi"/>
                <w:b/>
                <w:bCs/>
                <w:szCs w:val="20"/>
              </w:rPr>
            </w:pPr>
            <w:r w:rsidRPr="00D5462B">
              <w:rPr>
                <w:rFonts w:cstheme="minorHAnsi"/>
                <w:b/>
                <w:bCs/>
                <w:szCs w:val="20"/>
              </w:rPr>
              <w:lastRenderedPageBreak/>
              <w:t>Partenaires impliqués</w:t>
            </w:r>
          </w:p>
        </w:tc>
      </w:tr>
      <w:tr w:rsidR="00D60DD6" w:rsidRPr="00D5462B" w:rsidTr="00CA5C03">
        <w:trPr>
          <w:trHeight w:val="3337"/>
        </w:trPr>
        <w:tc>
          <w:tcPr>
            <w:tcW w:w="9498" w:type="dxa"/>
            <w:shd w:val="clear" w:color="auto" w:fill="auto"/>
          </w:tcPr>
          <w:tbl>
            <w:tblPr>
              <w:tblpPr w:leftFromText="141" w:rightFromText="141" w:vertAnchor="text" w:horzAnchor="margin" w:tblpXSpec="center" w:tblpY="1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276"/>
              <w:gridCol w:w="1276"/>
              <w:gridCol w:w="1276"/>
            </w:tblGrid>
            <w:tr w:rsidR="00D60DD6" w:rsidRPr="00D5462B" w:rsidTr="00CA5C03">
              <w:trPr>
                <w:trHeight w:val="419"/>
              </w:trPr>
              <w:tc>
                <w:tcPr>
                  <w:tcW w:w="1271"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LTC</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Communes</w:t>
                  </w:r>
                </w:p>
              </w:tc>
              <w:tc>
                <w:tcPr>
                  <w:tcW w:w="1417"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DDTM/ANAH</w:t>
                  </w:r>
                </w:p>
              </w:tc>
              <w:tc>
                <w:tcPr>
                  <w:tcW w:w="1134"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DDCS</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Région</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ADEME</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EPF</w:t>
                  </w:r>
                </w:p>
              </w:tc>
            </w:tr>
            <w:tr w:rsidR="00D60DD6" w:rsidRPr="00D5462B" w:rsidTr="00CA5C03">
              <w:trPr>
                <w:trHeight w:val="257"/>
              </w:trPr>
              <w:tc>
                <w:tcPr>
                  <w:tcW w:w="1271" w:type="dxa"/>
                  <w:shd w:val="clear" w:color="auto" w:fill="B6DDE8" w:themeFill="accent5" w:themeFillTint="66"/>
                </w:tcPr>
                <w:p w:rsidR="00D60DD6" w:rsidRPr="00D5462B" w:rsidRDefault="00D60DD6" w:rsidP="00CA5C03">
                  <w:pPr>
                    <w:tabs>
                      <w:tab w:val="right" w:leader="dot" w:pos="4502"/>
                    </w:tabs>
                    <w:ind w:right="14"/>
                    <w:jc w:val="center"/>
                    <w:rPr>
                      <w:rFonts w:cstheme="minorHAnsi"/>
                      <w:b/>
                      <w:iCs/>
                      <w:color w:val="FFFFFF"/>
                      <w:sz w:val="28"/>
                      <w:szCs w:val="32"/>
                    </w:rPr>
                  </w:pPr>
                  <w:r>
                    <w:rPr>
                      <w:rFonts w:cstheme="minorHAnsi"/>
                      <w:b/>
                      <w:iCs/>
                      <w:color w:val="FFFFFF"/>
                      <w:sz w:val="28"/>
                      <w:szCs w:val="32"/>
                    </w:rPr>
                    <w:t>x</w:t>
                  </w:r>
                </w:p>
              </w:tc>
              <w:tc>
                <w:tcPr>
                  <w:tcW w:w="1276" w:type="dxa"/>
                  <w:shd w:val="clear" w:color="auto" w:fill="B6DDE8" w:themeFill="accent5" w:themeFillTint="66"/>
                </w:tcPr>
                <w:p w:rsidR="00D60DD6" w:rsidRPr="00D5462B" w:rsidRDefault="00D60DD6" w:rsidP="00CA5C03">
                  <w:pPr>
                    <w:tabs>
                      <w:tab w:val="right" w:leader="dot" w:pos="4502"/>
                    </w:tabs>
                    <w:ind w:right="14"/>
                    <w:jc w:val="center"/>
                    <w:rPr>
                      <w:rFonts w:cstheme="minorHAnsi"/>
                      <w:b/>
                      <w:iCs/>
                      <w:color w:val="FFFFFF"/>
                      <w:sz w:val="28"/>
                      <w:szCs w:val="32"/>
                    </w:rPr>
                  </w:pPr>
                  <w:r>
                    <w:rPr>
                      <w:rFonts w:cstheme="minorHAnsi"/>
                      <w:b/>
                      <w:iCs/>
                      <w:color w:val="FFFFFF"/>
                      <w:sz w:val="28"/>
                      <w:szCs w:val="32"/>
                    </w:rPr>
                    <w:t>x</w:t>
                  </w:r>
                </w:p>
              </w:tc>
              <w:tc>
                <w:tcPr>
                  <w:tcW w:w="1417" w:type="dxa"/>
                  <w:shd w:val="clear" w:color="auto" w:fill="auto"/>
                </w:tcPr>
                <w:p w:rsidR="00D60DD6" w:rsidRPr="00D5462B" w:rsidRDefault="00865A64" w:rsidP="00CA5C03">
                  <w:pPr>
                    <w:tabs>
                      <w:tab w:val="right" w:leader="dot" w:pos="4502"/>
                    </w:tabs>
                    <w:ind w:right="14"/>
                    <w:jc w:val="center"/>
                    <w:rPr>
                      <w:rFonts w:cstheme="minorHAnsi"/>
                      <w:iCs/>
                      <w:sz w:val="28"/>
                    </w:rPr>
                  </w:pPr>
                  <w:r w:rsidRPr="00A317DC">
                    <w:rPr>
                      <w:rFonts w:cstheme="minorHAnsi"/>
                      <w:iCs/>
                      <w:sz w:val="28"/>
                    </w:rPr>
                    <w:t>x</w:t>
                  </w:r>
                </w:p>
              </w:tc>
              <w:tc>
                <w:tcPr>
                  <w:tcW w:w="1134"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1276"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1276"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1276" w:type="dxa"/>
                  <w:shd w:val="clear" w:color="auto" w:fill="auto"/>
                </w:tcPr>
                <w:p w:rsidR="00D60DD6" w:rsidRPr="00D5462B" w:rsidRDefault="00D60DD6" w:rsidP="00CA5C03">
                  <w:pPr>
                    <w:tabs>
                      <w:tab w:val="right" w:leader="dot" w:pos="4502"/>
                    </w:tabs>
                    <w:ind w:right="14"/>
                    <w:jc w:val="center"/>
                    <w:rPr>
                      <w:rFonts w:cstheme="minorHAnsi"/>
                      <w:iCs/>
                      <w:sz w:val="28"/>
                    </w:rPr>
                  </w:pPr>
                </w:p>
              </w:tc>
            </w:tr>
          </w:tbl>
          <w:p w:rsidR="00D60DD6" w:rsidRPr="00D5462B" w:rsidRDefault="00D60DD6" w:rsidP="00CA5C03">
            <w:pPr>
              <w:ind w:right="14"/>
              <w:rPr>
                <w:rFonts w:cstheme="minorHAnsi"/>
                <w:sz w:val="10"/>
                <w:szCs w:val="20"/>
              </w:rPr>
            </w:pPr>
          </w:p>
          <w:tbl>
            <w:tblPr>
              <w:tblpPr w:leftFromText="141" w:rightFromText="141" w:vertAnchor="text" w:horzAnchor="margin" w:tblpXSpec="center" w:tblpY="2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325"/>
              <w:gridCol w:w="2552"/>
            </w:tblGrid>
            <w:tr w:rsidR="00D60DD6" w:rsidRPr="00D5462B" w:rsidTr="00CA5C03">
              <w:trPr>
                <w:trHeight w:val="414"/>
              </w:trPr>
              <w:tc>
                <w:tcPr>
                  <w:tcW w:w="1271" w:type="dxa"/>
                  <w:shd w:val="clear" w:color="auto" w:fill="auto"/>
                  <w:vAlign w:val="center"/>
                </w:tcPr>
                <w:p w:rsidR="00D60DD6" w:rsidRPr="00D5462B" w:rsidRDefault="0044758D" w:rsidP="00CA5C03">
                  <w:pPr>
                    <w:tabs>
                      <w:tab w:val="right" w:leader="dot" w:pos="4502"/>
                    </w:tabs>
                    <w:ind w:right="14"/>
                    <w:jc w:val="center"/>
                    <w:rPr>
                      <w:rFonts w:cstheme="minorHAnsi"/>
                      <w:iCs/>
                      <w:sz w:val="20"/>
                    </w:rPr>
                  </w:pPr>
                  <w:r>
                    <w:rPr>
                      <w:rFonts w:cstheme="minorHAnsi"/>
                      <w:iCs/>
                      <w:sz w:val="20"/>
                    </w:rPr>
                    <w:t>ADEUPa</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Caisse des Dépôts</w:t>
                  </w:r>
                </w:p>
              </w:tc>
              <w:tc>
                <w:tcPr>
                  <w:tcW w:w="1417"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CD</w:t>
                  </w:r>
                </w:p>
              </w:tc>
              <w:tc>
                <w:tcPr>
                  <w:tcW w:w="1134"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Bailleurs sociaux</w:t>
                  </w:r>
                </w:p>
              </w:tc>
              <w:tc>
                <w:tcPr>
                  <w:tcW w:w="1325"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Associations</w:t>
                  </w:r>
                </w:p>
              </w:tc>
              <w:tc>
                <w:tcPr>
                  <w:tcW w:w="2552"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Autres : à pr</w:t>
                  </w:r>
                  <w:r w:rsidRPr="00D5462B">
                    <w:rPr>
                      <w:rFonts w:cstheme="minorHAnsi"/>
                      <w:iCs/>
                      <w:sz w:val="20"/>
                    </w:rPr>
                    <w:t>éciser</w:t>
                  </w:r>
                </w:p>
              </w:tc>
            </w:tr>
            <w:tr w:rsidR="00D60DD6" w:rsidRPr="00D5462B" w:rsidTr="00CA5C03">
              <w:trPr>
                <w:trHeight w:val="208"/>
              </w:trPr>
              <w:tc>
                <w:tcPr>
                  <w:tcW w:w="1271" w:type="dxa"/>
                  <w:shd w:val="clear" w:color="auto" w:fill="FFFFFF"/>
                </w:tcPr>
                <w:p w:rsidR="00D60DD6" w:rsidRPr="00D5462B" w:rsidRDefault="00D60DD6" w:rsidP="00CA5C03">
                  <w:pPr>
                    <w:tabs>
                      <w:tab w:val="right" w:leader="dot" w:pos="4502"/>
                    </w:tabs>
                    <w:ind w:right="14"/>
                    <w:jc w:val="center"/>
                    <w:rPr>
                      <w:rFonts w:cstheme="minorHAnsi"/>
                      <w:b/>
                      <w:iCs/>
                      <w:color w:val="FFFFFF"/>
                      <w:sz w:val="28"/>
                      <w:szCs w:val="32"/>
                    </w:rPr>
                  </w:pPr>
                </w:p>
              </w:tc>
              <w:tc>
                <w:tcPr>
                  <w:tcW w:w="1276" w:type="dxa"/>
                  <w:shd w:val="clear" w:color="auto" w:fill="auto"/>
                </w:tcPr>
                <w:p w:rsidR="00D60DD6" w:rsidRPr="00D5462B" w:rsidRDefault="00377EBF" w:rsidP="00CA5C03">
                  <w:pPr>
                    <w:tabs>
                      <w:tab w:val="right" w:leader="dot" w:pos="4502"/>
                    </w:tabs>
                    <w:ind w:right="14"/>
                    <w:jc w:val="center"/>
                    <w:rPr>
                      <w:rFonts w:cstheme="minorHAnsi"/>
                      <w:b/>
                      <w:iCs/>
                      <w:sz w:val="28"/>
                      <w:szCs w:val="32"/>
                    </w:rPr>
                  </w:pPr>
                  <w:r>
                    <w:rPr>
                      <w:rFonts w:cstheme="minorHAnsi"/>
                      <w:iCs/>
                      <w:sz w:val="28"/>
                    </w:rPr>
                    <w:t>x</w:t>
                  </w:r>
                </w:p>
              </w:tc>
              <w:tc>
                <w:tcPr>
                  <w:tcW w:w="1417"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1134" w:type="dxa"/>
                  <w:shd w:val="clear" w:color="auto" w:fill="auto"/>
                </w:tcPr>
                <w:p w:rsidR="00D60DD6" w:rsidRPr="00D5462B" w:rsidRDefault="00D60DD6" w:rsidP="00CA5C03">
                  <w:pPr>
                    <w:tabs>
                      <w:tab w:val="right" w:leader="dot" w:pos="4502"/>
                    </w:tabs>
                    <w:ind w:right="14"/>
                    <w:jc w:val="center"/>
                    <w:rPr>
                      <w:rFonts w:cstheme="minorHAnsi"/>
                      <w:iCs/>
                      <w:sz w:val="28"/>
                    </w:rPr>
                  </w:pPr>
                  <w:r>
                    <w:rPr>
                      <w:rFonts w:cstheme="minorHAnsi"/>
                      <w:iCs/>
                      <w:sz w:val="28"/>
                    </w:rPr>
                    <w:t>x</w:t>
                  </w:r>
                </w:p>
              </w:tc>
              <w:tc>
                <w:tcPr>
                  <w:tcW w:w="1325"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2552" w:type="dxa"/>
                  <w:shd w:val="clear" w:color="auto" w:fill="auto"/>
                </w:tcPr>
                <w:p w:rsidR="00D60DD6" w:rsidRPr="00D5462B" w:rsidRDefault="00A03382" w:rsidP="00CA5C03">
                  <w:pPr>
                    <w:tabs>
                      <w:tab w:val="right" w:leader="dot" w:pos="4502"/>
                    </w:tabs>
                    <w:ind w:right="14"/>
                    <w:rPr>
                      <w:rFonts w:cstheme="minorHAnsi"/>
                      <w:iCs/>
                      <w:sz w:val="28"/>
                    </w:rPr>
                  </w:pPr>
                  <w:r>
                    <w:rPr>
                      <w:rFonts w:cstheme="minorHAnsi"/>
                      <w:iCs/>
                      <w:sz w:val="20"/>
                    </w:rPr>
                    <w:t>CCAS</w:t>
                  </w:r>
                  <w:r w:rsidR="00865A64" w:rsidRPr="00AE5ED6">
                    <w:rPr>
                      <w:rFonts w:cstheme="minorHAnsi"/>
                      <w:iCs/>
                      <w:color w:val="000000" w:themeColor="text1"/>
                      <w:sz w:val="20"/>
                    </w:rPr>
                    <w:t>, Action Logement</w:t>
                  </w:r>
                </w:p>
              </w:tc>
            </w:tr>
          </w:tbl>
          <w:p w:rsidR="00D60DD6" w:rsidRPr="00D5462B" w:rsidRDefault="00D60DD6" w:rsidP="00CA5C03">
            <w:pPr>
              <w:ind w:left="57" w:right="14"/>
              <w:rPr>
                <w:rFonts w:cstheme="minorHAnsi"/>
                <w:sz w:val="20"/>
                <w:szCs w:val="20"/>
                <w:u w:val="single"/>
              </w:rPr>
            </w:pPr>
          </w:p>
          <w:p w:rsidR="00D60DD6" w:rsidRPr="00D5462B" w:rsidRDefault="00D60DD6" w:rsidP="00CA5C03">
            <w:pPr>
              <w:ind w:left="57" w:right="14"/>
              <w:rPr>
                <w:rFonts w:cstheme="minorHAnsi"/>
                <w:sz w:val="20"/>
                <w:szCs w:val="20"/>
                <w:u w:val="single"/>
              </w:rPr>
            </w:pPr>
            <w:r w:rsidRPr="00D5462B">
              <w:rPr>
                <w:rFonts w:cstheme="minorHAnsi"/>
                <w:sz w:val="20"/>
                <w:szCs w:val="20"/>
                <w:u w:val="single"/>
              </w:rPr>
              <w:t>Légende</w:t>
            </w:r>
          </w:p>
          <w:p w:rsidR="00D60DD6" w:rsidRPr="00D5462B" w:rsidRDefault="00D60DD6" w:rsidP="00CA5C03">
            <w:pPr>
              <w:ind w:left="57" w:right="14"/>
              <w:rPr>
                <w:rFonts w:cstheme="minorHAnsi"/>
                <w:sz w:val="8"/>
                <w:szCs w:val="8"/>
                <w:u w:val="single"/>
              </w:rPr>
            </w:pPr>
          </w:p>
          <w:tbl>
            <w:tblPr>
              <w:tblpPr w:leftFromText="141" w:rightFromText="141" w:vertAnchor="text" w:horzAnchor="margin" w:tblpY="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701"/>
              <w:gridCol w:w="709"/>
              <w:gridCol w:w="708"/>
              <w:gridCol w:w="1418"/>
            </w:tblGrid>
            <w:tr w:rsidR="00D60DD6" w:rsidRPr="00D5462B" w:rsidTr="00CA5C03">
              <w:trPr>
                <w:trHeight w:val="340"/>
              </w:trPr>
              <w:tc>
                <w:tcPr>
                  <w:tcW w:w="732" w:type="dxa"/>
                  <w:shd w:val="clear" w:color="auto" w:fill="B6DDE8" w:themeFill="accent5" w:themeFillTint="66"/>
                  <w:vAlign w:val="center"/>
                </w:tcPr>
                <w:p w:rsidR="00D60DD6" w:rsidRPr="00D5462B" w:rsidRDefault="00D60DD6" w:rsidP="00CA5C03">
                  <w:pPr>
                    <w:ind w:right="14"/>
                    <w:jc w:val="center"/>
                    <w:rPr>
                      <w:rFonts w:cstheme="minorHAnsi"/>
                      <w:sz w:val="20"/>
                      <w:szCs w:val="20"/>
                      <w:u w:val="single"/>
                    </w:rPr>
                  </w:pPr>
                  <w:r w:rsidRPr="00D5462B">
                    <w:rPr>
                      <w:rFonts w:cstheme="minorHAnsi"/>
                      <w:b/>
                      <w:iCs/>
                      <w:color w:val="FFFFFF"/>
                      <w:sz w:val="28"/>
                      <w:szCs w:val="32"/>
                    </w:rPr>
                    <w:t>x</w:t>
                  </w:r>
                </w:p>
              </w:tc>
              <w:tc>
                <w:tcPr>
                  <w:tcW w:w="1701" w:type="dxa"/>
                  <w:shd w:val="clear" w:color="auto" w:fill="auto"/>
                  <w:vAlign w:val="center"/>
                </w:tcPr>
                <w:p w:rsidR="00D60DD6" w:rsidRPr="00D5462B" w:rsidRDefault="00D60DD6" w:rsidP="00CA5C03">
                  <w:pPr>
                    <w:ind w:right="14"/>
                    <w:rPr>
                      <w:rFonts w:cstheme="minorHAnsi"/>
                      <w:sz w:val="20"/>
                      <w:szCs w:val="20"/>
                    </w:rPr>
                  </w:pPr>
                  <w:r w:rsidRPr="00D5462B">
                    <w:rPr>
                      <w:rFonts w:cstheme="minorHAnsi"/>
                      <w:sz w:val="18"/>
                      <w:szCs w:val="20"/>
                    </w:rPr>
                    <w:t>Porteur de l’action</w:t>
                  </w:r>
                </w:p>
              </w:tc>
              <w:tc>
                <w:tcPr>
                  <w:tcW w:w="709" w:type="dxa"/>
                  <w:tcBorders>
                    <w:top w:val="nil"/>
                    <w:bottom w:val="nil"/>
                  </w:tcBorders>
                  <w:shd w:val="clear" w:color="auto" w:fill="auto"/>
                  <w:vAlign w:val="center"/>
                </w:tcPr>
                <w:p w:rsidR="00D60DD6" w:rsidRPr="00D5462B" w:rsidRDefault="00D60DD6" w:rsidP="00CA5C03">
                  <w:pPr>
                    <w:ind w:right="14"/>
                    <w:jc w:val="center"/>
                    <w:rPr>
                      <w:rFonts w:cstheme="minorHAnsi"/>
                      <w:sz w:val="20"/>
                      <w:szCs w:val="20"/>
                      <w:u w:val="single"/>
                    </w:rPr>
                  </w:pPr>
                </w:p>
              </w:tc>
              <w:tc>
                <w:tcPr>
                  <w:tcW w:w="708" w:type="dxa"/>
                  <w:shd w:val="clear" w:color="auto" w:fill="auto"/>
                  <w:vAlign w:val="center"/>
                </w:tcPr>
                <w:p w:rsidR="00D60DD6" w:rsidRPr="00D5462B" w:rsidRDefault="00D60DD6" w:rsidP="00CA5C03">
                  <w:pPr>
                    <w:ind w:right="14"/>
                    <w:jc w:val="center"/>
                    <w:rPr>
                      <w:rFonts w:cstheme="minorHAnsi"/>
                      <w:sz w:val="20"/>
                      <w:szCs w:val="20"/>
                      <w:u w:val="single"/>
                    </w:rPr>
                  </w:pPr>
                  <w:r w:rsidRPr="00D5462B">
                    <w:rPr>
                      <w:rFonts w:cstheme="minorHAnsi"/>
                      <w:b/>
                      <w:iCs/>
                      <w:sz w:val="28"/>
                      <w:szCs w:val="32"/>
                    </w:rPr>
                    <w:t>x</w:t>
                  </w:r>
                </w:p>
              </w:tc>
              <w:tc>
                <w:tcPr>
                  <w:tcW w:w="1418" w:type="dxa"/>
                  <w:shd w:val="clear" w:color="auto" w:fill="auto"/>
                  <w:vAlign w:val="center"/>
                </w:tcPr>
                <w:p w:rsidR="00D60DD6" w:rsidRPr="00D5462B" w:rsidRDefault="00D60DD6" w:rsidP="00CA5C03">
                  <w:pPr>
                    <w:ind w:right="14"/>
                    <w:rPr>
                      <w:rFonts w:cstheme="minorHAnsi"/>
                      <w:sz w:val="20"/>
                      <w:szCs w:val="20"/>
                    </w:rPr>
                  </w:pPr>
                  <w:r w:rsidRPr="00D5462B">
                    <w:rPr>
                      <w:rFonts w:cstheme="minorHAnsi"/>
                      <w:sz w:val="18"/>
                      <w:szCs w:val="20"/>
                    </w:rPr>
                    <w:t>partenaires</w:t>
                  </w:r>
                </w:p>
              </w:tc>
            </w:tr>
          </w:tbl>
          <w:p w:rsidR="00D60DD6" w:rsidRPr="00D5462B" w:rsidRDefault="00D60DD6" w:rsidP="00CA5C03">
            <w:pPr>
              <w:ind w:left="57" w:right="14"/>
              <w:rPr>
                <w:rFonts w:cstheme="minorHAnsi"/>
                <w:sz w:val="8"/>
                <w:szCs w:val="8"/>
              </w:rPr>
            </w:pPr>
          </w:p>
        </w:tc>
      </w:tr>
    </w:tbl>
    <w:p w:rsidR="00D60DD6" w:rsidRPr="00D5462B" w:rsidRDefault="00D60DD6" w:rsidP="00D60DD6">
      <w:pPr>
        <w:rPr>
          <w:rFonts w:cstheme="minorHAnsi"/>
          <w:sz w:val="18"/>
        </w:rPr>
      </w:pPr>
    </w:p>
    <w:p w:rsidR="00D60DD6" w:rsidRDefault="00D60DD6" w:rsidP="00D60DD6">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D60DD6" w:rsidRPr="00D5462B" w:rsidTr="00CA5C03">
        <w:trPr>
          <w:trHeight w:val="425"/>
        </w:trPr>
        <w:tc>
          <w:tcPr>
            <w:tcW w:w="9498" w:type="dxa"/>
            <w:shd w:val="clear" w:color="auto" w:fill="4BACC6" w:themeFill="accent5"/>
            <w:vAlign w:val="center"/>
          </w:tcPr>
          <w:p w:rsidR="00D60DD6" w:rsidRPr="00D5462B" w:rsidRDefault="00D60DD6" w:rsidP="00CA5C03">
            <w:pPr>
              <w:ind w:right="14"/>
              <w:jc w:val="center"/>
              <w:rPr>
                <w:rFonts w:cstheme="minorHAnsi"/>
                <w:b/>
                <w:sz w:val="20"/>
                <w:szCs w:val="20"/>
              </w:rPr>
            </w:pPr>
            <w:r w:rsidRPr="00D5462B">
              <w:rPr>
                <w:rFonts w:cstheme="minorHAnsi"/>
                <w:b/>
                <w:szCs w:val="20"/>
              </w:rPr>
              <w:t>Coût de la Fiche-Action n°</w:t>
            </w:r>
            <w:r>
              <w:rPr>
                <w:rFonts w:cstheme="minorHAnsi"/>
                <w:b/>
                <w:szCs w:val="20"/>
              </w:rPr>
              <w:t>7 à l’horizon 2023</w:t>
            </w:r>
          </w:p>
        </w:tc>
      </w:tr>
      <w:tr w:rsidR="00D60DD6" w:rsidRPr="00D5462B" w:rsidTr="00CA5C03">
        <w:trPr>
          <w:trHeight w:val="2267"/>
        </w:trPr>
        <w:tc>
          <w:tcPr>
            <w:tcW w:w="9498" w:type="dxa"/>
            <w:shd w:val="clear" w:color="auto" w:fill="auto"/>
          </w:tcPr>
          <w:tbl>
            <w:tblPr>
              <w:tblpPr w:leftFromText="141" w:rightFromText="141" w:vertAnchor="text" w:horzAnchor="margin" w:tblpXSpec="center" w:tblpY="-63"/>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410"/>
              <w:gridCol w:w="1559"/>
              <w:gridCol w:w="1559"/>
              <w:gridCol w:w="1418"/>
            </w:tblGrid>
            <w:tr w:rsidR="00D60DD6" w:rsidRPr="00D5462B" w:rsidTr="00CA5C03">
              <w:trPr>
                <w:trHeight w:val="558"/>
              </w:trPr>
              <w:tc>
                <w:tcPr>
                  <w:tcW w:w="4390" w:type="dxa"/>
                  <w:gridSpan w:val="2"/>
                  <w:shd w:val="clear" w:color="auto" w:fill="auto"/>
                  <w:vAlign w:val="center"/>
                </w:tcPr>
                <w:p w:rsidR="00D60DD6" w:rsidRPr="00D5462B" w:rsidRDefault="00D60DD6" w:rsidP="00CA5C03">
                  <w:pPr>
                    <w:ind w:right="14"/>
                    <w:jc w:val="center"/>
                    <w:rPr>
                      <w:rFonts w:cstheme="minorHAnsi"/>
                      <w:b/>
                      <w:sz w:val="20"/>
                      <w:szCs w:val="18"/>
                    </w:rPr>
                  </w:pPr>
                  <w:r w:rsidRPr="00D5462B">
                    <w:rPr>
                      <w:rFonts w:cstheme="minorHAnsi"/>
                      <w:b/>
                      <w:sz w:val="20"/>
                      <w:szCs w:val="18"/>
                    </w:rPr>
                    <w:t>opération</w:t>
                  </w:r>
                </w:p>
              </w:tc>
              <w:tc>
                <w:tcPr>
                  <w:tcW w:w="1559" w:type="dxa"/>
                  <w:shd w:val="clear" w:color="auto" w:fill="auto"/>
                  <w:vAlign w:val="center"/>
                </w:tcPr>
                <w:p w:rsidR="00D60DD6" w:rsidRPr="00D5462B" w:rsidRDefault="00D60DD6" w:rsidP="00CA5C03">
                  <w:pPr>
                    <w:ind w:right="14"/>
                    <w:jc w:val="center"/>
                    <w:rPr>
                      <w:rFonts w:cstheme="minorHAnsi"/>
                      <w:b/>
                      <w:sz w:val="20"/>
                      <w:szCs w:val="18"/>
                    </w:rPr>
                  </w:pPr>
                  <w:r w:rsidRPr="00D5462B">
                    <w:rPr>
                      <w:rFonts w:cstheme="minorHAnsi"/>
                      <w:b/>
                      <w:sz w:val="20"/>
                      <w:szCs w:val="18"/>
                    </w:rPr>
                    <w:t>Coût prévisionnel</w:t>
                  </w:r>
                </w:p>
              </w:tc>
              <w:tc>
                <w:tcPr>
                  <w:tcW w:w="1559" w:type="dxa"/>
                  <w:shd w:val="clear" w:color="auto" w:fill="auto"/>
                  <w:vAlign w:val="center"/>
                </w:tcPr>
                <w:p w:rsidR="00D60DD6" w:rsidRPr="00D5462B" w:rsidRDefault="00D60DD6" w:rsidP="00CA5C03">
                  <w:pPr>
                    <w:ind w:right="14"/>
                    <w:jc w:val="center"/>
                    <w:rPr>
                      <w:rFonts w:cstheme="minorHAnsi"/>
                      <w:b/>
                      <w:sz w:val="20"/>
                      <w:szCs w:val="18"/>
                    </w:rPr>
                  </w:pPr>
                  <w:r w:rsidRPr="00D5462B">
                    <w:rPr>
                      <w:rFonts w:cstheme="minorHAnsi"/>
                      <w:b/>
                      <w:sz w:val="20"/>
                      <w:szCs w:val="18"/>
                    </w:rPr>
                    <w:t>Financement</w:t>
                  </w:r>
                </w:p>
              </w:tc>
              <w:tc>
                <w:tcPr>
                  <w:tcW w:w="1418" w:type="dxa"/>
                  <w:shd w:val="clear" w:color="auto" w:fill="auto"/>
                  <w:vAlign w:val="center"/>
                </w:tcPr>
                <w:p w:rsidR="00D60DD6" w:rsidRPr="00D5462B" w:rsidRDefault="00D60DD6" w:rsidP="00CA5C03">
                  <w:pPr>
                    <w:ind w:right="14"/>
                    <w:jc w:val="center"/>
                    <w:rPr>
                      <w:rFonts w:cstheme="minorHAnsi"/>
                      <w:b/>
                      <w:sz w:val="20"/>
                      <w:szCs w:val="18"/>
                    </w:rPr>
                  </w:pPr>
                  <w:r>
                    <w:rPr>
                      <w:rFonts w:cstheme="minorHAnsi"/>
                      <w:b/>
                      <w:sz w:val="20"/>
                      <w:szCs w:val="18"/>
                    </w:rPr>
                    <w:t>Coût par la CA</w:t>
                  </w:r>
                </w:p>
              </w:tc>
            </w:tr>
            <w:tr w:rsidR="00D60DD6" w:rsidRPr="00D5462B" w:rsidTr="00CA5C03">
              <w:trPr>
                <w:trHeight w:val="468"/>
              </w:trPr>
              <w:tc>
                <w:tcPr>
                  <w:tcW w:w="4390" w:type="dxa"/>
                  <w:gridSpan w:val="2"/>
                  <w:tcBorders>
                    <w:bottom w:val="single" w:sz="4" w:space="0" w:color="auto"/>
                  </w:tcBorders>
                  <w:shd w:val="clear" w:color="auto" w:fill="auto"/>
                  <w:vAlign w:val="center"/>
                </w:tcPr>
                <w:p w:rsidR="00D60DD6" w:rsidRPr="00860ADD" w:rsidRDefault="00D60DD6" w:rsidP="00CA5C03">
                  <w:pPr>
                    <w:ind w:right="14"/>
                    <w:rPr>
                      <w:rFonts w:cstheme="minorHAnsi"/>
                      <w:sz w:val="20"/>
                      <w:szCs w:val="18"/>
                    </w:rPr>
                  </w:pPr>
                  <w:r w:rsidRPr="00860ADD">
                    <w:rPr>
                      <w:rFonts w:cstheme="minorHAnsi"/>
                      <w:sz w:val="20"/>
                      <w:szCs w:val="18"/>
                    </w:rPr>
                    <w:t>Etude de peuplement</w:t>
                  </w:r>
                </w:p>
              </w:tc>
              <w:tc>
                <w:tcPr>
                  <w:tcW w:w="1559" w:type="dxa"/>
                  <w:tcBorders>
                    <w:bottom w:val="single" w:sz="4" w:space="0" w:color="auto"/>
                  </w:tcBorders>
                  <w:shd w:val="clear" w:color="auto" w:fill="auto"/>
                  <w:vAlign w:val="center"/>
                </w:tcPr>
                <w:p w:rsidR="00D60DD6" w:rsidRPr="00860ADD" w:rsidRDefault="00D60DD6" w:rsidP="00CA5C03">
                  <w:pPr>
                    <w:ind w:right="14"/>
                    <w:jc w:val="center"/>
                    <w:rPr>
                      <w:rFonts w:cstheme="minorHAnsi"/>
                      <w:sz w:val="20"/>
                      <w:szCs w:val="18"/>
                    </w:rPr>
                  </w:pPr>
                  <w:r>
                    <w:rPr>
                      <w:rFonts w:cstheme="minorHAnsi"/>
                      <w:sz w:val="20"/>
                      <w:szCs w:val="18"/>
                    </w:rPr>
                    <w:t>10 000 €</w:t>
                  </w:r>
                </w:p>
              </w:tc>
              <w:tc>
                <w:tcPr>
                  <w:tcW w:w="1559" w:type="dxa"/>
                  <w:tcBorders>
                    <w:bottom w:val="single" w:sz="4" w:space="0" w:color="auto"/>
                  </w:tcBorders>
                  <w:shd w:val="clear" w:color="auto" w:fill="auto"/>
                  <w:vAlign w:val="center"/>
                </w:tcPr>
                <w:p w:rsidR="00D60DD6" w:rsidRPr="00860ADD" w:rsidRDefault="00D60DD6" w:rsidP="00CA5C03">
                  <w:pPr>
                    <w:ind w:right="14"/>
                    <w:jc w:val="center"/>
                    <w:rPr>
                      <w:rFonts w:cstheme="minorHAnsi"/>
                      <w:sz w:val="20"/>
                      <w:szCs w:val="18"/>
                    </w:rPr>
                  </w:pPr>
                  <w:r>
                    <w:rPr>
                      <w:rFonts w:cstheme="minorHAnsi"/>
                      <w:sz w:val="20"/>
                      <w:szCs w:val="18"/>
                    </w:rPr>
                    <w:t>-</w:t>
                  </w:r>
                </w:p>
              </w:tc>
              <w:tc>
                <w:tcPr>
                  <w:tcW w:w="1418" w:type="dxa"/>
                  <w:tcBorders>
                    <w:bottom w:val="single" w:sz="4" w:space="0" w:color="auto"/>
                  </w:tcBorders>
                  <w:shd w:val="clear" w:color="auto" w:fill="auto"/>
                  <w:vAlign w:val="center"/>
                </w:tcPr>
                <w:p w:rsidR="00D60DD6" w:rsidRPr="00860ADD" w:rsidRDefault="00D60DD6" w:rsidP="00CA5C03">
                  <w:pPr>
                    <w:ind w:right="14"/>
                    <w:jc w:val="center"/>
                    <w:rPr>
                      <w:rFonts w:cstheme="minorHAnsi"/>
                      <w:sz w:val="20"/>
                      <w:szCs w:val="18"/>
                    </w:rPr>
                  </w:pPr>
                  <w:r>
                    <w:rPr>
                      <w:rFonts w:cstheme="minorHAnsi"/>
                      <w:sz w:val="20"/>
                      <w:szCs w:val="18"/>
                    </w:rPr>
                    <w:t>10 000 €</w:t>
                  </w:r>
                </w:p>
              </w:tc>
            </w:tr>
            <w:tr w:rsidR="00D60DD6" w:rsidRPr="00D5462B" w:rsidTr="00CA5C03">
              <w:trPr>
                <w:trHeight w:val="545"/>
              </w:trPr>
              <w:tc>
                <w:tcPr>
                  <w:tcW w:w="4390" w:type="dxa"/>
                  <w:gridSpan w:val="2"/>
                  <w:shd w:val="clear" w:color="auto" w:fill="auto"/>
                  <w:vAlign w:val="center"/>
                </w:tcPr>
                <w:p w:rsidR="00D60DD6" w:rsidRPr="00860ADD" w:rsidRDefault="00D60DD6" w:rsidP="00CA5C03">
                  <w:pPr>
                    <w:ind w:right="14"/>
                    <w:rPr>
                      <w:rFonts w:cstheme="minorHAnsi"/>
                      <w:sz w:val="20"/>
                      <w:szCs w:val="18"/>
                    </w:rPr>
                  </w:pPr>
                  <w:r w:rsidRPr="00860ADD">
                    <w:rPr>
                      <w:rFonts w:cstheme="minorHAnsi"/>
                      <w:sz w:val="20"/>
                      <w:szCs w:val="18"/>
                    </w:rPr>
                    <w:t>Gestion des logements</w:t>
                  </w:r>
                </w:p>
              </w:tc>
              <w:tc>
                <w:tcPr>
                  <w:tcW w:w="1559" w:type="dxa"/>
                  <w:shd w:val="clear" w:color="auto" w:fill="auto"/>
                  <w:vAlign w:val="center"/>
                </w:tcPr>
                <w:p w:rsidR="00D60DD6" w:rsidRPr="00860ADD" w:rsidRDefault="00A317DC" w:rsidP="00CA5C03">
                  <w:pPr>
                    <w:ind w:right="14"/>
                    <w:jc w:val="center"/>
                    <w:rPr>
                      <w:rFonts w:cstheme="minorHAnsi"/>
                      <w:sz w:val="20"/>
                      <w:szCs w:val="18"/>
                    </w:rPr>
                  </w:pPr>
                  <w:r>
                    <w:rPr>
                      <w:rFonts w:cstheme="minorHAnsi"/>
                      <w:sz w:val="20"/>
                      <w:szCs w:val="18"/>
                    </w:rPr>
                    <w:t>-</w:t>
                  </w:r>
                </w:p>
              </w:tc>
              <w:tc>
                <w:tcPr>
                  <w:tcW w:w="1559" w:type="dxa"/>
                  <w:shd w:val="clear" w:color="auto" w:fill="auto"/>
                  <w:vAlign w:val="center"/>
                </w:tcPr>
                <w:p w:rsidR="00D60DD6" w:rsidRPr="00860ADD" w:rsidRDefault="00D60DD6" w:rsidP="00CA5C03">
                  <w:pPr>
                    <w:ind w:right="14"/>
                    <w:jc w:val="center"/>
                    <w:rPr>
                      <w:rFonts w:cstheme="minorHAnsi"/>
                      <w:sz w:val="20"/>
                      <w:szCs w:val="18"/>
                    </w:rPr>
                  </w:pPr>
                  <w:r>
                    <w:rPr>
                      <w:rFonts w:cstheme="minorHAnsi"/>
                      <w:sz w:val="20"/>
                      <w:szCs w:val="18"/>
                    </w:rPr>
                    <w:t>-</w:t>
                  </w:r>
                </w:p>
              </w:tc>
              <w:tc>
                <w:tcPr>
                  <w:tcW w:w="1418" w:type="dxa"/>
                  <w:shd w:val="clear" w:color="auto" w:fill="auto"/>
                  <w:vAlign w:val="center"/>
                </w:tcPr>
                <w:p w:rsidR="00D60DD6" w:rsidRPr="00860ADD" w:rsidRDefault="00A317DC" w:rsidP="00CA5C03">
                  <w:pPr>
                    <w:ind w:right="14"/>
                    <w:jc w:val="center"/>
                    <w:rPr>
                      <w:rFonts w:cstheme="minorHAnsi"/>
                      <w:sz w:val="20"/>
                      <w:szCs w:val="18"/>
                    </w:rPr>
                  </w:pPr>
                  <w:r>
                    <w:rPr>
                      <w:rFonts w:cstheme="minorHAnsi"/>
                      <w:sz w:val="20"/>
                      <w:szCs w:val="18"/>
                    </w:rPr>
                    <w:t>-</w:t>
                  </w:r>
                </w:p>
              </w:tc>
            </w:tr>
            <w:tr w:rsidR="00D60DD6" w:rsidRPr="00D5462B" w:rsidTr="00CA5C03">
              <w:trPr>
                <w:trHeight w:val="395"/>
              </w:trPr>
              <w:tc>
                <w:tcPr>
                  <w:tcW w:w="1980" w:type="dxa"/>
                  <w:tcBorders>
                    <w:top w:val="single" w:sz="4" w:space="0" w:color="auto"/>
                    <w:left w:val="nil"/>
                    <w:bottom w:val="nil"/>
                    <w:right w:val="nil"/>
                  </w:tcBorders>
                  <w:shd w:val="clear" w:color="auto" w:fill="auto"/>
                  <w:vAlign w:val="center"/>
                </w:tcPr>
                <w:p w:rsidR="00D60DD6" w:rsidRPr="00860ADD" w:rsidRDefault="00D60DD6" w:rsidP="00CA5C03">
                  <w:pPr>
                    <w:ind w:right="14"/>
                    <w:jc w:val="center"/>
                    <w:rPr>
                      <w:rFonts w:cstheme="minorHAnsi"/>
                      <w:sz w:val="20"/>
                      <w:szCs w:val="18"/>
                    </w:rPr>
                  </w:pPr>
                </w:p>
              </w:tc>
              <w:tc>
                <w:tcPr>
                  <w:tcW w:w="2410" w:type="dxa"/>
                  <w:tcBorders>
                    <w:top w:val="single" w:sz="4" w:space="0" w:color="auto"/>
                    <w:left w:val="nil"/>
                    <w:bottom w:val="nil"/>
                    <w:right w:val="single" w:sz="4" w:space="0" w:color="auto"/>
                  </w:tcBorders>
                  <w:shd w:val="clear" w:color="auto" w:fill="auto"/>
                  <w:vAlign w:val="center"/>
                </w:tcPr>
                <w:p w:rsidR="00D60DD6" w:rsidRPr="00860ADD" w:rsidRDefault="00D60DD6" w:rsidP="00CA5C03">
                  <w:pPr>
                    <w:ind w:right="14"/>
                    <w:jc w:val="center"/>
                    <w:rPr>
                      <w:rFonts w:cstheme="minorHAnsi"/>
                      <w:sz w:val="20"/>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60DD6" w:rsidRPr="00860ADD" w:rsidRDefault="00A03382" w:rsidP="00CA5C03">
                  <w:pPr>
                    <w:ind w:right="14"/>
                    <w:jc w:val="center"/>
                    <w:rPr>
                      <w:rFonts w:cstheme="minorHAnsi"/>
                      <w:sz w:val="20"/>
                      <w:szCs w:val="18"/>
                    </w:rPr>
                  </w:pPr>
                  <w:r>
                    <w:rPr>
                      <w:rFonts w:cstheme="minorHAnsi"/>
                      <w:sz w:val="20"/>
                      <w:szCs w:val="18"/>
                    </w:rPr>
                    <w:t>1</w:t>
                  </w:r>
                  <w:r w:rsidR="00D60DD6">
                    <w:rPr>
                      <w:rFonts w:cstheme="minorHAnsi"/>
                      <w:sz w:val="20"/>
                      <w:szCs w:val="18"/>
                    </w:rPr>
                    <w:t>0 000 €</w:t>
                  </w:r>
                </w:p>
              </w:tc>
              <w:tc>
                <w:tcPr>
                  <w:tcW w:w="1559" w:type="dxa"/>
                  <w:tcBorders>
                    <w:top w:val="single" w:sz="4" w:space="0" w:color="auto"/>
                    <w:left w:val="single" w:sz="4" w:space="0" w:color="auto"/>
                    <w:bottom w:val="nil"/>
                  </w:tcBorders>
                  <w:shd w:val="clear" w:color="auto" w:fill="auto"/>
                  <w:vAlign w:val="center"/>
                </w:tcPr>
                <w:p w:rsidR="00D60DD6" w:rsidRPr="00860ADD" w:rsidRDefault="00D60DD6" w:rsidP="00CA5C03">
                  <w:pPr>
                    <w:ind w:right="14"/>
                    <w:jc w:val="center"/>
                    <w:rPr>
                      <w:rFonts w:cstheme="minorHAnsi"/>
                      <w:sz w:val="20"/>
                      <w:szCs w:val="18"/>
                    </w:rPr>
                  </w:pPr>
                </w:p>
              </w:tc>
              <w:tc>
                <w:tcPr>
                  <w:tcW w:w="1418" w:type="dxa"/>
                  <w:tcBorders>
                    <w:top w:val="single" w:sz="4" w:space="0" w:color="auto"/>
                  </w:tcBorders>
                  <w:shd w:val="clear" w:color="auto" w:fill="auto"/>
                  <w:vAlign w:val="center"/>
                </w:tcPr>
                <w:p w:rsidR="00D60DD6" w:rsidRPr="00860ADD" w:rsidRDefault="00A03382" w:rsidP="00CA5C03">
                  <w:pPr>
                    <w:ind w:right="14"/>
                    <w:jc w:val="center"/>
                    <w:rPr>
                      <w:rFonts w:cstheme="minorHAnsi"/>
                      <w:sz w:val="20"/>
                      <w:szCs w:val="18"/>
                    </w:rPr>
                  </w:pPr>
                  <w:r>
                    <w:rPr>
                      <w:rFonts w:cstheme="minorHAnsi"/>
                      <w:sz w:val="20"/>
                      <w:szCs w:val="18"/>
                    </w:rPr>
                    <w:t>1</w:t>
                  </w:r>
                  <w:r w:rsidR="00D60DD6" w:rsidRPr="00860ADD">
                    <w:rPr>
                      <w:rFonts w:cstheme="minorHAnsi"/>
                      <w:sz w:val="20"/>
                      <w:szCs w:val="18"/>
                    </w:rPr>
                    <w:t>0 000 €</w:t>
                  </w:r>
                </w:p>
              </w:tc>
            </w:tr>
          </w:tbl>
          <w:p w:rsidR="00D60DD6" w:rsidRPr="00D5462B" w:rsidRDefault="00D60DD6" w:rsidP="00CA5C03">
            <w:pPr>
              <w:ind w:right="14"/>
              <w:rPr>
                <w:rFonts w:cstheme="minorHAnsi"/>
                <w:i/>
                <w:sz w:val="20"/>
                <w:szCs w:val="20"/>
              </w:rPr>
            </w:pPr>
          </w:p>
        </w:tc>
      </w:tr>
    </w:tbl>
    <w:p w:rsidR="00D60DD6" w:rsidRDefault="00D60DD6" w:rsidP="00D60DD6"/>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D5462B" w:rsidTr="00CA5C03">
        <w:trPr>
          <w:trHeight w:val="501"/>
        </w:trPr>
        <w:tc>
          <w:tcPr>
            <w:tcW w:w="9498" w:type="dxa"/>
            <w:shd w:val="clear" w:color="auto" w:fill="4BACC6" w:themeFill="accent5"/>
            <w:vAlign w:val="center"/>
          </w:tcPr>
          <w:p w:rsidR="00D60DD6" w:rsidRPr="00D5462B" w:rsidRDefault="00D60DD6" w:rsidP="00CA5C03">
            <w:pPr>
              <w:ind w:right="14"/>
              <w:jc w:val="center"/>
              <w:rPr>
                <w:rFonts w:cstheme="minorHAnsi"/>
                <w:b/>
                <w:sz w:val="20"/>
                <w:szCs w:val="20"/>
              </w:rPr>
            </w:pPr>
            <w:r w:rsidRPr="00D5462B">
              <w:rPr>
                <w:rFonts w:cstheme="minorHAnsi"/>
                <w:b/>
                <w:szCs w:val="20"/>
              </w:rPr>
              <w:t>Calendrier de la Fiche-Action n°</w:t>
            </w:r>
            <w:r>
              <w:rPr>
                <w:rFonts w:cstheme="minorHAnsi"/>
                <w:b/>
                <w:szCs w:val="20"/>
              </w:rPr>
              <w:t>7à l’horizon 2023</w:t>
            </w:r>
          </w:p>
        </w:tc>
      </w:tr>
    </w:tbl>
    <w:p w:rsidR="00D60DD6" w:rsidRPr="00AD6ADB" w:rsidRDefault="00D60DD6" w:rsidP="00D60DD6">
      <w:pPr>
        <w:ind w:right="14"/>
        <w:jc w:val="center"/>
        <w:rPr>
          <w:rFonts w:cstheme="minorHAnsi"/>
          <w:sz w:val="2"/>
          <w:szCs w:val="20"/>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AD6ADB" w:rsidTr="00CA5C03">
        <w:trPr>
          <w:trHeight w:val="1739"/>
        </w:trPr>
        <w:tc>
          <w:tcPr>
            <w:tcW w:w="9498" w:type="dxa"/>
            <w:shd w:val="clear" w:color="auto" w:fill="auto"/>
            <w:vAlign w:val="center"/>
          </w:tcPr>
          <w:p w:rsidR="00D60DD6" w:rsidRPr="00AD6ADB" w:rsidRDefault="00D60DD6" w:rsidP="00CA5C03">
            <w:pPr>
              <w:ind w:right="14"/>
              <w:jc w:val="center"/>
              <w:rPr>
                <w:rFonts w:cstheme="minorHAnsi"/>
                <w:sz w:val="2"/>
                <w:szCs w:val="20"/>
                <w:u w:val="single"/>
              </w:rPr>
            </w:pPr>
          </w:p>
          <w:p w:rsidR="00D60DD6" w:rsidRPr="00AD6ADB" w:rsidRDefault="00D60DD6" w:rsidP="00CA5C03">
            <w:pPr>
              <w:ind w:left="360" w:right="14"/>
              <w:rPr>
                <w:rFonts w:cstheme="minorHAnsi"/>
                <w:sz w:val="16"/>
                <w:szCs w:val="16"/>
                <w:u w:val="single"/>
              </w:rPr>
            </w:pPr>
          </w:p>
          <w:tbl>
            <w:tblPr>
              <w:tblStyle w:val="Grilledutableau"/>
              <w:tblW w:w="0" w:type="auto"/>
              <w:tblLook w:val="04A0" w:firstRow="1" w:lastRow="0" w:firstColumn="1" w:lastColumn="0" w:noHBand="0" w:noVBand="1"/>
            </w:tblPr>
            <w:tblGrid>
              <w:gridCol w:w="2675"/>
              <w:gridCol w:w="1169"/>
              <w:gridCol w:w="1005"/>
              <w:gridCol w:w="1134"/>
              <w:gridCol w:w="1134"/>
              <w:gridCol w:w="1145"/>
              <w:gridCol w:w="1010"/>
            </w:tblGrid>
            <w:tr w:rsidR="00D60DD6" w:rsidRPr="007212FC" w:rsidTr="00CA5C03">
              <w:tc>
                <w:tcPr>
                  <w:tcW w:w="2675" w:type="dxa"/>
                </w:tcPr>
                <w:p w:rsidR="00D60DD6" w:rsidRPr="007212FC" w:rsidRDefault="00D60DD6" w:rsidP="00CA5C03">
                  <w:pPr>
                    <w:rPr>
                      <w:sz w:val="20"/>
                    </w:rPr>
                  </w:pPr>
                </w:p>
              </w:tc>
              <w:tc>
                <w:tcPr>
                  <w:tcW w:w="1169" w:type="dxa"/>
                </w:tcPr>
                <w:p w:rsidR="00D60DD6" w:rsidRPr="007212FC" w:rsidRDefault="00D60DD6" w:rsidP="00CA5C03">
                  <w:pPr>
                    <w:jc w:val="center"/>
                    <w:rPr>
                      <w:sz w:val="20"/>
                    </w:rPr>
                  </w:pPr>
                  <w:r>
                    <w:rPr>
                      <w:sz w:val="20"/>
                    </w:rPr>
                    <w:t>2018</w:t>
                  </w:r>
                </w:p>
              </w:tc>
              <w:tc>
                <w:tcPr>
                  <w:tcW w:w="1005" w:type="dxa"/>
                </w:tcPr>
                <w:p w:rsidR="00D60DD6" w:rsidRPr="007212FC" w:rsidRDefault="00D60DD6" w:rsidP="00CA5C03">
                  <w:pPr>
                    <w:jc w:val="center"/>
                    <w:rPr>
                      <w:sz w:val="20"/>
                    </w:rPr>
                  </w:pPr>
                  <w:r>
                    <w:rPr>
                      <w:sz w:val="20"/>
                    </w:rPr>
                    <w:t>2019</w:t>
                  </w:r>
                </w:p>
              </w:tc>
              <w:tc>
                <w:tcPr>
                  <w:tcW w:w="1134" w:type="dxa"/>
                </w:tcPr>
                <w:p w:rsidR="00D60DD6" w:rsidRPr="007212FC" w:rsidRDefault="00D60DD6" w:rsidP="00CA5C03">
                  <w:pPr>
                    <w:jc w:val="center"/>
                    <w:rPr>
                      <w:sz w:val="20"/>
                    </w:rPr>
                  </w:pPr>
                  <w:r>
                    <w:rPr>
                      <w:sz w:val="20"/>
                    </w:rPr>
                    <w:t>2020</w:t>
                  </w:r>
                </w:p>
              </w:tc>
              <w:tc>
                <w:tcPr>
                  <w:tcW w:w="1134" w:type="dxa"/>
                </w:tcPr>
                <w:p w:rsidR="00D60DD6" w:rsidRPr="007212FC" w:rsidRDefault="00D60DD6" w:rsidP="00CA5C03">
                  <w:pPr>
                    <w:jc w:val="center"/>
                    <w:rPr>
                      <w:sz w:val="20"/>
                    </w:rPr>
                  </w:pPr>
                  <w:r>
                    <w:rPr>
                      <w:sz w:val="20"/>
                    </w:rPr>
                    <w:t>2021</w:t>
                  </w:r>
                </w:p>
              </w:tc>
              <w:tc>
                <w:tcPr>
                  <w:tcW w:w="1145" w:type="dxa"/>
                </w:tcPr>
                <w:p w:rsidR="00D60DD6" w:rsidRPr="007212FC" w:rsidRDefault="00D60DD6" w:rsidP="00CA5C03">
                  <w:pPr>
                    <w:jc w:val="center"/>
                    <w:rPr>
                      <w:sz w:val="20"/>
                    </w:rPr>
                  </w:pPr>
                  <w:r>
                    <w:rPr>
                      <w:sz w:val="20"/>
                    </w:rPr>
                    <w:t>2022</w:t>
                  </w:r>
                </w:p>
              </w:tc>
              <w:tc>
                <w:tcPr>
                  <w:tcW w:w="1010" w:type="dxa"/>
                </w:tcPr>
                <w:p w:rsidR="00D60DD6" w:rsidRPr="007212FC" w:rsidRDefault="00D60DD6" w:rsidP="00CA5C03">
                  <w:pPr>
                    <w:jc w:val="center"/>
                    <w:rPr>
                      <w:sz w:val="20"/>
                    </w:rPr>
                  </w:pPr>
                  <w:r>
                    <w:rPr>
                      <w:sz w:val="20"/>
                    </w:rPr>
                    <w:t>2023</w:t>
                  </w:r>
                </w:p>
              </w:tc>
            </w:tr>
            <w:tr w:rsidR="00D60DD6" w:rsidRPr="007212FC" w:rsidTr="00CA5C03">
              <w:tc>
                <w:tcPr>
                  <w:tcW w:w="2675" w:type="dxa"/>
                </w:tcPr>
                <w:p w:rsidR="00D60DD6" w:rsidRPr="007212FC" w:rsidRDefault="00D60DD6" w:rsidP="00CA5C03">
                  <w:pPr>
                    <w:rPr>
                      <w:sz w:val="20"/>
                    </w:rPr>
                  </w:pPr>
                  <w:r>
                    <w:rPr>
                      <w:sz w:val="20"/>
                    </w:rPr>
                    <w:t>Plan partenarial de gestion de la demande</w:t>
                  </w:r>
                </w:p>
              </w:tc>
              <w:tc>
                <w:tcPr>
                  <w:tcW w:w="1169" w:type="dxa"/>
                  <w:shd w:val="clear" w:color="auto" w:fill="auto"/>
                </w:tcPr>
                <w:p w:rsidR="00D60DD6" w:rsidRPr="007212FC" w:rsidRDefault="00D60DD6" w:rsidP="00CA5C03">
                  <w:pPr>
                    <w:jc w:val="center"/>
                    <w:rPr>
                      <w:sz w:val="20"/>
                    </w:rPr>
                  </w:pPr>
                  <w:r>
                    <w:rPr>
                      <w:sz w:val="20"/>
                    </w:rPr>
                    <w:t>x</w:t>
                  </w:r>
                </w:p>
              </w:tc>
              <w:tc>
                <w:tcPr>
                  <w:tcW w:w="1005" w:type="dxa"/>
                  <w:shd w:val="clear" w:color="auto" w:fill="auto"/>
                </w:tcPr>
                <w:p w:rsidR="00D60DD6" w:rsidRPr="007212FC" w:rsidRDefault="00D60DD6" w:rsidP="00CA5C03">
                  <w:pPr>
                    <w:jc w:val="center"/>
                    <w:rPr>
                      <w:sz w:val="20"/>
                    </w:rPr>
                  </w:pPr>
                  <w:r>
                    <w:rPr>
                      <w:sz w:val="20"/>
                    </w:rPr>
                    <w:t>x</w:t>
                  </w:r>
                </w:p>
              </w:tc>
              <w:tc>
                <w:tcPr>
                  <w:tcW w:w="1134" w:type="dxa"/>
                  <w:shd w:val="clear" w:color="auto" w:fill="auto"/>
                </w:tcPr>
                <w:p w:rsidR="00D60DD6" w:rsidRPr="007212FC" w:rsidRDefault="00D60DD6" w:rsidP="00CA5C03">
                  <w:pPr>
                    <w:jc w:val="center"/>
                    <w:rPr>
                      <w:sz w:val="20"/>
                    </w:rPr>
                  </w:pPr>
                  <w:r>
                    <w:rPr>
                      <w:sz w:val="20"/>
                    </w:rPr>
                    <w:t>x</w:t>
                  </w:r>
                </w:p>
              </w:tc>
              <w:tc>
                <w:tcPr>
                  <w:tcW w:w="1134" w:type="dxa"/>
                  <w:shd w:val="clear" w:color="auto" w:fill="auto"/>
                </w:tcPr>
                <w:p w:rsidR="00D60DD6" w:rsidRPr="007212FC" w:rsidRDefault="00D60DD6" w:rsidP="00CA5C03">
                  <w:pPr>
                    <w:jc w:val="center"/>
                    <w:rPr>
                      <w:sz w:val="20"/>
                    </w:rPr>
                  </w:pPr>
                  <w:r>
                    <w:rPr>
                      <w:sz w:val="20"/>
                    </w:rPr>
                    <w:t>x</w:t>
                  </w:r>
                </w:p>
              </w:tc>
              <w:tc>
                <w:tcPr>
                  <w:tcW w:w="1145" w:type="dxa"/>
                  <w:shd w:val="clear" w:color="auto" w:fill="auto"/>
                </w:tcPr>
                <w:p w:rsidR="00D60DD6" w:rsidRPr="007212FC" w:rsidRDefault="00D60DD6" w:rsidP="00CA5C03">
                  <w:pPr>
                    <w:jc w:val="center"/>
                    <w:rPr>
                      <w:sz w:val="20"/>
                    </w:rPr>
                  </w:pPr>
                  <w:r>
                    <w:rPr>
                      <w:sz w:val="20"/>
                    </w:rPr>
                    <w:t>x</w:t>
                  </w:r>
                </w:p>
              </w:tc>
              <w:tc>
                <w:tcPr>
                  <w:tcW w:w="1010" w:type="dxa"/>
                  <w:shd w:val="clear" w:color="auto" w:fill="auto"/>
                </w:tcPr>
                <w:p w:rsidR="00D60DD6" w:rsidRPr="007212FC" w:rsidRDefault="00D60DD6" w:rsidP="00CA5C03">
                  <w:pPr>
                    <w:jc w:val="center"/>
                    <w:rPr>
                      <w:sz w:val="20"/>
                    </w:rPr>
                  </w:pPr>
                  <w:r>
                    <w:rPr>
                      <w:sz w:val="20"/>
                    </w:rPr>
                    <w:t>x</w:t>
                  </w:r>
                </w:p>
              </w:tc>
            </w:tr>
            <w:tr w:rsidR="00D60DD6" w:rsidRPr="007212FC" w:rsidTr="00CA5C03">
              <w:tc>
                <w:tcPr>
                  <w:tcW w:w="2675" w:type="dxa"/>
                </w:tcPr>
                <w:p w:rsidR="00D60DD6" w:rsidRPr="007212FC" w:rsidRDefault="00D60DD6" w:rsidP="00CA5C03">
                  <w:pPr>
                    <w:rPr>
                      <w:sz w:val="20"/>
                    </w:rPr>
                  </w:pPr>
                  <w:r>
                    <w:rPr>
                      <w:sz w:val="20"/>
                    </w:rPr>
                    <w:t>CIL</w:t>
                  </w:r>
                </w:p>
              </w:tc>
              <w:tc>
                <w:tcPr>
                  <w:tcW w:w="1169" w:type="dxa"/>
                  <w:shd w:val="clear" w:color="auto" w:fill="auto"/>
                </w:tcPr>
                <w:p w:rsidR="00D60DD6" w:rsidRPr="007212FC" w:rsidRDefault="00D60DD6" w:rsidP="00CA5C03">
                  <w:pPr>
                    <w:jc w:val="center"/>
                    <w:rPr>
                      <w:sz w:val="20"/>
                    </w:rPr>
                  </w:pPr>
                  <w:r>
                    <w:rPr>
                      <w:sz w:val="20"/>
                    </w:rPr>
                    <w:t>x</w:t>
                  </w:r>
                </w:p>
              </w:tc>
              <w:tc>
                <w:tcPr>
                  <w:tcW w:w="1005" w:type="dxa"/>
                  <w:shd w:val="clear" w:color="auto" w:fill="auto"/>
                </w:tcPr>
                <w:p w:rsidR="00D60DD6" w:rsidRPr="007212FC" w:rsidRDefault="00D60DD6" w:rsidP="00CA5C03">
                  <w:pPr>
                    <w:jc w:val="center"/>
                    <w:rPr>
                      <w:sz w:val="20"/>
                    </w:rPr>
                  </w:pPr>
                  <w:r>
                    <w:rPr>
                      <w:sz w:val="20"/>
                    </w:rPr>
                    <w:t>x</w:t>
                  </w:r>
                </w:p>
              </w:tc>
              <w:tc>
                <w:tcPr>
                  <w:tcW w:w="1134" w:type="dxa"/>
                  <w:shd w:val="clear" w:color="auto" w:fill="auto"/>
                </w:tcPr>
                <w:p w:rsidR="00D60DD6" w:rsidRPr="007212FC" w:rsidRDefault="00D60DD6" w:rsidP="00CA5C03">
                  <w:pPr>
                    <w:jc w:val="center"/>
                    <w:rPr>
                      <w:sz w:val="20"/>
                    </w:rPr>
                  </w:pPr>
                  <w:r>
                    <w:rPr>
                      <w:sz w:val="20"/>
                    </w:rPr>
                    <w:t>x</w:t>
                  </w:r>
                </w:p>
              </w:tc>
              <w:tc>
                <w:tcPr>
                  <w:tcW w:w="1134" w:type="dxa"/>
                  <w:shd w:val="clear" w:color="auto" w:fill="auto"/>
                </w:tcPr>
                <w:p w:rsidR="00D60DD6" w:rsidRPr="007212FC" w:rsidRDefault="00D60DD6" w:rsidP="00CA5C03">
                  <w:pPr>
                    <w:jc w:val="center"/>
                    <w:rPr>
                      <w:sz w:val="20"/>
                    </w:rPr>
                  </w:pPr>
                  <w:r>
                    <w:rPr>
                      <w:sz w:val="20"/>
                    </w:rPr>
                    <w:t>x</w:t>
                  </w:r>
                </w:p>
              </w:tc>
              <w:tc>
                <w:tcPr>
                  <w:tcW w:w="1145" w:type="dxa"/>
                  <w:shd w:val="clear" w:color="auto" w:fill="auto"/>
                </w:tcPr>
                <w:p w:rsidR="00D60DD6" w:rsidRPr="007212FC" w:rsidRDefault="00D60DD6" w:rsidP="00CA5C03">
                  <w:pPr>
                    <w:jc w:val="center"/>
                    <w:rPr>
                      <w:sz w:val="20"/>
                    </w:rPr>
                  </w:pPr>
                  <w:r>
                    <w:rPr>
                      <w:sz w:val="20"/>
                    </w:rPr>
                    <w:t>x</w:t>
                  </w:r>
                </w:p>
              </w:tc>
              <w:tc>
                <w:tcPr>
                  <w:tcW w:w="1010" w:type="dxa"/>
                  <w:shd w:val="clear" w:color="auto" w:fill="auto"/>
                </w:tcPr>
                <w:p w:rsidR="00D60DD6" w:rsidRPr="007212FC" w:rsidRDefault="00D60DD6" w:rsidP="00CA5C03">
                  <w:pPr>
                    <w:jc w:val="center"/>
                    <w:rPr>
                      <w:sz w:val="20"/>
                    </w:rPr>
                  </w:pPr>
                  <w:r>
                    <w:rPr>
                      <w:sz w:val="20"/>
                    </w:rPr>
                    <w:t>x</w:t>
                  </w:r>
                </w:p>
              </w:tc>
            </w:tr>
            <w:tr w:rsidR="00D60DD6" w:rsidRPr="007212FC" w:rsidTr="00CA5C03">
              <w:tc>
                <w:tcPr>
                  <w:tcW w:w="2675" w:type="dxa"/>
                </w:tcPr>
                <w:p w:rsidR="00D60DD6" w:rsidRPr="007212FC" w:rsidRDefault="00D60DD6" w:rsidP="00CA5C03">
                  <w:pPr>
                    <w:rPr>
                      <w:sz w:val="20"/>
                    </w:rPr>
                  </w:pPr>
                  <w:r>
                    <w:rPr>
                      <w:sz w:val="20"/>
                    </w:rPr>
                    <w:t>Gestion des logements</w:t>
                  </w:r>
                </w:p>
              </w:tc>
              <w:tc>
                <w:tcPr>
                  <w:tcW w:w="1169" w:type="dxa"/>
                </w:tcPr>
                <w:p w:rsidR="00D60DD6" w:rsidRPr="007212FC" w:rsidRDefault="00D60DD6" w:rsidP="00CA5C03">
                  <w:pPr>
                    <w:jc w:val="center"/>
                    <w:rPr>
                      <w:sz w:val="20"/>
                    </w:rPr>
                  </w:pPr>
                  <w:r>
                    <w:rPr>
                      <w:sz w:val="20"/>
                    </w:rPr>
                    <w:t>x</w:t>
                  </w:r>
                </w:p>
              </w:tc>
              <w:tc>
                <w:tcPr>
                  <w:tcW w:w="1005" w:type="dxa"/>
                </w:tcPr>
                <w:p w:rsidR="00D60DD6" w:rsidRPr="007212FC" w:rsidRDefault="00D60DD6" w:rsidP="00CA5C03">
                  <w:pPr>
                    <w:jc w:val="center"/>
                    <w:rPr>
                      <w:sz w:val="20"/>
                    </w:rPr>
                  </w:pPr>
                  <w:r>
                    <w:rPr>
                      <w:sz w:val="20"/>
                    </w:rPr>
                    <w:t>x</w:t>
                  </w:r>
                </w:p>
              </w:tc>
              <w:tc>
                <w:tcPr>
                  <w:tcW w:w="1134" w:type="dxa"/>
                </w:tcPr>
                <w:p w:rsidR="00D60DD6" w:rsidRPr="007212FC" w:rsidRDefault="00D60DD6" w:rsidP="00CA5C03">
                  <w:pPr>
                    <w:jc w:val="center"/>
                    <w:rPr>
                      <w:sz w:val="20"/>
                    </w:rPr>
                  </w:pPr>
                  <w:r>
                    <w:rPr>
                      <w:sz w:val="20"/>
                    </w:rPr>
                    <w:t>x</w:t>
                  </w:r>
                </w:p>
              </w:tc>
              <w:tc>
                <w:tcPr>
                  <w:tcW w:w="1134" w:type="dxa"/>
                </w:tcPr>
                <w:p w:rsidR="00D60DD6" w:rsidRPr="007212FC" w:rsidRDefault="00D60DD6" w:rsidP="00CA5C03">
                  <w:pPr>
                    <w:jc w:val="center"/>
                    <w:rPr>
                      <w:sz w:val="20"/>
                    </w:rPr>
                  </w:pPr>
                  <w:r>
                    <w:rPr>
                      <w:sz w:val="20"/>
                    </w:rPr>
                    <w:t>x</w:t>
                  </w:r>
                </w:p>
              </w:tc>
              <w:tc>
                <w:tcPr>
                  <w:tcW w:w="1145" w:type="dxa"/>
                </w:tcPr>
                <w:p w:rsidR="00D60DD6" w:rsidRPr="007212FC" w:rsidRDefault="00D60DD6" w:rsidP="00CA5C03">
                  <w:pPr>
                    <w:jc w:val="center"/>
                    <w:rPr>
                      <w:sz w:val="20"/>
                    </w:rPr>
                  </w:pPr>
                  <w:r>
                    <w:rPr>
                      <w:sz w:val="20"/>
                    </w:rPr>
                    <w:t>x</w:t>
                  </w:r>
                </w:p>
              </w:tc>
              <w:tc>
                <w:tcPr>
                  <w:tcW w:w="1010" w:type="dxa"/>
                </w:tcPr>
                <w:p w:rsidR="00D60DD6" w:rsidRPr="007212FC" w:rsidRDefault="00D60DD6" w:rsidP="00CA5C03">
                  <w:pPr>
                    <w:jc w:val="center"/>
                    <w:rPr>
                      <w:sz w:val="20"/>
                    </w:rPr>
                  </w:pPr>
                  <w:r>
                    <w:rPr>
                      <w:sz w:val="20"/>
                    </w:rPr>
                    <w:t>x</w:t>
                  </w:r>
                </w:p>
              </w:tc>
            </w:tr>
          </w:tbl>
          <w:p w:rsidR="00D60DD6" w:rsidRPr="00AD6ADB" w:rsidRDefault="00D60DD6" w:rsidP="00CA5C03">
            <w:pPr>
              <w:ind w:right="14"/>
              <w:rPr>
                <w:rFonts w:cstheme="minorHAnsi"/>
                <w:i/>
                <w:sz w:val="20"/>
                <w:szCs w:val="20"/>
                <w:u w:val="single"/>
              </w:rPr>
            </w:pPr>
          </w:p>
        </w:tc>
      </w:tr>
    </w:tbl>
    <w:p w:rsidR="00D60DD6" w:rsidRDefault="00D60DD6" w:rsidP="00D60DD6">
      <w:pPr>
        <w:rPr>
          <w:rFonts w:cstheme="minorHAnsi"/>
          <w:u w:val="single"/>
        </w:rPr>
      </w:pPr>
    </w:p>
    <w:p w:rsidR="00D60DD6" w:rsidRPr="00AD6ADB" w:rsidRDefault="00D60DD6" w:rsidP="00D60DD6">
      <w:pPr>
        <w:rPr>
          <w:rFonts w:cstheme="minorHAnsi"/>
          <w:u w:val="single"/>
        </w:rPr>
      </w:pPr>
    </w:p>
    <w:p w:rsidR="00D60DD6" w:rsidRPr="009374E8" w:rsidRDefault="00D60DD6" w:rsidP="00D60DD6">
      <w:pPr>
        <w:rPr>
          <w:rFonts w:cstheme="minorHAnsi"/>
          <w:b/>
          <w:color w:val="4BACC6" w:themeColor="accent5"/>
          <w:sz w:val="20"/>
        </w:rPr>
      </w:pPr>
      <w:r w:rsidRPr="009374E8">
        <w:rPr>
          <w:rFonts w:cstheme="minorHAnsi"/>
          <w:b/>
          <w:color w:val="4BACC6" w:themeColor="accent5"/>
          <w:sz w:val="20"/>
        </w:rPr>
        <w:t>Indicateurs d’évaluation de l’action :</w:t>
      </w:r>
    </w:p>
    <w:p w:rsidR="00D60DD6" w:rsidRPr="00AE5ED6" w:rsidRDefault="00D60DD6" w:rsidP="002A28FB">
      <w:pPr>
        <w:pStyle w:val="Paragraphedeliste"/>
        <w:numPr>
          <w:ilvl w:val="0"/>
          <w:numId w:val="48"/>
        </w:numPr>
        <w:rPr>
          <w:rFonts w:cstheme="minorHAnsi"/>
          <w:color w:val="000000" w:themeColor="text1"/>
          <w:sz w:val="20"/>
        </w:rPr>
      </w:pPr>
      <w:r w:rsidRPr="00AE5ED6">
        <w:rPr>
          <w:rFonts w:cstheme="minorHAnsi"/>
          <w:color w:val="000000" w:themeColor="text1"/>
          <w:sz w:val="20"/>
        </w:rPr>
        <w:t xml:space="preserve">Nombre </w:t>
      </w:r>
      <w:r w:rsidR="00EE47DE" w:rsidRPr="00AE5ED6">
        <w:rPr>
          <w:rFonts w:cstheme="minorHAnsi"/>
          <w:color w:val="000000" w:themeColor="text1"/>
          <w:sz w:val="20"/>
        </w:rPr>
        <w:t>de demandes annuelles</w:t>
      </w:r>
    </w:p>
    <w:p w:rsidR="00EE47DE" w:rsidRPr="00AE5ED6" w:rsidRDefault="00EE47DE" w:rsidP="002A28FB">
      <w:pPr>
        <w:pStyle w:val="Paragraphedeliste"/>
        <w:numPr>
          <w:ilvl w:val="0"/>
          <w:numId w:val="48"/>
        </w:numPr>
        <w:rPr>
          <w:rFonts w:cstheme="minorHAnsi"/>
          <w:color w:val="000000" w:themeColor="text1"/>
          <w:sz w:val="20"/>
        </w:rPr>
      </w:pPr>
      <w:r w:rsidRPr="00AE5ED6">
        <w:rPr>
          <w:rFonts w:cstheme="minorHAnsi"/>
          <w:color w:val="000000" w:themeColor="text1"/>
          <w:sz w:val="20"/>
        </w:rPr>
        <w:t>Nombre d’attributions</w:t>
      </w:r>
    </w:p>
    <w:p w:rsidR="00EE47DE" w:rsidRPr="00AE5ED6" w:rsidRDefault="00EE47DE" w:rsidP="002A28FB">
      <w:pPr>
        <w:pStyle w:val="Paragraphedeliste"/>
        <w:numPr>
          <w:ilvl w:val="0"/>
          <w:numId w:val="48"/>
        </w:numPr>
        <w:rPr>
          <w:rFonts w:cstheme="minorHAnsi"/>
          <w:color w:val="000000" w:themeColor="text1"/>
          <w:sz w:val="20"/>
        </w:rPr>
      </w:pPr>
      <w:r w:rsidRPr="00AE5ED6">
        <w:rPr>
          <w:rFonts w:cstheme="minorHAnsi"/>
          <w:color w:val="000000" w:themeColor="text1"/>
          <w:sz w:val="20"/>
        </w:rPr>
        <w:t>Caractéristiques des demandeurs</w:t>
      </w:r>
    </w:p>
    <w:p w:rsidR="00EE47DE" w:rsidRPr="00AE5ED6" w:rsidRDefault="00EE47DE" w:rsidP="002A28FB">
      <w:pPr>
        <w:pStyle w:val="Paragraphedeliste"/>
        <w:numPr>
          <w:ilvl w:val="0"/>
          <w:numId w:val="48"/>
        </w:numPr>
        <w:rPr>
          <w:rFonts w:cstheme="minorHAnsi"/>
          <w:color w:val="000000" w:themeColor="text1"/>
          <w:sz w:val="20"/>
        </w:rPr>
      </w:pPr>
      <w:r w:rsidRPr="00AE5ED6">
        <w:rPr>
          <w:rFonts w:cstheme="minorHAnsi"/>
          <w:color w:val="000000" w:themeColor="text1"/>
          <w:sz w:val="20"/>
        </w:rPr>
        <w:t>Caractéristiques des relogés</w:t>
      </w:r>
    </w:p>
    <w:p w:rsidR="00D60DD6" w:rsidRPr="00AE5ED6" w:rsidRDefault="00D60DD6" w:rsidP="00D60DD6">
      <w:pPr>
        <w:rPr>
          <w:rFonts w:cstheme="minorHAnsi"/>
          <w:color w:val="000000" w:themeColor="text1"/>
        </w:rPr>
      </w:pPr>
    </w:p>
    <w:p w:rsidR="00D60DD6" w:rsidRDefault="00D60DD6" w:rsidP="00D60DD6">
      <w:pPr>
        <w:rPr>
          <w:rFonts w:ascii="Leelawadee" w:eastAsia="Times New Roman" w:hAnsi="Leelawadee" w:cs="Leelawadee"/>
          <w:color w:val="000000"/>
          <w:lang w:eastAsia="fr-FR"/>
        </w:rPr>
      </w:pPr>
    </w:p>
    <w:p w:rsidR="00D60DD6" w:rsidRDefault="00D60DD6" w:rsidP="00D60DD6">
      <w:pPr>
        <w:rPr>
          <w:rFonts w:ascii="Leelawadee" w:eastAsia="Times New Roman" w:hAnsi="Leelawadee" w:cs="Leelawadee"/>
          <w:color w:val="000000"/>
          <w:lang w:eastAsia="fr-FR"/>
        </w:rPr>
      </w:pPr>
      <w:r>
        <w:rPr>
          <w:rFonts w:ascii="Leelawadee" w:eastAsia="Times New Roman" w:hAnsi="Leelawadee" w:cs="Leelawadee"/>
          <w:color w:val="000000"/>
          <w:lang w:eastAsia="fr-FR"/>
        </w:rPr>
        <w:br w:type="page"/>
      </w:r>
    </w:p>
    <w:p w:rsidR="00D60DD6" w:rsidRPr="00DB6ECE" w:rsidRDefault="00D60DD6" w:rsidP="00D60DD6">
      <w:pPr>
        <w:rPr>
          <w:rFonts w:cstheme="minorHAnsi"/>
          <w:sz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hemeFill="accent3"/>
        <w:tblLook w:val="04A0" w:firstRow="1" w:lastRow="0" w:firstColumn="1" w:lastColumn="0" w:noHBand="0" w:noVBand="1"/>
      </w:tblPr>
      <w:tblGrid>
        <w:gridCol w:w="9498"/>
      </w:tblGrid>
      <w:tr w:rsidR="00D60DD6" w:rsidRPr="00D5462B" w:rsidTr="00CA5C03">
        <w:trPr>
          <w:trHeight w:val="604"/>
        </w:trPr>
        <w:tc>
          <w:tcPr>
            <w:tcW w:w="9498" w:type="dxa"/>
            <w:shd w:val="clear" w:color="auto" w:fill="4BACC6" w:themeFill="accent5"/>
            <w:vAlign w:val="center"/>
          </w:tcPr>
          <w:p w:rsidR="00D60DD6" w:rsidRPr="00D5462B" w:rsidRDefault="00D60DD6" w:rsidP="00CA5C03">
            <w:pPr>
              <w:ind w:right="14"/>
              <w:jc w:val="center"/>
              <w:rPr>
                <w:rFonts w:cstheme="minorHAnsi"/>
                <w:b/>
                <w:bCs/>
                <w:sz w:val="24"/>
                <w:szCs w:val="24"/>
              </w:rPr>
            </w:pPr>
            <w:r>
              <w:rPr>
                <w:rFonts w:cstheme="minorHAnsi"/>
                <w:b/>
                <w:bCs/>
                <w:sz w:val="24"/>
                <w:szCs w:val="24"/>
              </w:rPr>
              <w:t>Orientation 2</w:t>
            </w:r>
            <w:r w:rsidRPr="00D5462B">
              <w:rPr>
                <w:rFonts w:cstheme="minorHAnsi"/>
                <w:b/>
                <w:bCs/>
                <w:sz w:val="24"/>
                <w:szCs w:val="24"/>
              </w:rPr>
              <w:t xml:space="preserve"> : </w:t>
            </w:r>
            <w:r>
              <w:rPr>
                <w:rFonts w:cstheme="minorHAnsi"/>
                <w:b/>
                <w:bCs/>
                <w:sz w:val="24"/>
                <w:szCs w:val="24"/>
              </w:rPr>
              <w:t>Conforter la place de l’habitat social</w:t>
            </w:r>
          </w:p>
        </w:tc>
      </w:tr>
    </w:tbl>
    <w:p w:rsidR="00D60DD6" w:rsidRPr="00D5462B" w:rsidRDefault="00D60DD6" w:rsidP="00D60DD6">
      <w:pPr>
        <w:ind w:right="14"/>
        <w:rPr>
          <w:rFonts w:cstheme="minorHAnsi"/>
          <w:b/>
          <w:bCs/>
          <w:sz w:val="18"/>
          <w:szCs w:val="18"/>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44"/>
        <w:gridCol w:w="6754"/>
      </w:tblGrid>
      <w:tr w:rsidR="00D60DD6" w:rsidRPr="00D5462B" w:rsidTr="00CA5C03">
        <w:trPr>
          <w:trHeight w:val="560"/>
        </w:trPr>
        <w:tc>
          <w:tcPr>
            <w:tcW w:w="2744" w:type="dxa"/>
            <w:shd w:val="clear" w:color="auto" w:fill="4BACC6" w:themeFill="accent5"/>
            <w:vAlign w:val="center"/>
          </w:tcPr>
          <w:p w:rsidR="00D60DD6" w:rsidRPr="00D5462B" w:rsidRDefault="00D60DD6" w:rsidP="00CA5C03">
            <w:pPr>
              <w:ind w:right="14"/>
              <w:jc w:val="center"/>
              <w:rPr>
                <w:rFonts w:cstheme="minorHAnsi"/>
                <w:b/>
                <w:bCs/>
                <w:sz w:val="24"/>
                <w:szCs w:val="24"/>
              </w:rPr>
            </w:pPr>
            <w:r w:rsidRPr="00D5462B">
              <w:rPr>
                <w:rFonts w:cstheme="minorHAnsi"/>
                <w:b/>
                <w:bCs/>
                <w:sz w:val="24"/>
                <w:szCs w:val="24"/>
              </w:rPr>
              <w:t>Fiche-Action n°</w:t>
            </w:r>
            <w:r>
              <w:rPr>
                <w:rFonts w:cstheme="minorHAnsi"/>
                <w:b/>
                <w:bCs/>
                <w:sz w:val="24"/>
                <w:szCs w:val="24"/>
              </w:rPr>
              <w:t>8</w:t>
            </w:r>
          </w:p>
        </w:tc>
        <w:tc>
          <w:tcPr>
            <w:tcW w:w="6754" w:type="dxa"/>
            <w:vAlign w:val="center"/>
          </w:tcPr>
          <w:p w:rsidR="00D60DD6" w:rsidRPr="00D5462B" w:rsidRDefault="00D60DD6" w:rsidP="00CA5C03">
            <w:pPr>
              <w:ind w:right="14"/>
              <w:jc w:val="center"/>
              <w:rPr>
                <w:rFonts w:cstheme="minorHAnsi"/>
                <w:b/>
                <w:bCs/>
                <w:sz w:val="24"/>
                <w:szCs w:val="24"/>
              </w:rPr>
            </w:pPr>
            <w:r w:rsidRPr="00ED63C5">
              <w:rPr>
                <w:rFonts w:cstheme="minorHAnsi"/>
                <w:b/>
                <w:bCs/>
                <w:sz w:val="24"/>
                <w:szCs w:val="24"/>
              </w:rPr>
              <w:t>Soutenir les travaux d’a</w:t>
            </w:r>
            <w:r>
              <w:rPr>
                <w:rFonts w:cstheme="minorHAnsi"/>
                <w:b/>
                <w:bCs/>
                <w:sz w:val="24"/>
                <w:szCs w:val="24"/>
              </w:rPr>
              <w:t>daptation/a</w:t>
            </w:r>
            <w:r w:rsidRPr="00ED63C5">
              <w:rPr>
                <w:rFonts w:cstheme="minorHAnsi"/>
                <w:b/>
                <w:bCs/>
                <w:sz w:val="24"/>
                <w:szCs w:val="24"/>
              </w:rPr>
              <w:t>mélioration du parc locatif social</w:t>
            </w:r>
          </w:p>
        </w:tc>
      </w:tr>
    </w:tbl>
    <w:p w:rsidR="00D60DD6" w:rsidRPr="00D5462B" w:rsidRDefault="00D60DD6" w:rsidP="00D60DD6">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7741"/>
      </w:tblGrid>
      <w:tr w:rsidR="00D60DD6" w:rsidRPr="00D5462B" w:rsidTr="00CA5C03">
        <w:trPr>
          <w:trHeight w:val="697"/>
        </w:trPr>
        <w:tc>
          <w:tcPr>
            <w:tcW w:w="1507" w:type="dxa"/>
            <w:shd w:val="clear" w:color="auto" w:fill="4BACC6" w:themeFill="accent5"/>
            <w:vAlign w:val="center"/>
          </w:tcPr>
          <w:p w:rsidR="00D60DD6" w:rsidRPr="00D5462B" w:rsidRDefault="00D60DD6" w:rsidP="00CA5C03">
            <w:pPr>
              <w:ind w:right="14"/>
              <w:jc w:val="center"/>
              <w:rPr>
                <w:rFonts w:cstheme="minorHAnsi"/>
                <w:b/>
                <w:szCs w:val="20"/>
              </w:rPr>
            </w:pPr>
            <w:r w:rsidRPr="00D5462B">
              <w:rPr>
                <w:rFonts w:cstheme="minorHAnsi"/>
                <w:b/>
                <w:szCs w:val="20"/>
              </w:rPr>
              <w:t>Objectifs</w:t>
            </w:r>
          </w:p>
        </w:tc>
        <w:tc>
          <w:tcPr>
            <w:tcW w:w="7955" w:type="dxa"/>
            <w:shd w:val="clear" w:color="auto" w:fill="auto"/>
            <w:vAlign w:val="center"/>
          </w:tcPr>
          <w:p w:rsidR="00D60DD6" w:rsidRPr="00ED63C5" w:rsidRDefault="00D60DD6" w:rsidP="00CA5C03">
            <w:pPr>
              <w:numPr>
                <w:ilvl w:val="0"/>
                <w:numId w:val="19"/>
              </w:numPr>
              <w:tabs>
                <w:tab w:val="num" w:pos="720"/>
              </w:tabs>
              <w:ind w:left="357" w:hanging="357"/>
              <w:rPr>
                <w:rFonts w:cstheme="minorHAnsi"/>
                <w:sz w:val="20"/>
              </w:rPr>
            </w:pPr>
            <w:r w:rsidRPr="00ED63C5">
              <w:rPr>
                <w:rFonts w:cstheme="minorHAnsi"/>
                <w:sz w:val="20"/>
              </w:rPr>
              <w:t>Améliorer les conditions de vie des habitants</w:t>
            </w:r>
          </w:p>
          <w:p w:rsidR="00D60DD6" w:rsidRPr="00ED63C5" w:rsidRDefault="00D60DD6" w:rsidP="00CA5C03">
            <w:pPr>
              <w:numPr>
                <w:ilvl w:val="0"/>
                <w:numId w:val="19"/>
              </w:numPr>
              <w:tabs>
                <w:tab w:val="num" w:pos="720"/>
              </w:tabs>
              <w:ind w:left="357" w:hanging="357"/>
              <w:rPr>
                <w:rFonts w:cstheme="minorHAnsi"/>
              </w:rPr>
            </w:pPr>
            <w:r w:rsidRPr="00ED63C5">
              <w:rPr>
                <w:rFonts w:cstheme="minorHAnsi"/>
                <w:sz w:val="20"/>
              </w:rPr>
              <w:t>Favoriser les économies d’énergie</w:t>
            </w:r>
          </w:p>
        </w:tc>
      </w:tr>
    </w:tbl>
    <w:p w:rsidR="00D60DD6" w:rsidRPr="00D5462B" w:rsidRDefault="00D60DD6" w:rsidP="00D60DD6">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7754"/>
      </w:tblGrid>
      <w:tr w:rsidR="00D60DD6" w:rsidRPr="00D5462B" w:rsidTr="00CA5C03">
        <w:tc>
          <w:tcPr>
            <w:tcW w:w="1560" w:type="dxa"/>
            <w:shd w:val="clear" w:color="auto" w:fill="4BACC6" w:themeFill="accent5"/>
            <w:vAlign w:val="center"/>
          </w:tcPr>
          <w:p w:rsidR="00D60DD6" w:rsidRPr="00D5462B" w:rsidRDefault="00D60DD6" w:rsidP="00CA5C03">
            <w:pPr>
              <w:ind w:right="14"/>
              <w:jc w:val="center"/>
              <w:rPr>
                <w:rFonts w:cstheme="minorHAnsi"/>
                <w:b/>
                <w:szCs w:val="20"/>
              </w:rPr>
            </w:pPr>
            <w:r w:rsidRPr="00D5462B">
              <w:rPr>
                <w:rFonts w:cstheme="minorHAnsi"/>
                <w:b/>
                <w:szCs w:val="20"/>
              </w:rPr>
              <w:t>Contenu</w:t>
            </w:r>
          </w:p>
        </w:tc>
        <w:tc>
          <w:tcPr>
            <w:tcW w:w="8938" w:type="dxa"/>
            <w:shd w:val="clear" w:color="auto" w:fill="auto"/>
          </w:tcPr>
          <w:p w:rsidR="00D60DD6" w:rsidRDefault="00D60DD6" w:rsidP="00CA5C03">
            <w:pPr>
              <w:ind w:right="11"/>
              <w:jc w:val="both"/>
              <w:rPr>
                <w:rFonts w:cstheme="minorHAnsi"/>
                <w:sz w:val="20"/>
                <w:szCs w:val="20"/>
              </w:rPr>
            </w:pPr>
            <w:r w:rsidRPr="00ED63C5">
              <w:rPr>
                <w:rFonts w:cstheme="minorHAnsi"/>
                <w:sz w:val="20"/>
                <w:szCs w:val="20"/>
              </w:rPr>
              <w:t>Le diagnostic a mis en avant qu’une partie du parc social est ancien</w:t>
            </w:r>
            <w:r>
              <w:rPr>
                <w:rFonts w:cstheme="minorHAnsi"/>
                <w:sz w:val="20"/>
                <w:szCs w:val="20"/>
              </w:rPr>
              <w:t>ne</w:t>
            </w:r>
            <w:r w:rsidRPr="00ED63C5">
              <w:rPr>
                <w:rFonts w:cstheme="minorHAnsi"/>
                <w:sz w:val="20"/>
                <w:szCs w:val="20"/>
              </w:rPr>
              <w:t xml:space="preserve"> et nécessite des travaux de rénovation. Au-delà de la production d’une offre nouvelle, en réponse aux obligations, il convient de veiller à l’entretien de l’existant, pour éviter à terme la vacance de ce parc.</w:t>
            </w:r>
          </w:p>
          <w:p w:rsidR="00D60DD6" w:rsidRPr="00ED63C5" w:rsidRDefault="00D60DD6" w:rsidP="00CA5C03">
            <w:pPr>
              <w:ind w:right="11"/>
              <w:jc w:val="both"/>
              <w:rPr>
                <w:rFonts w:cstheme="minorHAnsi"/>
                <w:sz w:val="20"/>
                <w:szCs w:val="20"/>
              </w:rPr>
            </w:pPr>
          </w:p>
          <w:p w:rsidR="00D60DD6" w:rsidRDefault="00D60DD6" w:rsidP="00CA5C03">
            <w:pPr>
              <w:ind w:right="11"/>
              <w:jc w:val="both"/>
              <w:rPr>
                <w:rFonts w:cstheme="minorHAnsi"/>
                <w:sz w:val="20"/>
                <w:szCs w:val="20"/>
              </w:rPr>
            </w:pPr>
            <w:r w:rsidRPr="00ED63C5">
              <w:rPr>
                <w:rFonts w:cstheme="minorHAnsi"/>
                <w:sz w:val="20"/>
                <w:szCs w:val="20"/>
              </w:rPr>
              <w:t xml:space="preserve">Aussi, il </w:t>
            </w:r>
            <w:r>
              <w:rPr>
                <w:rFonts w:cstheme="minorHAnsi"/>
                <w:sz w:val="20"/>
                <w:szCs w:val="20"/>
              </w:rPr>
              <w:t>est</w:t>
            </w:r>
            <w:r w:rsidRPr="00ED63C5">
              <w:rPr>
                <w:rFonts w:cstheme="minorHAnsi"/>
                <w:sz w:val="20"/>
                <w:szCs w:val="20"/>
              </w:rPr>
              <w:t xml:space="preserve"> proposé une aide</w:t>
            </w:r>
            <w:r>
              <w:rPr>
                <w:rFonts w:cstheme="minorHAnsi"/>
                <w:sz w:val="20"/>
                <w:szCs w:val="20"/>
              </w:rPr>
              <w:t>,</w:t>
            </w:r>
            <w:r w:rsidRPr="00ED63C5">
              <w:rPr>
                <w:rFonts w:cstheme="minorHAnsi"/>
                <w:sz w:val="20"/>
                <w:szCs w:val="20"/>
              </w:rPr>
              <w:t xml:space="preserve"> sous condition d’une diminution, voire du</w:t>
            </w:r>
            <w:r>
              <w:rPr>
                <w:rFonts w:cstheme="minorHAnsi"/>
                <w:sz w:val="20"/>
                <w:szCs w:val="20"/>
              </w:rPr>
              <w:t xml:space="preserve"> maintien des charges locatives </w:t>
            </w:r>
            <w:r w:rsidRPr="00ED63C5">
              <w:rPr>
                <w:rFonts w:cstheme="minorHAnsi"/>
                <w:sz w:val="20"/>
                <w:szCs w:val="20"/>
              </w:rPr>
              <w:t>:</w:t>
            </w:r>
          </w:p>
          <w:p w:rsidR="00D60DD6" w:rsidRPr="00ED63C5" w:rsidRDefault="00D60DD6" w:rsidP="00CA5C03">
            <w:pPr>
              <w:ind w:right="11"/>
              <w:jc w:val="both"/>
              <w:rPr>
                <w:rFonts w:cstheme="minorHAnsi"/>
                <w:sz w:val="20"/>
                <w:szCs w:val="20"/>
              </w:rPr>
            </w:pPr>
          </w:p>
          <w:p w:rsidR="00D60DD6" w:rsidRPr="00DF7E21" w:rsidRDefault="00D60DD6" w:rsidP="00CA5C03">
            <w:pPr>
              <w:ind w:right="11"/>
              <w:jc w:val="both"/>
              <w:rPr>
                <w:rFonts w:cstheme="minorHAnsi"/>
                <w:b/>
                <w:sz w:val="20"/>
                <w:szCs w:val="20"/>
              </w:rPr>
            </w:pPr>
            <w:r w:rsidRPr="00DF7E21">
              <w:rPr>
                <w:rFonts w:cstheme="minorHAnsi"/>
                <w:b/>
                <w:sz w:val="20"/>
                <w:szCs w:val="20"/>
              </w:rPr>
              <w:t>Pour les travaux de rénovation thermique</w:t>
            </w:r>
            <w:r>
              <w:rPr>
                <w:rFonts w:cstheme="minorHAnsi"/>
                <w:b/>
                <w:sz w:val="20"/>
                <w:szCs w:val="20"/>
              </w:rPr>
              <w:t> :</w:t>
            </w:r>
          </w:p>
          <w:p w:rsidR="00D60DD6" w:rsidRPr="00111C0C" w:rsidRDefault="00D60DD6" w:rsidP="00CA5C03">
            <w:pPr>
              <w:pStyle w:val="Paragraphedeliste"/>
              <w:numPr>
                <w:ilvl w:val="0"/>
                <w:numId w:val="24"/>
              </w:numPr>
              <w:tabs>
                <w:tab w:val="clear" w:pos="720"/>
                <w:tab w:val="num" w:pos="241"/>
              </w:tabs>
              <w:ind w:left="241" w:right="11" w:hanging="241"/>
              <w:jc w:val="both"/>
              <w:rPr>
                <w:rFonts w:cstheme="minorHAnsi"/>
                <w:sz w:val="20"/>
                <w:szCs w:val="20"/>
              </w:rPr>
            </w:pPr>
            <w:r w:rsidRPr="00111C0C">
              <w:rPr>
                <w:rFonts w:cstheme="minorHAnsi"/>
                <w:sz w:val="20"/>
                <w:szCs w:val="20"/>
              </w:rPr>
              <w:t xml:space="preserve">Parc Bailleurs sociaux : </w:t>
            </w:r>
            <w:r>
              <w:rPr>
                <w:rFonts w:cstheme="minorHAnsi"/>
                <w:sz w:val="20"/>
                <w:szCs w:val="20"/>
              </w:rPr>
              <w:t xml:space="preserve">aide de LTC de </w:t>
            </w:r>
            <w:r w:rsidRPr="00111C0C">
              <w:rPr>
                <w:rFonts w:cstheme="minorHAnsi"/>
                <w:sz w:val="20"/>
                <w:szCs w:val="20"/>
              </w:rPr>
              <w:t>25 % de la dépense, dans la limite de 2 000 € par logement</w:t>
            </w:r>
          </w:p>
          <w:p w:rsidR="00D60DD6" w:rsidRPr="00DF7E21" w:rsidRDefault="00D60DD6" w:rsidP="002A28FB">
            <w:pPr>
              <w:pStyle w:val="Paragraphedeliste"/>
              <w:numPr>
                <w:ilvl w:val="0"/>
                <w:numId w:val="34"/>
              </w:numPr>
              <w:ind w:right="11"/>
              <w:jc w:val="both"/>
              <w:rPr>
                <w:rFonts w:cstheme="minorHAnsi"/>
                <w:sz w:val="20"/>
                <w:szCs w:val="20"/>
              </w:rPr>
            </w:pPr>
            <w:r w:rsidRPr="00DF7E21">
              <w:rPr>
                <w:rFonts w:cstheme="minorHAnsi"/>
                <w:sz w:val="20"/>
                <w:szCs w:val="20"/>
              </w:rPr>
              <w:t>Atteinte étiquette D minimum exigée</w:t>
            </w:r>
            <w:r>
              <w:rPr>
                <w:rFonts w:cstheme="minorHAnsi"/>
                <w:sz w:val="20"/>
                <w:szCs w:val="20"/>
              </w:rPr>
              <w:t xml:space="preserve"> et g</w:t>
            </w:r>
            <w:r w:rsidRPr="00DF7E21">
              <w:rPr>
                <w:rFonts w:cstheme="minorHAnsi"/>
                <w:sz w:val="20"/>
                <w:szCs w:val="20"/>
              </w:rPr>
              <w:t>a</w:t>
            </w:r>
            <w:r>
              <w:rPr>
                <w:rFonts w:cstheme="minorHAnsi"/>
                <w:sz w:val="20"/>
                <w:szCs w:val="20"/>
              </w:rPr>
              <w:t xml:space="preserve">in énergétique minimum de 25 % </w:t>
            </w:r>
          </w:p>
          <w:p w:rsidR="005F1ADC" w:rsidRDefault="005F1ADC" w:rsidP="005F1ADC">
            <w:pPr>
              <w:pStyle w:val="Paragraphedeliste"/>
              <w:ind w:left="241" w:right="11"/>
              <w:jc w:val="both"/>
              <w:rPr>
                <w:rFonts w:cstheme="minorHAnsi"/>
                <w:color w:val="000000" w:themeColor="text1"/>
                <w:sz w:val="20"/>
                <w:szCs w:val="20"/>
              </w:rPr>
            </w:pPr>
          </w:p>
          <w:p w:rsidR="00D60DD6" w:rsidRDefault="00D60DD6" w:rsidP="00CA5C03">
            <w:pPr>
              <w:pStyle w:val="Paragraphedeliste"/>
              <w:numPr>
                <w:ilvl w:val="0"/>
                <w:numId w:val="24"/>
              </w:numPr>
              <w:tabs>
                <w:tab w:val="clear" w:pos="720"/>
                <w:tab w:val="num" w:pos="241"/>
              </w:tabs>
              <w:ind w:left="241" w:right="11" w:hanging="241"/>
              <w:jc w:val="both"/>
              <w:rPr>
                <w:rFonts w:cstheme="minorHAnsi"/>
                <w:color w:val="000000" w:themeColor="text1"/>
                <w:sz w:val="20"/>
                <w:szCs w:val="20"/>
              </w:rPr>
            </w:pPr>
            <w:r w:rsidRPr="00CE5A57">
              <w:rPr>
                <w:rFonts w:cstheme="minorHAnsi"/>
                <w:color w:val="000000" w:themeColor="text1"/>
                <w:sz w:val="20"/>
                <w:szCs w:val="20"/>
              </w:rPr>
              <w:t>Parc Communes et CCAS : aide de LTC entre 20 % et 50 % du coût HT des travaux, avec un plafond de 15 000 € de travaux, suivant le nombre et le type de travaux.</w:t>
            </w:r>
          </w:p>
          <w:p w:rsidR="005F1ADC" w:rsidRPr="00153F50" w:rsidRDefault="005F1ADC" w:rsidP="005F1ADC">
            <w:pPr>
              <w:pStyle w:val="Paragraphedeliste"/>
              <w:ind w:left="241" w:right="11"/>
              <w:jc w:val="both"/>
              <w:rPr>
                <w:rFonts w:cstheme="minorHAnsi"/>
                <w:sz w:val="20"/>
                <w:szCs w:val="20"/>
              </w:rPr>
            </w:pPr>
          </w:p>
          <w:p w:rsidR="00D60DD6" w:rsidRPr="00CE5A57" w:rsidRDefault="00D60DD6" w:rsidP="00CA5C03">
            <w:pPr>
              <w:ind w:left="239" w:right="11"/>
              <w:jc w:val="both"/>
              <w:rPr>
                <w:rFonts w:cstheme="minorHAnsi"/>
                <w:b/>
                <w:color w:val="000000" w:themeColor="text1"/>
                <w:sz w:val="20"/>
                <w:szCs w:val="20"/>
              </w:rPr>
            </w:pPr>
            <w:r w:rsidRPr="00153F50">
              <w:rPr>
                <w:rFonts w:cstheme="minorHAnsi"/>
                <w:b/>
                <w:sz w:val="20"/>
                <w:szCs w:val="20"/>
              </w:rPr>
              <w:t>Objectif</w:t>
            </w:r>
            <w:r w:rsidR="005F1ADC" w:rsidRPr="00153F50">
              <w:rPr>
                <w:rFonts w:cstheme="minorHAnsi"/>
                <w:b/>
                <w:sz w:val="20"/>
                <w:szCs w:val="20"/>
              </w:rPr>
              <w:t xml:space="preserve"> global de 25</w:t>
            </w:r>
            <w:r w:rsidRPr="00153F50">
              <w:rPr>
                <w:rFonts w:cstheme="minorHAnsi"/>
                <w:b/>
                <w:sz w:val="20"/>
                <w:szCs w:val="20"/>
              </w:rPr>
              <w:t>0 logements</w:t>
            </w:r>
            <w:r w:rsidR="001D0F79" w:rsidRPr="00CE5A57">
              <w:rPr>
                <w:rFonts w:cstheme="minorHAnsi"/>
                <w:b/>
                <w:color w:val="000000" w:themeColor="text1"/>
                <w:sz w:val="20"/>
                <w:szCs w:val="20"/>
              </w:rPr>
              <w:t xml:space="preserve">, soit </w:t>
            </w:r>
            <w:r w:rsidR="005F1ADC">
              <w:rPr>
                <w:rFonts w:cstheme="minorHAnsi"/>
                <w:b/>
                <w:color w:val="000000" w:themeColor="text1"/>
                <w:sz w:val="20"/>
                <w:szCs w:val="20"/>
              </w:rPr>
              <w:t>60</w:t>
            </w:r>
            <w:r w:rsidR="00AE5ED6" w:rsidRPr="00CE5A57">
              <w:rPr>
                <w:rFonts w:cstheme="minorHAnsi"/>
                <w:b/>
                <w:color w:val="000000" w:themeColor="text1"/>
                <w:sz w:val="20"/>
                <w:szCs w:val="20"/>
              </w:rPr>
              <w:t>0</w:t>
            </w:r>
            <w:r w:rsidR="001D0F79" w:rsidRPr="00CE5A57">
              <w:rPr>
                <w:rFonts w:cstheme="minorHAnsi"/>
                <w:b/>
                <w:color w:val="000000" w:themeColor="text1"/>
                <w:sz w:val="20"/>
                <w:szCs w:val="20"/>
              </w:rPr>
              <w:t> 000 €</w:t>
            </w:r>
            <w:r w:rsidRPr="00CE5A57">
              <w:rPr>
                <w:rFonts w:cstheme="minorHAnsi"/>
                <w:b/>
                <w:color w:val="000000" w:themeColor="text1"/>
                <w:sz w:val="20"/>
                <w:szCs w:val="20"/>
              </w:rPr>
              <w:t>.</w:t>
            </w:r>
          </w:p>
          <w:p w:rsidR="00D60DD6" w:rsidRPr="00CE5A57" w:rsidRDefault="00D60DD6" w:rsidP="00CA5C03">
            <w:pPr>
              <w:ind w:right="11"/>
              <w:jc w:val="both"/>
              <w:rPr>
                <w:rFonts w:cstheme="minorHAnsi"/>
                <w:color w:val="000000" w:themeColor="text1"/>
                <w:sz w:val="20"/>
                <w:szCs w:val="20"/>
              </w:rPr>
            </w:pPr>
          </w:p>
          <w:p w:rsidR="00D60DD6" w:rsidRPr="00CE5A57" w:rsidRDefault="00D60DD6" w:rsidP="00CA5C03">
            <w:pPr>
              <w:ind w:right="11"/>
              <w:jc w:val="both"/>
              <w:rPr>
                <w:rFonts w:cstheme="minorHAnsi"/>
                <w:color w:val="000000" w:themeColor="text1"/>
                <w:sz w:val="20"/>
                <w:szCs w:val="20"/>
              </w:rPr>
            </w:pPr>
            <w:r w:rsidRPr="00CE5A57">
              <w:rPr>
                <w:rFonts w:cstheme="minorHAnsi"/>
                <w:b/>
                <w:color w:val="000000" w:themeColor="text1"/>
                <w:sz w:val="20"/>
                <w:szCs w:val="20"/>
              </w:rPr>
              <w:t xml:space="preserve">Pour les travaux d’adaptation au handicap et vieillissement </w:t>
            </w:r>
            <w:r w:rsidRPr="00CE5A57">
              <w:rPr>
                <w:rFonts w:cstheme="minorHAnsi"/>
                <w:color w:val="000000" w:themeColor="text1"/>
                <w:sz w:val="20"/>
                <w:szCs w:val="20"/>
              </w:rPr>
              <w:t>(travaux réalisés dans un programme d’ensemble de rénovation) :</w:t>
            </w:r>
          </w:p>
          <w:p w:rsidR="00D60DD6" w:rsidRPr="00CE5A57" w:rsidRDefault="00D60DD6" w:rsidP="00CA5C03">
            <w:pPr>
              <w:ind w:left="239" w:right="11"/>
              <w:jc w:val="both"/>
              <w:rPr>
                <w:rFonts w:cstheme="minorHAnsi"/>
                <w:color w:val="000000" w:themeColor="text1"/>
                <w:sz w:val="20"/>
                <w:szCs w:val="20"/>
              </w:rPr>
            </w:pPr>
            <w:r w:rsidRPr="00CE5A57">
              <w:rPr>
                <w:rFonts w:cstheme="minorHAnsi"/>
                <w:color w:val="000000" w:themeColor="text1"/>
                <w:sz w:val="20"/>
                <w:szCs w:val="20"/>
              </w:rPr>
              <w:t xml:space="preserve">Aide de LTC de 25 % de la dépense, dans la limite de </w:t>
            </w:r>
            <w:r w:rsidR="003542FF" w:rsidRPr="00CE5A57">
              <w:rPr>
                <w:rFonts w:cstheme="minorHAnsi"/>
                <w:color w:val="000000" w:themeColor="text1"/>
                <w:sz w:val="20"/>
                <w:szCs w:val="20"/>
              </w:rPr>
              <w:t>1</w:t>
            </w:r>
            <w:r w:rsidRPr="00CE5A57">
              <w:rPr>
                <w:rFonts w:cstheme="minorHAnsi"/>
                <w:color w:val="000000" w:themeColor="text1"/>
                <w:sz w:val="20"/>
                <w:szCs w:val="20"/>
              </w:rPr>
              <w:t xml:space="preserve"> 000 € par logement </w:t>
            </w:r>
          </w:p>
          <w:p w:rsidR="00D60DD6" w:rsidRPr="00CE5A57" w:rsidRDefault="00D60DD6" w:rsidP="00CA5C03">
            <w:pPr>
              <w:ind w:left="239" w:right="11"/>
              <w:jc w:val="both"/>
              <w:rPr>
                <w:rFonts w:cstheme="minorHAnsi"/>
                <w:b/>
                <w:color w:val="000000" w:themeColor="text1"/>
                <w:sz w:val="20"/>
                <w:szCs w:val="20"/>
              </w:rPr>
            </w:pPr>
            <w:r w:rsidRPr="00CE5A57">
              <w:rPr>
                <w:rFonts w:cstheme="minorHAnsi"/>
                <w:b/>
                <w:color w:val="000000" w:themeColor="text1"/>
                <w:sz w:val="20"/>
                <w:szCs w:val="20"/>
              </w:rPr>
              <w:t xml:space="preserve">Objectif : </w:t>
            </w:r>
            <w:r w:rsidR="003542FF" w:rsidRPr="00CE5A57">
              <w:rPr>
                <w:rFonts w:cstheme="minorHAnsi"/>
                <w:b/>
                <w:color w:val="000000" w:themeColor="text1"/>
                <w:sz w:val="20"/>
                <w:szCs w:val="20"/>
              </w:rPr>
              <w:t>60</w:t>
            </w:r>
            <w:r w:rsidRPr="00CE5A57">
              <w:rPr>
                <w:rFonts w:cstheme="minorHAnsi"/>
                <w:b/>
                <w:color w:val="000000" w:themeColor="text1"/>
                <w:sz w:val="20"/>
                <w:szCs w:val="20"/>
              </w:rPr>
              <w:t xml:space="preserve"> logements</w:t>
            </w:r>
            <w:r w:rsidR="003542FF" w:rsidRPr="00CE5A57">
              <w:rPr>
                <w:rFonts w:cstheme="minorHAnsi"/>
                <w:b/>
                <w:color w:val="000000" w:themeColor="text1"/>
                <w:sz w:val="20"/>
                <w:szCs w:val="20"/>
              </w:rPr>
              <w:t>, soit 60 000 €</w:t>
            </w:r>
            <w:r w:rsidRPr="00CE5A57">
              <w:rPr>
                <w:rFonts w:cstheme="minorHAnsi"/>
                <w:b/>
                <w:color w:val="000000" w:themeColor="text1"/>
                <w:sz w:val="20"/>
                <w:szCs w:val="20"/>
              </w:rPr>
              <w:t>.</w:t>
            </w:r>
          </w:p>
          <w:p w:rsidR="00D60DD6" w:rsidRPr="00CE5A57" w:rsidRDefault="00D60DD6" w:rsidP="00CA5C03">
            <w:pPr>
              <w:ind w:right="11"/>
              <w:jc w:val="both"/>
              <w:rPr>
                <w:rFonts w:cstheme="minorHAnsi"/>
                <w:color w:val="000000" w:themeColor="text1"/>
                <w:sz w:val="20"/>
                <w:szCs w:val="20"/>
              </w:rPr>
            </w:pPr>
          </w:p>
          <w:p w:rsidR="00D60DD6" w:rsidRPr="00CE5A57" w:rsidRDefault="00D60DD6" w:rsidP="00CA5C03">
            <w:pPr>
              <w:ind w:right="11"/>
              <w:jc w:val="both"/>
              <w:rPr>
                <w:rFonts w:cstheme="minorHAnsi"/>
                <w:color w:val="000000" w:themeColor="text1"/>
                <w:sz w:val="20"/>
                <w:szCs w:val="20"/>
              </w:rPr>
            </w:pPr>
            <w:r w:rsidRPr="00CE5A57">
              <w:rPr>
                <w:rFonts w:cstheme="minorHAnsi"/>
                <w:color w:val="000000" w:themeColor="text1"/>
                <w:sz w:val="20"/>
                <w:szCs w:val="20"/>
              </w:rPr>
              <w:t>Ces aides pourraient être attribuées sous forme d’appel à projet annuel.</w:t>
            </w:r>
          </w:p>
          <w:p w:rsidR="00D60DD6" w:rsidRPr="00CE5A57" w:rsidRDefault="00D60DD6" w:rsidP="00CA5C03">
            <w:pPr>
              <w:ind w:right="11"/>
              <w:jc w:val="both"/>
              <w:rPr>
                <w:rFonts w:cstheme="minorHAnsi"/>
                <w:b/>
                <w:color w:val="000000" w:themeColor="text1"/>
                <w:sz w:val="20"/>
                <w:szCs w:val="20"/>
              </w:rPr>
            </w:pPr>
            <w:r w:rsidRPr="00CE5A57">
              <w:rPr>
                <w:rFonts w:cstheme="minorHAnsi"/>
                <w:b/>
                <w:color w:val="000000" w:themeColor="text1"/>
                <w:sz w:val="20"/>
                <w:szCs w:val="20"/>
              </w:rPr>
              <w:t xml:space="preserve">Budgétiser : </w:t>
            </w:r>
            <w:r w:rsidR="00CE5A57" w:rsidRPr="00CE5A57">
              <w:rPr>
                <w:rFonts w:cstheme="minorHAnsi"/>
                <w:b/>
                <w:color w:val="000000" w:themeColor="text1"/>
                <w:sz w:val="20"/>
                <w:szCs w:val="20"/>
              </w:rPr>
              <w:t>660</w:t>
            </w:r>
            <w:r w:rsidRPr="00CE5A57">
              <w:rPr>
                <w:rFonts w:cstheme="minorHAnsi"/>
                <w:b/>
                <w:color w:val="000000" w:themeColor="text1"/>
                <w:sz w:val="20"/>
                <w:szCs w:val="20"/>
              </w:rPr>
              <w:t xml:space="preserve"> 000 € pour 6 ans</w:t>
            </w:r>
          </w:p>
          <w:p w:rsidR="00D60DD6" w:rsidRPr="00B366EF" w:rsidRDefault="00D60DD6" w:rsidP="00CA5C03">
            <w:pPr>
              <w:pStyle w:val="Default"/>
              <w:ind w:left="720"/>
              <w:jc w:val="both"/>
              <w:rPr>
                <w:rFonts w:asciiTheme="minorHAnsi" w:hAnsiTheme="minorHAnsi" w:cstheme="minorHAnsi"/>
                <w:sz w:val="20"/>
                <w:szCs w:val="20"/>
              </w:rPr>
            </w:pPr>
          </w:p>
        </w:tc>
      </w:tr>
    </w:tbl>
    <w:p w:rsidR="00D60DD6" w:rsidRPr="007E3745" w:rsidRDefault="00D60DD6" w:rsidP="00D60DD6">
      <w:pPr>
        <w:rPr>
          <w:rFonts w:cstheme="minorHAnsi"/>
          <w:sz w:val="4"/>
          <w:szCs w:val="4"/>
        </w:rPr>
      </w:pPr>
    </w:p>
    <w:p w:rsidR="00D60DD6" w:rsidRPr="00D5462B" w:rsidRDefault="00D60DD6" w:rsidP="00D60DD6">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D5462B" w:rsidTr="00CA5C03">
        <w:trPr>
          <w:trHeight w:val="410"/>
        </w:trPr>
        <w:tc>
          <w:tcPr>
            <w:tcW w:w="9498" w:type="dxa"/>
            <w:shd w:val="clear" w:color="auto" w:fill="4BACC6" w:themeFill="accent5"/>
            <w:vAlign w:val="center"/>
          </w:tcPr>
          <w:p w:rsidR="00D60DD6" w:rsidRPr="00D5462B" w:rsidRDefault="00D60DD6" w:rsidP="00CA5C03">
            <w:pPr>
              <w:ind w:right="14"/>
              <w:jc w:val="center"/>
              <w:rPr>
                <w:rFonts w:cstheme="minorHAnsi"/>
                <w:b/>
                <w:bCs/>
                <w:szCs w:val="20"/>
              </w:rPr>
            </w:pPr>
            <w:r w:rsidRPr="00D5462B">
              <w:rPr>
                <w:rFonts w:cstheme="minorHAnsi"/>
                <w:b/>
                <w:bCs/>
                <w:szCs w:val="20"/>
              </w:rPr>
              <w:t>Partenaires impliqués</w:t>
            </w:r>
          </w:p>
        </w:tc>
      </w:tr>
      <w:tr w:rsidR="00D60DD6" w:rsidRPr="00D5462B" w:rsidTr="00CA5C03">
        <w:trPr>
          <w:trHeight w:val="3337"/>
        </w:trPr>
        <w:tc>
          <w:tcPr>
            <w:tcW w:w="9498" w:type="dxa"/>
            <w:shd w:val="clear" w:color="auto" w:fill="auto"/>
          </w:tcPr>
          <w:tbl>
            <w:tblPr>
              <w:tblpPr w:leftFromText="141" w:rightFromText="141" w:vertAnchor="text" w:horzAnchor="margin" w:tblpXSpec="center" w:tblpY="1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276"/>
              <w:gridCol w:w="1276"/>
              <w:gridCol w:w="1276"/>
            </w:tblGrid>
            <w:tr w:rsidR="00D60DD6" w:rsidRPr="00D5462B" w:rsidTr="00CA5C03">
              <w:trPr>
                <w:trHeight w:val="419"/>
              </w:trPr>
              <w:tc>
                <w:tcPr>
                  <w:tcW w:w="1271"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LTC</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Communes</w:t>
                  </w:r>
                </w:p>
              </w:tc>
              <w:tc>
                <w:tcPr>
                  <w:tcW w:w="1417"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DDTM/ANAH</w:t>
                  </w:r>
                </w:p>
              </w:tc>
              <w:tc>
                <w:tcPr>
                  <w:tcW w:w="1134"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DDCS</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Région</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ADEME</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EPF</w:t>
                  </w:r>
                </w:p>
              </w:tc>
            </w:tr>
            <w:tr w:rsidR="00D60DD6" w:rsidRPr="00D5462B" w:rsidTr="00CA5C03">
              <w:trPr>
                <w:trHeight w:val="257"/>
              </w:trPr>
              <w:tc>
                <w:tcPr>
                  <w:tcW w:w="1271" w:type="dxa"/>
                  <w:shd w:val="clear" w:color="auto" w:fill="B6DDE8" w:themeFill="accent5" w:themeFillTint="66"/>
                </w:tcPr>
                <w:p w:rsidR="00D60DD6" w:rsidRPr="00D5462B" w:rsidRDefault="00D60DD6" w:rsidP="00CA5C03">
                  <w:pPr>
                    <w:tabs>
                      <w:tab w:val="right" w:leader="dot" w:pos="4502"/>
                    </w:tabs>
                    <w:ind w:right="14"/>
                    <w:jc w:val="center"/>
                    <w:rPr>
                      <w:rFonts w:cstheme="minorHAnsi"/>
                      <w:b/>
                      <w:iCs/>
                      <w:color w:val="FFFFFF"/>
                      <w:sz w:val="28"/>
                      <w:szCs w:val="32"/>
                    </w:rPr>
                  </w:pPr>
                  <w:r>
                    <w:rPr>
                      <w:rFonts w:cstheme="minorHAnsi"/>
                      <w:b/>
                      <w:iCs/>
                      <w:color w:val="FFFFFF"/>
                      <w:sz w:val="28"/>
                      <w:szCs w:val="32"/>
                    </w:rPr>
                    <w:t>x</w:t>
                  </w:r>
                </w:p>
              </w:tc>
              <w:tc>
                <w:tcPr>
                  <w:tcW w:w="1276" w:type="dxa"/>
                  <w:shd w:val="clear" w:color="auto" w:fill="B6DDE8" w:themeFill="accent5" w:themeFillTint="66"/>
                </w:tcPr>
                <w:p w:rsidR="00D60DD6" w:rsidRPr="00D5462B" w:rsidRDefault="00D60DD6" w:rsidP="00CA5C03">
                  <w:pPr>
                    <w:tabs>
                      <w:tab w:val="right" w:leader="dot" w:pos="4502"/>
                    </w:tabs>
                    <w:ind w:right="14"/>
                    <w:jc w:val="center"/>
                    <w:rPr>
                      <w:rFonts w:cstheme="minorHAnsi"/>
                      <w:b/>
                      <w:iCs/>
                      <w:color w:val="FFFFFF"/>
                      <w:sz w:val="28"/>
                      <w:szCs w:val="32"/>
                    </w:rPr>
                  </w:pPr>
                  <w:r>
                    <w:rPr>
                      <w:rFonts w:cstheme="minorHAnsi"/>
                      <w:b/>
                      <w:iCs/>
                      <w:color w:val="FFFFFF"/>
                      <w:sz w:val="28"/>
                      <w:szCs w:val="32"/>
                    </w:rPr>
                    <w:t>x</w:t>
                  </w:r>
                </w:p>
              </w:tc>
              <w:tc>
                <w:tcPr>
                  <w:tcW w:w="1417" w:type="dxa"/>
                  <w:shd w:val="clear" w:color="auto" w:fill="auto"/>
                </w:tcPr>
                <w:p w:rsidR="00D60DD6" w:rsidRPr="00D5462B" w:rsidRDefault="00377EBF" w:rsidP="00CA5C03">
                  <w:pPr>
                    <w:tabs>
                      <w:tab w:val="right" w:leader="dot" w:pos="4502"/>
                    </w:tabs>
                    <w:ind w:right="14"/>
                    <w:jc w:val="center"/>
                    <w:rPr>
                      <w:rFonts w:cstheme="minorHAnsi"/>
                      <w:iCs/>
                      <w:sz w:val="28"/>
                    </w:rPr>
                  </w:pPr>
                  <w:r>
                    <w:rPr>
                      <w:rFonts w:cstheme="minorHAnsi"/>
                      <w:iCs/>
                      <w:sz w:val="28"/>
                    </w:rPr>
                    <w:t>x</w:t>
                  </w:r>
                </w:p>
              </w:tc>
              <w:tc>
                <w:tcPr>
                  <w:tcW w:w="1134"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1276"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1276"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1276" w:type="dxa"/>
                  <w:shd w:val="clear" w:color="auto" w:fill="auto"/>
                </w:tcPr>
                <w:p w:rsidR="00D60DD6" w:rsidRPr="00D5462B" w:rsidRDefault="00D60DD6" w:rsidP="00CA5C03">
                  <w:pPr>
                    <w:tabs>
                      <w:tab w:val="right" w:leader="dot" w:pos="4502"/>
                    </w:tabs>
                    <w:ind w:right="14"/>
                    <w:jc w:val="center"/>
                    <w:rPr>
                      <w:rFonts w:cstheme="minorHAnsi"/>
                      <w:iCs/>
                      <w:sz w:val="28"/>
                    </w:rPr>
                  </w:pPr>
                </w:p>
              </w:tc>
            </w:tr>
          </w:tbl>
          <w:p w:rsidR="00D60DD6" w:rsidRPr="00D5462B" w:rsidRDefault="00D60DD6" w:rsidP="00CA5C03">
            <w:pPr>
              <w:ind w:right="14"/>
              <w:rPr>
                <w:rFonts w:cstheme="minorHAnsi"/>
                <w:sz w:val="10"/>
                <w:szCs w:val="20"/>
              </w:rPr>
            </w:pPr>
          </w:p>
          <w:tbl>
            <w:tblPr>
              <w:tblpPr w:leftFromText="141" w:rightFromText="141" w:vertAnchor="text" w:horzAnchor="margin" w:tblpXSpec="center" w:tblpY="2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325"/>
              <w:gridCol w:w="2552"/>
            </w:tblGrid>
            <w:tr w:rsidR="00D60DD6" w:rsidRPr="00D5462B" w:rsidTr="00CA5C03">
              <w:trPr>
                <w:trHeight w:val="414"/>
              </w:trPr>
              <w:tc>
                <w:tcPr>
                  <w:tcW w:w="1271" w:type="dxa"/>
                  <w:shd w:val="clear" w:color="auto" w:fill="auto"/>
                  <w:vAlign w:val="center"/>
                </w:tcPr>
                <w:p w:rsidR="00D60DD6" w:rsidRPr="00D5462B" w:rsidRDefault="0044758D" w:rsidP="00CA5C03">
                  <w:pPr>
                    <w:tabs>
                      <w:tab w:val="right" w:leader="dot" w:pos="4502"/>
                    </w:tabs>
                    <w:ind w:right="14"/>
                    <w:jc w:val="center"/>
                    <w:rPr>
                      <w:rFonts w:cstheme="minorHAnsi"/>
                      <w:iCs/>
                      <w:sz w:val="20"/>
                    </w:rPr>
                  </w:pPr>
                  <w:r>
                    <w:rPr>
                      <w:rFonts w:cstheme="minorHAnsi"/>
                      <w:iCs/>
                      <w:sz w:val="20"/>
                    </w:rPr>
                    <w:t>ADEUPa</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Caisse des Dépôts</w:t>
                  </w:r>
                </w:p>
              </w:tc>
              <w:tc>
                <w:tcPr>
                  <w:tcW w:w="1417"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CD</w:t>
                  </w:r>
                </w:p>
              </w:tc>
              <w:tc>
                <w:tcPr>
                  <w:tcW w:w="1134"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Bailleurs sociaux</w:t>
                  </w:r>
                </w:p>
              </w:tc>
              <w:tc>
                <w:tcPr>
                  <w:tcW w:w="1325"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Associations</w:t>
                  </w:r>
                </w:p>
              </w:tc>
              <w:tc>
                <w:tcPr>
                  <w:tcW w:w="2552"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Autres : à pr</w:t>
                  </w:r>
                  <w:r w:rsidRPr="00D5462B">
                    <w:rPr>
                      <w:rFonts w:cstheme="minorHAnsi"/>
                      <w:iCs/>
                      <w:sz w:val="20"/>
                    </w:rPr>
                    <w:t>éciser</w:t>
                  </w:r>
                </w:p>
              </w:tc>
            </w:tr>
            <w:tr w:rsidR="00D60DD6" w:rsidRPr="00D5462B" w:rsidTr="00CA5C03">
              <w:trPr>
                <w:trHeight w:val="208"/>
              </w:trPr>
              <w:tc>
                <w:tcPr>
                  <w:tcW w:w="1271" w:type="dxa"/>
                  <w:shd w:val="clear" w:color="auto" w:fill="FFFFFF"/>
                </w:tcPr>
                <w:p w:rsidR="00D60DD6" w:rsidRPr="00D5462B" w:rsidRDefault="00D60DD6" w:rsidP="00CA5C03">
                  <w:pPr>
                    <w:tabs>
                      <w:tab w:val="right" w:leader="dot" w:pos="4502"/>
                    </w:tabs>
                    <w:ind w:right="14"/>
                    <w:jc w:val="center"/>
                    <w:rPr>
                      <w:rFonts w:cstheme="minorHAnsi"/>
                      <w:b/>
                      <w:iCs/>
                      <w:color w:val="FFFFFF"/>
                      <w:sz w:val="28"/>
                      <w:szCs w:val="32"/>
                    </w:rPr>
                  </w:pPr>
                </w:p>
              </w:tc>
              <w:tc>
                <w:tcPr>
                  <w:tcW w:w="1276" w:type="dxa"/>
                  <w:shd w:val="clear" w:color="auto" w:fill="auto"/>
                </w:tcPr>
                <w:p w:rsidR="00D60DD6" w:rsidRPr="00D5462B" w:rsidRDefault="00377EBF" w:rsidP="00CA5C03">
                  <w:pPr>
                    <w:tabs>
                      <w:tab w:val="right" w:leader="dot" w:pos="4502"/>
                    </w:tabs>
                    <w:ind w:right="14"/>
                    <w:jc w:val="center"/>
                    <w:rPr>
                      <w:rFonts w:cstheme="minorHAnsi"/>
                      <w:b/>
                      <w:iCs/>
                      <w:sz w:val="28"/>
                      <w:szCs w:val="32"/>
                    </w:rPr>
                  </w:pPr>
                  <w:r>
                    <w:rPr>
                      <w:rFonts w:cstheme="minorHAnsi"/>
                      <w:iCs/>
                      <w:sz w:val="28"/>
                    </w:rPr>
                    <w:t>x</w:t>
                  </w:r>
                </w:p>
              </w:tc>
              <w:tc>
                <w:tcPr>
                  <w:tcW w:w="1417"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1134" w:type="dxa"/>
                  <w:shd w:val="clear" w:color="auto" w:fill="auto"/>
                </w:tcPr>
                <w:p w:rsidR="00D60DD6" w:rsidRPr="00D5462B" w:rsidRDefault="00D60DD6" w:rsidP="00CA5C03">
                  <w:pPr>
                    <w:tabs>
                      <w:tab w:val="right" w:leader="dot" w:pos="4502"/>
                    </w:tabs>
                    <w:ind w:right="14"/>
                    <w:jc w:val="center"/>
                    <w:rPr>
                      <w:rFonts w:cstheme="minorHAnsi"/>
                      <w:iCs/>
                      <w:sz w:val="28"/>
                    </w:rPr>
                  </w:pPr>
                  <w:r>
                    <w:rPr>
                      <w:rFonts w:cstheme="minorHAnsi"/>
                      <w:iCs/>
                      <w:sz w:val="28"/>
                    </w:rPr>
                    <w:t>x</w:t>
                  </w:r>
                </w:p>
              </w:tc>
              <w:tc>
                <w:tcPr>
                  <w:tcW w:w="1325"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2552" w:type="dxa"/>
                  <w:shd w:val="clear" w:color="auto" w:fill="auto"/>
                </w:tcPr>
                <w:p w:rsidR="00D60DD6" w:rsidRPr="00D5462B" w:rsidRDefault="00525EF7" w:rsidP="00CA5C03">
                  <w:pPr>
                    <w:tabs>
                      <w:tab w:val="right" w:leader="dot" w:pos="4502"/>
                    </w:tabs>
                    <w:ind w:right="14"/>
                    <w:rPr>
                      <w:rFonts w:cstheme="minorHAnsi"/>
                      <w:iCs/>
                      <w:sz w:val="28"/>
                    </w:rPr>
                  </w:pPr>
                  <w:r>
                    <w:rPr>
                      <w:rFonts w:cstheme="minorHAnsi"/>
                      <w:iCs/>
                      <w:sz w:val="20"/>
                    </w:rPr>
                    <w:t>CCAS</w:t>
                  </w:r>
                </w:p>
              </w:tc>
            </w:tr>
          </w:tbl>
          <w:p w:rsidR="00D60DD6" w:rsidRPr="00D5462B" w:rsidRDefault="00D60DD6" w:rsidP="00CA5C03">
            <w:pPr>
              <w:ind w:left="57" w:right="14"/>
              <w:rPr>
                <w:rFonts w:cstheme="minorHAnsi"/>
                <w:sz w:val="20"/>
                <w:szCs w:val="20"/>
                <w:u w:val="single"/>
              </w:rPr>
            </w:pPr>
          </w:p>
          <w:p w:rsidR="00D60DD6" w:rsidRPr="00D5462B" w:rsidRDefault="00D60DD6" w:rsidP="00CA5C03">
            <w:pPr>
              <w:ind w:left="57" w:right="14"/>
              <w:rPr>
                <w:rFonts w:cstheme="minorHAnsi"/>
                <w:sz w:val="20"/>
                <w:szCs w:val="20"/>
                <w:u w:val="single"/>
              </w:rPr>
            </w:pPr>
            <w:r w:rsidRPr="00D5462B">
              <w:rPr>
                <w:rFonts w:cstheme="minorHAnsi"/>
                <w:sz w:val="20"/>
                <w:szCs w:val="20"/>
                <w:u w:val="single"/>
              </w:rPr>
              <w:t>Légende</w:t>
            </w:r>
          </w:p>
          <w:p w:rsidR="00D60DD6" w:rsidRPr="00D5462B" w:rsidRDefault="00D60DD6" w:rsidP="00CA5C03">
            <w:pPr>
              <w:ind w:left="57" w:right="14"/>
              <w:rPr>
                <w:rFonts w:cstheme="minorHAnsi"/>
                <w:sz w:val="8"/>
                <w:szCs w:val="8"/>
                <w:u w:val="single"/>
              </w:rPr>
            </w:pPr>
          </w:p>
          <w:tbl>
            <w:tblPr>
              <w:tblpPr w:leftFromText="141" w:rightFromText="141" w:vertAnchor="text" w:horzAnchor="margin" w:tblpY="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701"/>
              <w:gridCol w:w="709"/>
              <w:gridCol w:w="708"/>
              <w:gridCol w:w="1418"/>
            </w:tblGrid>
            <w:tr w:rsidR="00D60DD6" w:rsidRPr="00D5462B" w:rsidTr="00CA5C03">
              <w:trPr>
                <w:trHeight w:val="340"/>
              </w:trPr>
              <w:tc>
                <w:tcPr>
                  <w:tcW w:w="732" w:type="dxa"/>
                  <w:shd w:val="clear" w:color="auto" w:fill="B6DDE8" w:themeFill="accent5" w:themeFillTint="66"/>
                  <w:vAlign w:val="center"/>
                </w:tcPr>
                <w:p w:rsidR="00D60DD6" w:rsidRPr="00D5462B" w:rsidRDefault="00D60DD6" w:rsidP="00CA5C03">
                  <w:pPr>
                    <w:ind w:right="14"/>
                    <w:jc w:val="center"/>
                    <w:rPr>
                      <w:rFonts w:cstheme="minorHAnsi"/>
                      <w:sz w:val="20"/>
                      <w:szCs w:val="20"/>
                      <w:u w:val="single"/>
                    </w:rPr>
                  </w:pPr>
                  <w:r w:rsidRPr="00D5462B">
                    <w:rPr>
                      <w:rFonts w:cstheme="minorHAnsi"/>
                      <w:b/>
                      <w:iCs/>
                      <w:color w:val="FFFFFF"/>
                      <w:sz w:val="28"/>
                      <w:szCs w:val="32"/>
                    </w:rPr>
                    <w:t>x</w:t>
                  </w:r>
                </w:p>
              </w:tc>
              <w:tc>
                <w:tcPr>
                  <w:tcW w:w="1701" w:type="dxa"/>
                  <w:shd w:val="clear" w:color="auto" w:fill="auto"/>
                  <w:vAlign w:val="center"/>
                </w:tcPr>
                <w:p w:rsidR="00D60DD6" w:rsidRPr="00D5462B" w:rsidRDefault="00D60DD6" w:rsidP="00CA5C03">
                  <w:pPr>
                    <w:ind w:right="14"/>
                    <w:rPr>
                      <w:rFonts w:cstheme="minorHAnsi"/>
                      <w:sz w:val="20"/>
                      <w:szCs w:val="20"/>
                    </w:rPr>
                  </w:pPr>
                  <w:r w:rsidRPr="00D5462B">
                    <w:rPr>
                      <w:rFonts w:cstheme="minorHAnsi"/>
                      <w:sz w:val="18"/>
                      <w:szCs w:val="20"/>
                    </w:rPr>
                    <w:t>Porteur de l’action</w:t>
                  </w:r>
                </w:p>
              </w:tc>
              <w:tc>
                <w:tcPr>
                  <w:tcW w:w="709" w:type="dxa"/>
                  <w:tcBorders>
                    <w:top w:val="nil"/>
                    <w:bottom w:val="nil"/>
                  </w:tcBorders>
                  <w:shd w:val="clear" w:color="auto" w:fill="auto"/>
                  <w:vAlign w:val="center"/>
                </w:tcPr>
                <w:p w:rsidR="00D60DD6" w:rsidRPr="00D5462B" w:rsidRDefault="00D60DD6" w:rsidP="00CA5C03">
                  <w:pPr>
                    <w:ind w:right="14"/>
                    <w:jc w:val="center"/>
                    <w:rPr>
                      <w:rFonts w:cstheme="minorHAnsi"/>
                      <w:sz w:val="20"/>
                      <w:szCs w:val="20"/>
                      <w:u w:val="single"/>
                    </w:rPr>
                  </w:pPr>
                </w:p>
              </w:tc>
              <w:tc>
                <w:tcPr>
                  <w:tcW w:w="708" w:type="dxa"/>
                  <w:shd w:val="clear" w:color="auto" w:fill="auto"/>
                  <w:vAlign w:val="center"/>
                </w:tcPr>
                <w:p w:rsidR="00D60DD6" w:rsidRPr="00D5462B" w:rsidRDefault="00D60DD6" w:rsidP="00CA5C03">
                  <w:pPr>
                    <w:ind w:right="14"/>
                    <w:jc w:val="center"/>
                    <w:rPr>
                      <w:rFonts w:cstheme="minorHAnsi"/>
                      <w:sz w:val="20"/>
                      <w:szCs w:val="20"/>
                      <w:u w:val="single"/>
                    </w:rPr>
                  </w:pPr>
                  <w:r w:rsidRPr="00D5462B">
                    <w:rPr>
                      <w:rFonts w:cstheme="minorHAnsi"/>
                      <w:b/>
                      <w:iCs/>
                      <w:sz w:val="28"/>
                      <w:szCs w:val="32"/>
                    </w:rPr>
                    <w:t>x</w:t>
                  </w:r>
                </w:p>
              </w:tc>
              <w:tc>
                <w:tcPr>
                  <w:tcW w:w="1418" w:type="dxa"/>
                  <w:shd w:val="clear" w:color="auto" w:fill="auto"/>
                  <w:vAlign w:val="center"/>
                </w:tcPr>
                <w:p w:rsidR="00D60DD6" w:rsidRPr="00D5462B" w:rsidRDefault="00D60DD6" w:rsidP="00CA5C03">
                  <w:pPr>
                    <w:ind w:right="14"/>
                    <w:rPr>
                      <w:rFonts w:cstheme="minorHAnsi"/>
                      <w:sz w:val="20"/>
                      <w:szCs w:val="20"/>
                    </w:rPr>
                  </w:pPr>
                  <w:r w:rsidRPr="00D5462B">
                    <w:rPr>
                      <w:rFonts w:cstheme="minorHAnsi"/>
                      <w:sz w:val="18"/>
                      <w:szCs w:val="20"/>
                    </w:rPr>
                    <w:t>partenaires</w:t>
                  </w:r>
                </w:p>
              </w:tc>
            </w:tr>
          </w:tbl>
          <w:p w:rsidR="00D60DD6" w:rsidRPr="00D5462B" w:rsidRDefault="00D60DD6" w:rsidP="00CA5C03">
            <w:pPr>
              <w:ind w:left="57" w:right="14"/>
              <w:rPr>
                <w:rFonts w:cstheme="minorHAnsi"/>
                <w:sz w:val="8"/>
                <w:szCs w:val="8"/>
              </w:rPr>
            </w:pPr>
          </w:p>
        </w:tc>
      </w:tr>
    </w:tbl>
    <w:p w:rsidR="00D60DD6" w:rsidRPr="00D5462B" w:rsidRDefault="00D60DD6" w:rsidP="00D60DD6">
      <w:pPr>
        <w:rPr>
          <w:rFonts w:cstheme="minorHAnsi"/>
          <w:sz w:val="18"/>
        </w:rPr>
      </w:pPr>
    </w:p>
    <w:p w:rsidR="00D60DD6" w:rsidRDefault="00D60DD6" w:rsidP="00D60DD6">
      <w:pPr>
        <w:rPr>
          <w:rFonts w:cstheme="minorHAnsi"/>
          <w:sz w:val="18"/>
        </w:rPr>
      </w:pPr>
    </w:p>
    <w:p w:rsidR="00D60DD6" w:rsidRDefault="00D60DD6" w:rsidP="00D60DD6">
      <w:pPr>
        <w:rPr>
          <w:rFonts w:cstheme="minorHAnsi"/>
          <w:sz w:val="18"/>
        </w:rPr>
      </w:pPr>
    </w:p>
    <w:p w:rsidR="00D60DD6" w:rsidRDefault="00D60DD6" w:rsidP="00D60DD6">
      <w:pPr>
        <w:rPr>
          <w:rFonts w:cstheme="minorHAnsi"/>
          <w:sz w:val="18"/>
        </w:rPr>
      </w:pPr>
    </w:p>
    <w:p w:rsidR="00D60DD6" w:rsidRDefault="00D60DD6" w:rsidP="00D60DD6">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D60DD6" w:rsidRPr="00D5462B" w:rsidTr="00CA5C03">
        <w:trPr>
          <w:trHeight w:val="425"/>
        </w:trPr>
        <w:tc>
          <w:tcPr>
            <w:tcW w:w="9498" w:type="dxa"/>
            <w:shd w:val="clear" w:color="auto" w:fill="4BACC6" w:themeFill="accent5"/>
            <w:vAlign w:val="center"/>
          </w:tcPr>
          <w:p w:rsidR="00D60DD6" w:rsidRPr="00D5462B" w:rsidRDefault="00D60DD6" w:rsidP="00CA5C03">
            <w:pPr>
              <w:ind w:right="14"/>
              <w:jc w:val="center"/>
              <w:rPr>
                <w:rFonts w:cstheme="minorHAnsi"/>
                <w:b/>
                <w:sz w:val="20"/>
                <w:szCs w:val="20"/>
              </w:rPr>
            </w:pPr>
            <w:r w:rsidRPr="00D5462B">
              <w:rPr>
                <w:rFonts w:cstheme="minorHAnsi"/>
                <w:b/>
                <w:szCs w:val="20"/>
              </w:rPr>
              <w:lastRenderedPageBreak/>
              <w:t>Coût de la Fiche-Action n°</w:t>
            </w:r>
            <w:r>
              <w:rPr>
                <w:rFonts w:cstheme="minorHAnsi"/>
                <w:b/>
                <w:szCs w:val="20"/>
              </w:rPr>
              <w:t>8 à l’horizon 2023</w:t>
            </w:r>
          </w:p>
        </w:tc>
      </w:tr>
      <w:tr w:rsidR="00D60DD6" w:rsidRPr="00D5462B" w:rsidTr="00CA5C03">
        <w:trPr>
          <w:trHeight w:val="1275"/>
        </w:trPr>
        <w:tc>
          <w:tcPr>
            <w:tcW w:w="9498" w:type="dxa"/>
            <w:shd w:val="clear" w:color="auto" w:fill="auto"/>
          </w:tcPr>
          <w:tbl>
            <w:tblPr>
              <w:tblpPr w:leftFromText="141" w:rightFromText="141" w:vertAnchor="text" w:horzAnchor="margin" w:tblpXSpec="center" w:tblpY="-63"/>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410"/>
              <w:gridCol w:w="1559"/>
              <w:gridCol w:w="1559"/>
              <w:gridCol w:w="1418"/>
            </w:tblGrid>
            <w:tr w:rsidR="00D60DD6" w:rsidRPr="00D5462B" w:rsidTr="00CA5C03">
              <w:trPr>
                <w:trHeight w:val="558"/>
              </w:trPr>
              <w:tc>
                <w:tcPr>
                  <w:tcW w:w="4390" w:type="dxa"/>
                  <w:gridSpan w:val="2"/>
                  <w:shd w:val="clear" w:color="auto" w:fill="auto"/>
                  <w:vAlign w:val="center"/>
                </w:tcPr>
                <w:p w:rsidR="00D60DD6" w:rsidRPr="00D5462B" w:rsidRDefault="00D60DD6" w:rsidP="00CA5C03">
                  <w:pPr>
                    <w:ind w:right="14"/>
                    <w:jc w:val="center"/>
                    <w:rPr>
                      <w:rFonts w:cstheme="minorHAnsi"/>
                      <w:b/>
                      <w:sz w:val="20"/>
                      <w:szCs w:val="18"/>
                    </w:rPr>
                  </w:pPr>
                  <w:r w:rsidRPr="00D5462B">
                    <w:rPr>
                      <w:rFonts w:cstheme="minorHAnsi"/>
                      <w:b/>
                      <w:sz w:val="20"/>
                      <w:szCs w:val="18"/>
                    </w:rPr>
                    <w:t>opération</w:t>
                  </w:r>
                </w:p>
              </w:tc>
              <w:tc>
                <w:tcPr>
                  <w:tcW w:w="1559" w:type="dxa"/>
                  <w:shd w:val="clear" w:color="auto" w:fill="auto"/>
                  <w:vAlign w:val="center"/>
                </w:tcPr>
                <w:p w:rsidR="00D60DD6" w:rsidRPr="00D5462B" w:rsidRDefault="00D60DD6" w:rsidP="00CA5C03">
                  <w:pPr>
                    <w:ind w:right="14"/>
                    <w:jc w:val="center"/>
                    <w:rPr>
                      <w:rFonts w:cstheme="minorHAnsi"/>
                      <w:b/>
                      <w:sz w:val="20"/>
                      <w:szCs w:val="18"/>
                    </w:rPr>
                  </w:pPr>
                  <w:r w:rsidRPr="00D5462B">
                    <w:rPr>
                      <w:rFonts w:cstheme="minorHAnsi"/>
                      <w:b/>
                      <w:sz w:val="20"/>
                      <w:szCs w:val="18"/>
                    </w:rPr>
                    <w:t>Coût prévisionnel</w:t>
                  </w:r>
                </w:p>
              </w:tc>
              <w:tc>
                <w:tcPr>
                  <w:tcW w:w="1559" w:type="dxa"/>
                  <w:shd w:val="clear" w:color="auto" w:fill="auto"/>
                  <w:vAlign w:val="center"/>
                </w:tcPr>
                <w:p w:rsidR="00D60DD6" w:rsidRPr="00D5462B" w:rsidRDefault="00D60DD6" w:rsidP="00CA5C03">
                  <w:pPr>
                    <w:ind w:right="14"/>
                    <w:jc w:val="center"/>
                    <w:rPr>
                      <w:rFonts w:cstheme="minorHAnsi"/>
                      <w:b/>
                      <w:sz w:val="20"/>
                      <w:szCs w:val="18"/>
                    </w:rPr>
                  </w:pPr>
                  <w:r w:rsidRPr="00D5462B">
                    <w:rPr>
                      <w:rFonts w:cstheme="minorHAnsi"/>
                      <w:b/>
                      <w:sz w:val="20"/>
                      <w:szCs w:val="18"/>
                    </w:rPr>
                    <w:t>Financement</w:t>
                  </w:r>
                </w:p>
              </w:tc>
              <w:tc>
                <w:tcPr>
                  <w:tcW w:w="1418" w:type="dxa"/>
                  <w:shd w:val="clear" w:color="auto" w:fill="auto"/>
                  <w:vAlign w:val="center"/>
                </w:tcPr>
                <w:p w:rsidR="00D60DD6" w:rsidRPr="00D5462B" w:rsidRDefault="00D60DD6" w:rsidP="00CA5C03">
                  <w:pPr>
                    <w:ind w:right="14"/>
                    <w:jc w:val="center"/>
                    <w:rPr>
                      <w:rFonts w:cstheme="minorHAnsi"/>
                      <w:b/>
                      <w:sz w:val="20"/>
                      <w:szCs w:val="18"/>
                    </w:rPr>
                  </w:pPr>
                  <w:r>
                    <w:rPr>
                      <w:rFonts w:cstheme="minorHAnsi"/>
                      <w:b/>
                      <w:sz w:val="20"/>
                      <w:szCs w:val="18"/>
                    </w:rPr>
                    <w:t>Coût par la CA</w:t>
                  </w:r>
                </w:p>
              </w:tc>
            </w:tr>
            <w:tr w:rsidR="00D60DD6" w:rsidRPr="00D5462B" w:rsidTr="00CA5C03">
              <w:trPr>
                <w:trHeight w:val="468"/>
              </w:trPr>
              <w:tc>
                <w:tcPr>
                  <w:tcW w:w="4390" w:type="dxa"/>
                  <w:gridSpan w:val="2"/>
                  <w:tcBorders>
                    <w:bottom w:val="single" w:sz="4" w:space="0" w:color="auto"/>
                  </w:tcBorders>
                  <w:shd w:val="clear" w:color="auto" w:fill="auto"/>
                  <w:vAlign w:val="center"/>
                </w:tcPr>
                <w:p w:rsidR="00D60DD6" w:rsidRPr="00002C00" w:rsidRDefault="00D60DD6" w:rsidP="00CA5C03">
                  <w:pPr>
                    <w:ind w:right="14"/>
                    <w:rPr>
                      <w:rFonts w:cstheme="minorHAnsi"/>
                      <w:sz w:val="20"/>
                      <w:szCs w:val="18"/>
                    </w:rPr>
                  </w:pPr>
                  <w:r w:rsidRPr="00002C00">
                    <w:rPr>
                      <w:rFonts w:cstheme="minorHAnsi"/>
                      <w:sz w:val="20"/>
                      <w:szCs w:val="18"/>
                    </w:rPr>
                    <w:t>Aide</w:t>
                  </w:r>
                  <w:r w:rsidR="00CE5A57">
                    <w:rPr>
                      <w:rFonts w:cstheme="minorHAnsi"/>
                      <w:sz w:val="20"/>
                      <w:szCs w:val="18"/>
                    </w:rPr>
                    <w:t>s</w:t>
                  </w:r>
                  <w:r w:rsidRPr="00002C00">
                    <w:rPr>
                      <w:rFonts w:cstheme="minorHAnsi"/>
                      <w:sz w:val="20"/>
                      <w:szCs w:val="18"/>
                    </w:rPr>
                    <w:t xml:space="preserve"> aux travaux – appel</w:t>
                  </w:r>
                  <w:r w:rsidR="00CE5A57">
                    <w:rPr>
                      <w:rFonts w:cstheme="minorHAnsi"/>
                      <w:sz w:val="20"/>
                      <w:szCs w:val="18"/>
                    </w:rPr>
                    <w:t>s</w:t>
                  </w:r>
                  <w:r w:rsidRPr="00002C00">
                    <w:rPr>
                      <w:rFonts w:cstheme="minorHAnsi"/>
                      <w:sz w:val="20"/>
                      <w:szCs w:val="18"/>
                    </w:rPr>
                    <w:t xml:space="preserve"> à projet</w:t>
                  </w:r>
                </w:p>
              </w:tc>
              <w:tc>
                <w:tcPr>
                  <w:tcW w:w="1559" w:type="dxa"/>
                  <w:tcBorders>
                    <w:bottom w:val="single" w:sz="4" w:space="0" w:color="auto"/>
                  </w:tcBorders>
                  <w:shd w:val="clear" w:color="auto" w:fill="auto"/>
                  <w:vAlign w:val="center"/>
                </w:tcPr>
                <w:p w:rsidR="00D60DD6" w:rsidRPr="00002C00" w:rsidRDefault="00CE5A57" w:rsidP="004F5FD8">
                  <w:pPr>
                    <w:ind w:right="14"/>
                    <w:jc w:val="center"/>
                    <w:rPr>
                      <w:rFonts w:cstheme="minorHAnsi"/>
                      <w:sz w:val="20"/>
                      <w:szCs w:val="18"/>
                    </w:rPr>
                  </w:pPr>
                  <w:r>
                    <w:rPr>
                      <w:rFonts w:cstheme="minorHAnsi"/>
                      <w:sz w:val="20"/>
                      <w:szCs w:val="18"/>
                    </w:rPr>
                    <w:t>66</w:t>
                  </w:r>
                  <w:r w:rsidR="004F5FD8">
                    <w:rPr>
                      <w:rFonts w:cstheme="minorHAnsi"/>
                      <w:sz w:val="20"/>
                      <w:szCs w:val="18"/>
                    </w:rPr>
                    <w:t>0</w:t>
                  </w:r>
                  <w:r w:rsidR="00D60DD6">
                    <w:rPr>
                      <w:rFonts w:cstheme="minorHAnsi"/>
                      <w:sz w:val="20"/>
                      <w:szCs w:val="18"/>
                    </w:rPr>
                    <w:t> 000 €</w:t>
                  </w:r>
                </w:p>
              </w:tc>
              <w:tc>
                <w:tcPr>
                  <w:tcW w:w="1559" w:type="dxa"/>
                  <w:tcBorders>
                    <w:bottom w:val="single" w:sz="4" w:space="0" w:color="auto"/>
                  </w:tcBorders>
                  <w:shd w:val="clear" w:color="auto" w:fill="auto"/>
                  <w:vAlign w:val="center"/>
                </w:tcPr>
                <w:p w:rsidR="00D60DD6" w:rsidRPr="00002C00" w:rsidRDefault="00D60DD6" w:rsidP="00CA5C03">
                  <w:pPr>
                    <w:ind w:right="14"/>
                    <w:jc w:val="center"/>
                    <w:rPr>
                      <w:rFonts w:cstheme="minorHAnsi"/>
                      <w:sz w:val="20"/>
                      <w:szCs w:val="18"/>
                    </w:rPr>
                  </w:pPr>
                  <w:r>
                    <w:rPr>
                      <w:rFonts w:cstheme="minorHAnsi"/>
                      <w:sz w:val="20"/>
                      <w:szCs w:val="18"/>
                    </w:rPr>
                    <w:t>-</w:t>
                  </w:r>
                </w:p>
              </w:tc>
              <w:tc>
                <w:tcPr>
                  <w:tcW w:w="1418" w:type="dxa"/>
                  <w:tcBorders>
                    <w:bottom w:val="single" w:sz="4" w:space="0" w:color="auto"/>
                  </w:tcBorders>
                  <w:shd w:val="clear" w:color="auto" w:fill="auto"/>
                  <w:vAlign w:val="center"/>
                </w:tcPr>
                <w:p w:rsidR="00D60DD6" w:rsidRPr="00002C00" w:rsidRDefault="00CE5A57" w:rsidP="004F5FD8">
                  <w:pPr>
                    <w:ind w:right="14"/>
                    <w:jc w:val="center"/>
                    <w:rPr>
                      <w:rFonts w:cstheme="minorHAnsi"/>
                      <w:sz w:val="20"/>
                      <w:szCs w:val="18"/>
                    </w:rPr>
                  </w:pPr>
                  <w:r>
                    <w:rPr>
                      <w:rFonts w:cstheme="minorHAnsi"/>
                      <w:sz w:val="20"/>
                      <w:szCs w:val="18"/>
                    </w:rPr>
                    <w:t>66</w:t>
                  </w:r>
                  <w:r w:rsidR="00D60DD6">
                    <w:rPr>
                      <w:rFonts w:cstheme="minorHAnsi"/>
                      <w:sz w:val="20"/>
                      <w:szCs w:val="18"/>
                    </w:rPr>
                    <w:t>0 000 €</w:t>
                  </w:r>
                </w:p>
              </w:tc>
            </w:tr>
            <w:tr w:rsidR="00D60DD6" w:rsidRPr="00D5462B" w:rsidTr="00CA5C03">
              <w:trPr>
                <w:trHeight w:val="70"/>
              </w:trPr>
              <w:tc>
                <w:tcPr>
                  <w:tcW w:w="1980" w:type="dxa"/>
                  <w:tcBorders>
                    <w:left w:val="nil"/>
                    <w:right w:val="nil"/>
                  </w:tcBorders>
                  <w:shd w:val="clear" w:color="auto" w:fill="auto"/>
                  <w:vAlign w:val="center"/>
                </w:tcPr>
                <w:p w:rsidR="00D60DD6" w:rsidRPr="00D5462B" w:rsidRDefault="00D60DD6" w:rsidP="00CA5C03">
                  <w:pPr>
                    <w:ind w:right="14"/>
                    <w:jc w:val="center"/>
                    <w:rPr>
                      <w:rFonts w:cstheme="minorHAnsi"/>
                      <w:sz w:val="6"/>
                      <w:szCs w:val="6"/>
                    </w:rPr>
                  </w:pPr>
                </w:p>
              </w:tc>
              <w:tc>
                <w:tcPr>
                  <w:tcW w:w="2410" w:type="dxa"/>
                  <w:tcBorders>
                    <w:left w:val="nil"/>
                    <w:right w:val="nil"/>
                  </w:tcBorders>
                  <w:shd w:val="clear" w:color="auto" w:fill="auto"/>
                  <w:vAlign w:val="center"/>
                </w:tcPr>
                <w:p w:rsidR="00D60DD6" w:rsidRPr="00D5462B" w:rsidRDefault="00D60DD6" w:rsidP="00CA5C03">
                  <w:pPr>
                    <w:ind w:right="14"/>
                    <w:jc w:val="center"/>
                    <w:rPr>
                      <w:rFonts w:cstheme="minorHAnsi"/>
                      <w:sz w:val="6"/>
                      <w:szCs w:val="6"/>
                    </w:rPr>
                  </w:pPr>
                </w:p>
              </w:tc>
              <w:tc>
                <w:tcPr>
                  <w:tcW w:w="1559" w:type="dxa"/>
                  <w:tcBorders>
                    <w:left w:val="nil"/>
                    <w:right w:val="nil"/>
                  </w:tcBorders>
                  <w:shd w:val="clear" w:color="auto" w:fill="auto"/>
                  <w:vAlign w:val="center"/>
                </w:tcPr>
                <w:p w:rsidR="00D60DD6" w:rsidRPr="00D5462B" w:rsidRDefault="00D60DD6" w:rsidP="00CA5C03">
                  <w:pPr>
                    <w:ind w:right="14"/>
                    <w:jc w:val="center"/>
                    <w:rPr>
                      <w:rFonts w:cstheme="minorHAnsi"/>
                      <w:sz w:val="6"/>
                      <w:szCs w:val="6"/>
                    </w:rPr>
                  </w:pPr>
                </w:p>
              </w:tc>
              <w:tc>
                <w:tcPr>
                  <w:tcW w:w="1559" w:type="dxa"/>
                  <w:tcBorders>
                    <w:left w:val="nil"/>
                    <w:right w:val="nil"/>
                  </w:tcBorders>
                  <w:shd w:val="clear" w:color="auto" w:fill="auto"/>
                  <w:vAlign w:val="center"/>
                </w:tcPr>
                <w:p w:rsidR="00D60DD6" w:rsidRPr="00D5462B" w:rsidRDefault="00D60DD6" w:rsidP="00CA5C03">
                  <w:pPr>
                    <w:ind w:right="14"/>
                    <w:jc w:val="center"/>
                    <w:rPr>
                      <w:rFonts w:cstheme="minorHAnsi"/>
                      <w:sz w:val="6"/>
                      <w:szCs w:val="6"/>
                    </w:rPr>
                  </w:pPr>
                </w:p>
              </w:tc>
              <w:tc>
                <w:tcPr>
                  <w:tcW w:w="1418" w:type="dxa"/>
                  <w:tcBorders>
                    <w:left w:val="nil"/>
                    <w:right w:val="nil"/>
                  </w:tcBorders>
                  <w:shd w:val="clear" w:color="auto" w:fill="auto"/>
                  <w:vAlign w:val="center"/>
                </w:tcPr>
                <w:p w:rsidR="00D60DD6" w:rsidRPr="00D5462B" w:rsidRDefault="00D60DD6" w:rsidP="00CA5C03">
                  <w:pPr>
                    <w:ind w:right="14"/>
                    <w:jc w:val="center"/>
                    <w:rPr>
                      <w:rFonts w:cstheme="minorHAnsi"/>
                      <w:sz w:val="6"/>
                      <w:szCs w:val="6"/>
                    </w:rPr>
                  </w:pPr>
                </w:p>
              </w:tc>
            </w:tr>
          </w:tbl>
          <w:p w:rsidR="00D60DD6" w:rsidRPr="00D5462B" w:rsidRDefault="00D60DD6" w:rsidP="00CA5C03">
            <w:pPr>
              <w:ind w:right="14"/>
              <w:rPr>
                <w:rFonts w:cstheme="minorHAnsi"/>
                <w:i/>
                <w:sz w:val="20"/>
                <w:szCs w:val="20"/>
              </w:rPr>
            </w:pPr>
          </w:p>
        </w:tc>
      </w:tr>
    </w:tbl>
    <w:p w:rsidR="00D60DD6" w:rsidRDefault="00D60DD6" w:rsidP="00D60DD6">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D5462B" w:rsidTr="00CA5C03">
        <w:trPr>
          <w:trHeight w:val="501"/>
        </w:trPr>
        <w:tc>
          <w:tcPr>
            <w:tcW w:w="9498" w:type="dxa"/>
            <w:shd w:val="clear" w:color="auto" w:fill="4BACC6" w:themeFill="accent5"/>
            <w:vAlign w:val="center"/>
          </w:tcPr>
          <w:p w:rsidR="00D60DD6" w:rsidRPr="00D5462B" w:rsidRDefault="00D60DD6" w:rsidP="00CA5C03">
            <w:pPr>
              <w:ind w:right="14"/>
              <w:jc w:val="center"/>
              <w:rPr>
                <w:rFonts w:cstheme="minorHAnsi"/>
                <w:b/>
                <w:sz w:val="20"/>
                <w:szCs w:val="20"/>
              </w:rPr>
            </w:pPr>
            <w:r w:rsidRPr="00D5462B">
              <w:rPr>
                <w:rFonts w:cstheme="minorHAnsi"/>
                <w:b/>
                <w:szCs w:val="20"/>
              </w:rPr>
              <w:t>Calendrier de la Fiche-Action n°</w:t>
            </w:r>
            <w:r>
              <w:rPr>
                <w:rFonts w:cstheme="minorHAnsi"/>
                <w:b/>
                <w:szCs w:val="20"/>
              </w:rPr>
              <w:t>8 à l’horizon 2023</w:t>
            </w:r>
          </w:p>
        </w:tc>
      </w:tr>
    </w:tbl>
    <w:p w:rsidR="00D60DD6" w:rsidRPr="00AD6ADB" w:rsidRDefault="00D60DD6" w:rsidP="00D60DD6">
      <w:pPr>
        <w:ind w:right="14"/>
        <w:jc w:val="center"/>
        <w:rPr>
          <w:rFonts w:cstheme="minorHAnsi"/>
          <w:sz w:val="2"/>
          <w:szCs w:val="20"/>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AD6ADB" w:rsidTr="00CA5C03">
        <w:trPr>
          <w:trHeight w:val="1203"/>
        </w:trPr>
        <w:tc>
          <w:tcPr>
            <w:tcW w:w="9498" w:type="dxa"/>
            <w:shd w:val="clear" w:color="auto" w:fill="auto"/>
            <w:vAlign w:val="center"/>
          </w:tcPr>
          <w:p w:rsidR="00D60DD6" w:rsidRPr="00AD6ADB" w:rsidRDefault="00D60DD6" w:rsidP="00CA5C03">
            <w:pPr>
              <w:ind w:right="14"/>
              <w:jc w:val="center"/>
              <w:rPr>
                <w:rFonts w:cstheme="minorHAnsi"/>
                <w:sz w:val="2"/>
                <w:szCs w:val="20"/>
                <w:u w:val="single"/>
              </w:rPr>
            </w:pPr>
          </w:p>
          <w:p w:rsidR="00D60DD6" w:rsidRPr="00AD6ADB" w:rsidRDefault="00D60DD6" w:rsidP="00CA5C03">
            <w:pPr>
              <w:ind w:left="360" w:right="14"/>
              <w:rPr>
                <w:rFonts w:cstheme="minorHAnsi"/>
                <w:sz w:val="16"/>
                <w:szCs w:val="16"/>
                <w:u w:val="single"/>
              </w:rPr>
            </w:pPr>
          </w:p>
          <w:tbl>
            <w:tblPr>
              <w:tblStyle w:val="Grilledutableau"/>
              <w:tblW w:w="0" w:type="auto"/>
              <w:tblLook w:val="04A0" w:firstRow="1" w:lastRow="0" w:firstColumn="1" w:lastColumn="0" w:noHBand="0" w:noVBand="1"/>
            </w:tblPr>
            <w:tblGrid>
              <w:gridCol w:w="1809"/>
              <w:gridCol w:w="1197"/>
              <w:gridCol w:w="1134"/>
              <w:gridCol w:w="1134"/>
              <w:gridCol w:w="1134"/>
              <w:gridCol w:w="1136"/>
              <w:gridCol w:w="1559"/>
            </w:tblGrid>
            <w:tr w:rsidR="00D60DD6" w:rsidRPr="007212FC" w:rsidTr="00CA5C03">
              <w:trPr>
                <w:trHeight w:val="417"/>
              </w:trPr>
              <w:tc>
                <w:tcPr>
                  <w:tcW w:w="1809" w:type="dxa"/>
                </w:tcPr>
                <w:p w:rsidR="00D60DD6" w:rsidRPr="007212FC" w:rsidRDefault="00D60DD6" w:rsidP="00CA5C03">
                  <w:pPr>
                    <w:rPr>
                      <w:sz w:val="20"/>
                    </w:rPr>
                  </w:pPr>
                </w:p>
              </w:tc>
              <w:tc>
                <w:tcPr>
                  <w:tcW w:w="1197" w:type="dxa"/>
                </w:tcPr>
                <w:p w:rsidR="00D60DD6" w:rsidRPr="007212FC" w:rsidRDefault="00D60DD6" w:rsidP="00CA5C03">
                  <w:pPr>
                    <w:jc w:val="center"/>
                    <w:rPr>
                      <w:sz w:val="20"/>
                    </w:rPr>
                  </w:pPr>
                  <w:r>
                    <w:rPr>
                      <w:sz w:val="20"/>
                    </w:rPr>
                    <w:t>2018</w:t>
                  </w:r>
                </w:p>
              </w:tc>
              <w:tc>
                <w:tcPr>
                  <w:tcW w:w="1134" w:type="dxa"/>
                </w:tcPr>
                <w:p w:rsidR="00D60DD6" w:rsidRPr="007212FC" w:rsidRDefault="00D60DD6" w:rsidP="00CA5C03">
                  <w:pPr>
                    <w:jc w:val="center"/>
                    <w:rPr>
                      <w:sz w:val="20"/>
                    </w:rPr>
                  </w:pPr>
                  <w:r>
                    <w:rPr>
                      <w:sz w:val="20"/>
                    </w:rPr>
                    <w:t>2019</w:t>
                  </w:r>
                </w:p>
              </w:tc>
              <w:tc>
                <w:tcPr>
                  <w:tcW w:w="1134" w:type="dxa"/>
                </w:tcPr>
                <w:p w:rsidR="00D60DD6" w:rsidRPr="007212FC" w:rsidRDefault="00D60DD6" w:rsidP="00CA5C03">
                  <w:pPr>
                    <w:jc w:val="center"/>
                    <w:rPr>
                      <w:sz w:val="20"/>
                    </w:rPr>
                  </w:pPr>
                  <w:r>
                    <w:rPr>
                      <w:sz w:val="20"/>
                    </w:rPr>
                    <w:t>2020</w:t>
                  </w:r>
                </w:p>
              </w:tc>
              <w:tc>
                <w:tcPr>
                  <w:tcW w:w="1134" w:type="dxa"/>
                </w:tcPr>
                <w:p w:rsidR="00D60DD6" w:rsidRPr="007212FC" w:rsidRDefault="00D60DD6" w:rsidP="00CA5C03">
                  <w:pPr>
                    <w:jc w:val="center"/>
                    <w:rPr>
                      <w:sz w:val="20"/>
                    </w:rPr>
                  </w:pPr>
                  <w:r>
                    <w:rPr>
                      <w:sz w:val="20"/>
                    </w:rPr>
                    <w:t>2021</w:t>
                  </w:r>
                </w:p>
              </w:tc>
              <w:tc>
                <w:tcPr>
                  <w:tcW w:w="1136" w:type="dxa"/>
                </w:tcPr>
                <w:p w:rsidR="00D60DD6" w:rsidRPr="007212FC" w:rsidRDefault="00D60DD6" w:rsidP="00CA5C03">
                  <w:pPr>
                    <w:jc w:val="center"/>
                    <w:rPr>
                      <w:sz w:val="20"/>
                    </w:rPr>
                  </w:pPr>
                  <w:r>
                    <w:rPr>
                      <w:sz w:val="20"/>
                    </w:rPr>
                    <w:t>2022</w:t>
                  </w:r>
                </w:p>
              </w:tc>
              <w:tc>
                <w:tcPr>
                  <w:tcW w:w="1559" w:type="dxa"/>
                </w:tcPr>
                <w:p w:rsidR="00D60DD6" w:rsidRPr="007212FC" w:rsidRDefault="00D60DD6" w:rsidP="00CA5C03">
                  <w:pPr>
                    <w:jc w:val="center"/>
                    <w:rPr>
                      <w:sz w:val="20"/>
                    </w:rPr>
                  </w:pPr>
                  <w:r>
                    <w:rPr>
                      <w:sz w:val="20"/>
                    </w:rPr>
                    <w:t>2023</w:t>
                  </w:r>
                </w:p>
              </w:tc>
            </w:tr>
            <w:tr w:rsidR="00D60DD6" w:rsidRPr="007212FC" w:rsidTr="00CA5C03">
              <w:trPr>
                <w:trHeight w:val="380"/>
              </w:trPr>
              <w:tc>
                <w:tcPr>
                  <w:tcW w:w="1809" w:type="dxa"/>
                </w:tcPr>
                <w:p w:rsidR="00D60DD6" w:rsidRPr="007212FC" w:rsidRDefault="00D60DD6" w:rsidP="00CA5C03">
                  <w:pPr>
                    <w:rPr>
                      <w:sz w:val="20"/>
                    </w:rPr>
                  </w:pPr>
                  <w:r w:rsidRPr="00002C00">
                    <w:rPr>
                      <w:rFonts w:cstheme="minorHAnsi"/>
                      <w:sz w:val="20"/>
                      <w:szCs w:val="18"/>
                    </w:rPr>
                    <w:t>Aide aux travaux</w:t>
                  </w:r>
                </w:p>
              </w:tc>
              <w:tc>
                <w:tcPr>
                  <w:tcW w:w="1197" w:type="dxa"/>
                  <w:shd w:val="clear" w:color="auto" w:fill="auto"/>
                </w:tcPr>
                <w:p w:rsidR="00D60DD6" w:rsidRPr="007212FC" w:rsidRDefault="00D60DD6" w:rsidP="00CA5C03">
                  <w:pPr>
                    <w:jc w:val="center"/>
                    <w:rPr>
                      <w:sz w:val="20"/>
                    </w:rPr>
                  </w:pPr>
                  <w:r>
                    <w:rPr>
                      <w:sz w:val="20"/>
                    </w:rPr>
                    <w:t>x</w:t>
                  </w:r>
                </w:p>
              </w:tc>
              <w:tc>
                <w:tcPr>
                  <w:tcW w:w="1134" w:type="dxa"/>
                  <w:shd w:val="clear" w:color="auto" w:fill="auto"/>
                </w:tcPr>
                <w:p w:rsidR="00D60DD6" w:rsidRPr="007212FC" w:rsidRDefault="00D60DD6" w:rsidP="00CA5C03">
                  <w:pPr>
                    <w:jc w:val="center"/>
                    <w:rPr>
                      <w:sz w:val="20"/>
                    </w:rPr>
                  </w:pPr>
                  <w:r>
                    <w:rPr>
                      <w:sz w:val="20"/>
                    </w:rPr>
                    <w:t>x</w:t>
                  </w:r>
                </w:p>
              </w:tc>
              <w:tc>
                <w:tcPr>
                  <w:tcW w:w="1134" w:type="dxa"/>
                  <w:shd w:val="clear" w:color="auto" w:fill="auto"/>
                </w:tcPr>
                <w:p w:rsidR="00D60DD6" w:rsidRPr="007212FC" w:rsidRDefault="00D60DD6" w:rsidP="00CA5C03">
                  <w:pPr>
                    <w:jc w:val="center"/>
                    <w:rPr>
                      <w:sz w:val="20"/>
                    </w:rPr>
                  </w:pPr>
                  <w:r>
                    <w:rPr>
                      <w:sz w:val="20"/>
                    </w:rPr>
                    <w:t>x</w:t>
                  </w:r>
                </w:p>
              </w:tc>
              <w:tc>
                <w:tcPr>
                  <w:tcW w:w="1134" w:type="dxa"/>
                  <w:shd w:val="clear" w:color="auto" w:fill="auto"/>
                </w:tcPr>
                <w:p w:rsidR="00D60DD6" w:rsidRPr="007212FC" w:rsidRDefault="00D60DD6" w:rsidP="00CA5C03">
                  <w:pPr>
                    <w:jc w:val="center"/>
                    <w:rPr>
                      <w:sz w:val="20"/>
                    </w:rPr>
                  </w:pPr>
                  <w:r>
                    <w:rPr>
                      <w:sz w:val="20"/>
                    </w:rPr>
                    <w:t>x</w:t>
                  </w:r>
                </w:p>
              </w:tc>
              <w:tc>
                <w:tcPr>
                  <w:tcW w:w="1136" w:type="dxa"/>
                  <w:shd w:val="clear" w:color="auto" w:fill="auto"/>
                </w:tcPr>
                <w:p w:rsidR="00D60DD6" w:rsidRPr="007212FC" w:rsidRDefault="00D60DD6" w:rsidP="00CA5C03">
                  <w:pPr>
                    <w:jc w:val="center"/>
                    <w:rPr>
                      <w:sz w:val="20"/>
                    </w:rPr>
                  </w:pPr>
                  <w:r>
                    <w:rPr>
                      <w:sz w:val="20"/>
                    </w:rPr>
                    <w:t>x</w:t>
                  </w:r>
                </w:p>
              </w:tc>
              <w:tc>
                <w:tcPr>
                  <w:tcW w:w="1559" w:type="dxa"/>
                  <w:shd w:val="clear" w:color="auto" w:fill="auto"/>
                </w:tcPr>
                <w:p w:rsidR="00D60DD6" w:rsidRPr="007212FC" w:rsidRDefault="00D60DD6" w:rsidP="00CA5C03">
                  <w:pPr>
                    <w:jc w:val="center"/>
                    <w:rPr>
                      <w:sz w:val="20"/>
                    </w:rPr>
                  </w:pPr>
                  <w:r>
                    <w:rPr>
                      <w:sz w:val="20"/>
                    </w:rPr>
                    <w:t>x</w:t>
                  </w:r>
                </w:p>
              </w:tc>
            </w:tr>
          </w:tbl>
          <w:p w:rsidR="00D60DD6" w:rsidRPr="00AD6ADB" w:rsidRDefault="00D60DD6" w:rsidP="00CA5C03">
            <w:pPr>
              <w:ind w:right="14"/>
              <w:rPr>
                <w:rFonts w:cstheme="minorHAnsi"/>
                <w:i/>
                <w:sz w:val="20"/>
                <w:szCs w:val="20"/>
                <w:u w:val="single"/>
              </w:rPr>
            </w:pPr>
          </w:p>
        </w:tc>
      </w:tr>
    </w:tbl>
    <w:p w:rsidR="00D60DD6" w:rsidRDefault="00D60DD6" w:rsidP="00D60DD6">
      <w:pPr>
        <w:rPr>
          <w:rFonts w:cstheme="minorHAnsi"/>
          <w:u w:val="single"/>
        </w:rPr>
      </w:pPr>
    </w:p>
    <w:p w:rsidR="00D60DD6" w:rsidRPr="00AD6ADB" w:rsidRDefault="00D60DD6" w:rsidP="00D60DD6">
      <w:pPr>
        <w:rPr>
          <w:rFonts w:cstheme="minorHAnsi"/>
          <w:u w:val="single"/>
        </w:rPr>
      </w:pPr>
    </w:p>
    <w:p w:rsidR="00D60DD6" w:rsidRPr="009374E8" w:rsidRDefault="00D60DD6" w:rsidP="00D60DD6">
      <w:pPr>
        <w:rPr>
          <w:rFonts w:cstheme="minorHAnsi"/>
          <w:b/>
          <w:color w:val="4BACC6" w:themeColor="accent5"/>
          <w:sz w:val="20"/>
        </w:rPr>
      </w:pPr>
      <w:r w:rsidRPr="009374E8">
        <w:rPr>
          <w:rFonts w:cstheme="minorHAnsi"/>
          <w:b/>
          <w:color w:val="4BACC6" w:themeColor="accent5"/>
          <w:sz w:val="20"/>
        </w:rPr>
        <w:t>Indicateurs d’évaluation de l’action :</w:t>
      </w:r>
    </w:p>
    <w:p w:rsidR="00D60DD6" w:rsidRDefault="00D60DD6" w:rsidP="002A28FB">
      <w:pPr>
        <w:pStyle w:val="Paragraphedeliste"/>
        <w:numPr>
          <w:ilvl w:val="0"/>
          <w:numId w:val="49"/>
        </w:numPr>
        <w:rPr>
          <w:rFonts w:cstheme="minorHAnsi"/>
          <w:sz w:val="20"/>
        </w:rPr>
      </w:pPr>
      <w:r>
        <w:rPr>
          <w:rFonts w:cstheme="minorHAnsi"/>
          <w:sz w:val="20"/>
        </w:rPr>
        <w:t>Nombre de logements rénovés</w:t>
      </w:r>
    </w:p>
    <w:p w:rsidR="00D60DD6" w:rsidRPr="00D5462B" w:rsidRDefault="00D60DD6" w:rsidP="00D60DD6">
      <w:pPr>
        <w:rPr>
          <w:rFonts w:cstheme="minorHAnsi"/>
        </w:rPr>
      </w:pPr>
    </w:p>
    <w:p w:rsidR="00D60DD6" w:rsidRDefault="00D60DD6" w:rsidP="00D60DD6">
      <w:pPr>
        <w:rPr>
          <w:rFonts w:ascii="Leelawadee" w:eastAsia="Times New Roman" w:hAnsi="Leelawadee" w:cs="Leelawadee"/>
          <w:color w:val="000000"/>
          <w:lang w:eastAsia="fr-FR"/>
        </w:rPr>
      </w:pPr>
    </w:p>
    <w:p w:rsidR="00D60DD6" w:rsidRDefault="00D60DD6" w:rsidP="00D60DD6">
      <w:pPr>
        <w:rPr>
          <w:rFonts w:ascii="Leelawadee" w:eastAsia="Times New Roman" w:hAnsi="Leelawadee" w:cs="Leelawadee"/>
          <w:color w:val="000000"/>
          <w:lang w:eastAsia="fr-FR"/>
        </w:rPr>
      </w:pPr>
      <w:r>
        <w:rPr>
          <w:rFonts w:ascii="Leelawadee" w:eastAsia="Times New Roman" w:hAnsi="Leelawadee" w:cs="Leelawadee"/>
          <w:color w:val="000000"/>
          <w:lang w:eastAsia="fr-FR"/>
        </w:rPr>
        <w:br w:type="page"/>
      </w:r>
    </w:p>
    <w:p w:rsidR="00D60DD6" w:rsidRPr="00DB6ECE" w:rsidRDefault="00D60DD6" w:rsidP="00D60DD6">
      <w:pPr>
        <w:rPr>
          <w:rFonts w:cstheme="minorHAnsi"/>
          <w:sz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hemeFill="accent3"/>
        <w:tblLook w:val="04A0" w:firstRow="1" w:lastRow="0" w:firstColumn="1" w:lastColumn="0" w:noHBand="0" w:noVBand="1"/>
      </w:tblPr>
      <w:tblGrid>
        <w:gridCol w:w="9498"/>
      </w:tblGrid>
      <w:tr w:rsidR="00D60DD6" w:rsidRPr="00D5462B" w:rsidTr="00CA5C03">
        <w:trPr>
          <w:trHeight w:val="604"/>
        </w:trPr>
        <w:tc>
          <w:tcPr>
            <w:tcW w:w="9498" w:type="dxa"/>
            <w:shd w:val="clear" w:color="auto" w:fill="4BACC6" w:themeFill="accent5"/>
            <w:vAlign w:val="center"/>
          </w:tcPr>
          <w:p w:rsidR="00D60DD6" w:rsidRPr="00D5462B" w:rsidRDefault="00D60DD6" w:rsidP="00CA5C03">
            <w:pPr>
              <w:ind w:right="14"/>
              <w:jc w:val="center"/>
              <w:rPr>
                <w:rFonts w:cstheme="minorHAnsi"/>
                <w:b/>
                <w:bCs/>
                <w:sz w:val="24"/>
                <w:szCs w:val="24"/>
              </w:rPr>
            </w:pPr>
            <w:r>
              <w:rPr>
                <w:rFonts w:cstheme="minorHAnsi"/>
                <w:b/>
                <w:bCs/>
                <w:sz w:val="24"/>
                <w:szCs w:val="24"/>
              </w:rPr>
              <w:t>Orientation 2</w:t>
            </w:r>
            <w:r w:rsidRPr="00D5462B">
              <w:rPr>
                <w:rFonts w:cstheme="minorHAnsi"/>
                <w:b/>
                <w:bCs/>
                <w:sz w:val="24"/>
                <w:szCs w:val="24"/>
              </w:rPr>
              <w:t xml:space="preserve"> : </w:t>
            </w:r>
            <w:r>
              <w:rPr>
                <w:rFonts w:cstheme="minorHAnsi"/>
                <w:b/>
                <w:bCs/>
                <w:sz w:val="24"/>
                <w:szCs w:val="24"/>
              </w:rPr>
              <w:t>Conforter la place de l’habitat social</w:t>
            </w:r>
          </w:p>
        </w:tc>
      </w:tr>
    </w:tbl>
    <w:p w:rsidR="00D60DD6" w:rsidRPr="00D5462B" w:rsidRDefault="00D60DD6" w:rsidP="00D60DD6">
      <w:pPr>
        <w:ind w:right="14"/>
        <w:rPr>
          <w:rFonts w:cstheme="minorHAnsi"/>
          <w:b/>
          <w:bCs/>
          <w:sz w:val="18"/>
          <w:szCs w:val="18"/>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44"/>
        <w:gridCol w:w="6754"/>
      </w:tblGrid>
      <w:tr w:rsidR="00D60DD6" w:rsidRPr="00D5462B" w:rsidTr="00CA5C03">
        <w:trPr>
          <w:trHeight w:val="560"/>
        </w:trPr>
        <w:tc>
          <w:tcPr>
            <w:tcW w:w="2744" w:type="dxa"/>
            <w:shd w:val="clear" w:color="auto" w:fill="4BACC6" w:themeFill="accent5"/>
            <w:vAlign w:val="center"/>
          </w:tcPr>
          <w:p w:rsidR="00D60DD6" w:rsidRPr="00D5462B" w:rsidRDefault="00D60DD6" w:rsidP="00CA5C03">
            <w:pPr>
              <w:ind w:right="14"/>
              <w:jc w:val="center"/>
              <w:rPr>
                <w:rFonts w:cstheme="minorHAnsi"/>
                <w:b/>
                <w:bCs/>
                <w:sz w:val="24"/>
                <w:szCs w:val="24"/>
              </w:rPr>
            </w:pPr>
            <w:r w:rsidRPr="00D5462B">
              <w:rPr>
                <w:rFonts w:cstheme="minorHAnsi"/>
                <w:b/>
                <w:bCs/>
                <w:sz w:val="24"/>
                <w:szCs w:val="24"/>
              </w:rPr>
              <w:t>Fiche-Action n°</w:t>
            </w:r>
            <w:r>
              <w:rPr>
                <w:rFonts w:cstheme="minorHAnsi"/>
                <w:b/>
                <w:bCs/>
                <w:sz w:val="24"/>
                <w:szCs w:val="24"/>
              </w:rPr>
              <w:t>9</w:t>
            </w:r>
          </w:p>
        </w:tc>
        <w:tc>
          <w:tcPr>
            <w:tcW w:w="6754" w:type="dxa"/>
            <w:vAlign w:val="center"/>
          </w:tcPr>
          <w:p w:rsidR="00D60DD6" w:rsidRPr="00D5462B" w:rsidRDefault="00D60DD6" w:rsidP="00CA5C03">
            <w:pPr>
              <w:ind w:right="14"/>
              <w:jc w:val="center"/>
              <w:rPr>
                <w:rFonts w:cstheme="minorHAnsi"/>
                <w:b/>
                <w:bCs/>
                <w:sz w:val="24"/>
                <w:szCs w:val="24"/>
              </w:rPr>
            </w:pPr>
            <w:r w:rsidRPr="009E756F">
              <w:rPr>
                <w:rFonts w:cstheme="minorHAnsi"/>
                <w:b/>
                <w:bCs/>
                <w:sz w:val="24"/>
                <w:szCs w:val="24"/>
              </w:rPr>
              <w:t>Encourager les opérations de renouvellement urbain/requalification de sites</w:t>
            </w:r>
          </w:p>
        </w:tc>
      </w:tr>
    </w:tbl>
    <w:p w:rsidR="00D60DD6" w:rsidRPr="00D5462B" w:rsidRDefault="00D60DD6" w:rsidP="00D60DD6">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7741"/>
      </w:tblGrid>
      <w:tr w:rsidR="00D60DD6" w:rsidRPr="00D5462B" w:rsidTr="00CA5C03">
        <w:trPr>
          <w:trHeight w:val="1122"/>
        </w:trPr>
        <w:tc>
          <w:tcPr>
            <w:tcW w:w="1560" w:type="dxa"/>
            <w:shd w:val="clear" w:color="auto" w:fill="4BACC6" w:themeFill="accent5"/>
            <w:vAlign w:val="center"/>
          </w:tcPr>
          <w:p w:rsidR="00D60DD6" w:rsidRPr="00D5462B" w:rsidRDefault="00D60DD6" w:rsidP="00CA5C03">
            <w:pPr>
              <w:ind w:right="14"/>
              <w:jc w:val="center"/>
              <w:rPr>
                <w:rFonts w:cstheme="minorHAnsi"/>
                <w:b/>
                <w:szCs w:val="20"/>
              </w:rPr>
            </w:pPr>
            <w:r w:rsidRPr="00D5462B">
              <w:rPr>
                <w:rFonts w:cstheme="minorHAnsi"/>
                <w:b/>
                <w:szCs w:val="20"/>
              </w:rPr>
              <w:t>Objectifs</w:t>
            </w:r>
          </w:p>
        </w:tc>
        <w:tc>
          <w:tcPr>
            <w:tcW w:w="8938" w:type="dxa"/>
            <w:shd w:val="clear" w:color="auto" w:fill="auto"/>
            <w:vAlign w:val="center"/>
          </w:tcPr>
          <w:p w:rsidR="00D60DD6" w:rsidRPr="009E756F" w:rsidRDefault="00D60DD6" w:rsidP="00CA5C03">
            <w:pPr>
              <w:numPr>
                <w:ilvl w:val="0"/>
                <w:numId w:val="19"/>
              </w:numPr>
              <w:tabs>
                <w:tab w:val="num" w:pos="720"/>
              </w:tabs>
              <w:ind w:left="357" w:hanging="357"/>
              <w:rPr>
                <w:rFonts w:cstheme="minorHAnsi"/>
                <w:sz w:val="20"/>
              </w:rPr>
            </w:pPr>
            <w:r w:rsidRPr="009E756F">
              <w:rPr>
                <w:rFonts w:cstheme="minorHAnsi"/>
                <w:sz w:val="20"/>
              </w:rPr>
              <w:t>Dynamiser les villes pôles</w:t>
            </w:r>
          </w:p>
          <w:p w:rsidR="00D60DD6" w:rsidRPr="009E756F" w:rsidRDefault="00D60DD6" w:rsidP="00CA5C03">
            <w:pPr>
              <w:numPr>
                <w:ilvl w:val="0"/>
                <w:numId w:val="19"/>
              </w:numPr>
              <w:tabs>
                <w:tab w:val="num" w:pos="720"/>
              </w:tabs>
              <w:ind w:left="357" w:hanging="357"/>
              <w:rPr>
                <w:rFonts w:cstheme="minorHAnsi"/>
                <w:sz w:val="20"/>
              </w:rPr>
            </w:pPr>
            <w:r w:rsidRPr="009E756F">
              <w:rPr>
                <w:rFonts w:cstheme="minorHAnsi"/>
                <w:sz w:val="20"/>
              </w:rPr>
              <w:t>Intégrer les quartiers mal considérés au reste de la ville</w:t>
            </w:r>
          </w:p>
          <w:p w:rsidR="00D60DD6" w:rsidRPr="00232430" w:rsidRDefault="00D60DD6" w:rsidP="00CA5C03">
            <w:pPr>
              <w:numPr>
                <w:ilvl w:val="0"/>
                <w:numId w:val="19"/>
              </w:numPr>
              <w:tabs>
                <w:tab w:val="num" w:pos="720"/>
              </w:tabs>
              <w:ind w:left="357" w:hanging="357"/>
              <w:rPr>
                <w:rFonts w:cstheme="minorHAnsi"/>
                <w:sz w:val="20"/>
              </w:rPr>
            </w:pPr>
            <w:r w:rsidRPr="009E756F">
              <w:rPr>
                <w:rFonts w:cstheme="minorHAnsi"/>
                <w:sz w:val="20"/>
              </w:rPr>
              <w:t>Améliorer les conditions de vie des habitants</w:t>
            </w:r>
          </w:p>
        </w:tc>
      </w:tr>
    </w:tbl>
    <w:p w:rsidR="00D60DD6" w:rsidRPr="00D5462B" w:rsidRDefault="00D60DD6" w:rsidP="00D60DD6">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7760"/>
      </w:tblGrid>
      <w:tr w:rsidR="00D60DD6" w:rsidRPr="00D5462B" w:rsidTr="00CA5C03">
        <w:tc>
          <w:tcPr>
            <w:tcW w:w="1560" w:type="dxa"/>
            <w:shd w:val="clear" w:color="auto" w:fill="4BACC6" w:themeFill="accent5"/>
            <w:vAlign w:val="center"/>
          </w:tcPr>
          <w:p w:rsidR="00D60DD6" w:rsidRPr="00D5462B" w:rsidRDefault="00D60DD6" w:rsidP="00CA5C03">
            <w:pPr>
              <w:ind w:right="14"/>
              <w:jc w:val="center"/>
              <w:rPr>
                <w:rFonts w:cstheme="minorHAnsi"/>
                <w:b/>
                <w:szCs w:val="20"/>
              </w:rPr>
            </w:pPr>
            <w:r w:rsidRPr="00D5462B">
              <w:rPr>
                <w:rFonts w:cstheme="minorHAnsi"/>
                <w:b/>
                <w:szCs w:val="20"/>
              </w:rPr>
              <w:t>Contenu</w:t>
            </w:r>
          </w:p>
        </w:tc>
        <w:tc>
          <w:tcPr>
            <w:tcW w:w="8938" w:type="dxa"/>
            <w:shd w:val="clear" w:color="auto" w:fill="auto"/>
          </w:tcPr>
          <w:p w:rsidR="00D60DD6" w:rsidRDefault="00D60DD6" w:rsidP="00CA5C03">
            <w:pPr>
              <w:ind w:right="11"/>
              <w:jc w:val="both"/>
              <w:rPr>
                <w:rFonts w:cstheme="minorHAnsi"/>
                <w:sz w:val="20"/>
                <w:szCs w:val="20"/>
              </w:rPr>
            </w:pPr>
            <w:r w:rsidRPr="009E756F">
              <w:rPr>
                <w:rFonts w:cstheme="minorHAnsi"/>
                <w:sz w:val="20"/>
                <w:szCs w:val="20"/>
              </w:rPr>
              <w:t>Cette action consiste à aider des opérations de requalifications d’ensemble, dans le cadre de projets d’aménagements urbains</w:t>
            </w:r>
            <w:r>
              <w:rPr>
                <w:rFonts w:cstheme="minorHAnsi"/>
                <w:sz w:val="20"/>
                <w:szCs w:val="20"/>
              </w:rPr>
              <w:t>, pour des quartiers d’habitat social</w:t>
            </w:r>
            <w:r w:rsidRPr="009E756F">
              <w:rPr>
                <w:rFonts w:cstheme="minorHAnsi"/>
                <w:sz w:val="20"/>
                <w:szCs w:val="20"/>
              </w:rPr>
              <w:t>.</w:t>
            </w:r>
          </w:p>
          <w:p w:rsidR="00D60DD6" w:rsidRPr="009E756F" w:rsidRDefault="00D60DD6" w:rsidP="00CA5C03">
            <w:pPr>
              <w:ind w:right="11"/>
              <w:jc w:val="both"/>
              <w:rPr>
                <w:rFonts w:cstheme="minorHAnsi"/>
                <w:sz w:val="20"/>
                <w:szCs w:val="20"/>
              </w:rPr>
            </w:pPr>
            <w:r w:rsidRPr="009E756F">
              <w:rPr>
                <w:rFonts w:cstheme="minorHAnsi"/>
                <w:sz w:val="20"/>
                <w:szCs w:val="20"/>
              </w:rPr>
              <w:t>Elle peut se décliner de la manière suivante :</w:t>
            </w:r>
          </w:p>
          <w:p w:rsidR="00D60DD6" w:rsidRPr="00232430" w:rsidRDefault="00D60DD6" w:rsidP="002A28FB">
            <w:pPr>
              <w:pStyle w:val="Paragraphedeliste"/>
              <w:numPr>
                <w:ilvl w:val="0"/>
                <w:numId w:val="50"/>
              </w:numPr>
              <w:ind w:right="11"/>
              <w:jc w:val="both"/>
              <w:rPr>
                <w:rFonts w:cstheme="minorHAnsi"/>
                <w:sz w:val="20"/>
                <w:szCs w:val="20"/>
              </w:rPr>
            </w:pPr>
            <w:r w:rsidRPr="00232430">
              <w:rPr>
                <w:rFonts w:cstheme="minorHAnsi"/>
                <w:sz w:val="20"/>
                <w:szCs w:val="20"/>
              </w:rPr>
              <w:t>Réhabiliter les logements, les locaux d’activité, les équipements pour les adapter aux besoins, aux normes ou aux exigences nouvelles ;</w:t>
            </w:r>
          </w:p>
          <w:p w:rsidR="00D60DD6" w:rsidRPr="00232430" w:rsidRDefault="00D60DD6" w:rsidP="002A28FB">
            <w:pPr>
              <w:pStyle w:val="Paragraphedeliste"/>
              <w:numPr>
                <w:ilvl w:val="0"/>
                <w:numId w:val="50"/>
              </w:numPr>
              <w:ind w:right="11"/>
              <w:jc w:val="both"/>
              <w:rPr>
                <w:rFonts w:cstheme="minorHAnsi"/>
                <w:sz w:val="20"/>
                <w:szCs w:val="20"/>
              </w:rPr>
            </w:pPr>
            <w:r w:rsidRPr="00232430">
              <w:rPr>
                <w:rFonts w:cstheme="minorHAnsi"/>
                <w:sz w:val="20"/>
                <w:szCs w:val="20"/>
              </w:rPr>
              <w:t>Reconstruire ces éléments quand leur réhabilitation n’est pas envisageable.</w:t>
            </w:r>
          </w:p>
          <w:p w:rsidR="00D60DD6" w:rsidRDefault="00D60DD6" w:rsidP="00CA5C03">
            <w:pPr>
              <w:ind w:right="11"/>
              <w:jc w:val="both"/>
              <w:rPr>
                <w:rFonts w:cstheme="minorHAnsi"/>
                <w:sz w:val="20"/>
                <w:szCs w:val="20"/>
              </w:rPr>
            </w:pPr>
          </w:p>
          <w:p w:rsidR="00D60DD6" w:rsidRPr="009E756F" w:rsidRDefault="00D60DD6" w:rsidP="00CA5C03">
            <w:pPr>
              <w:ind w:right="11"/>
              <w:jc w:val="both"/>
              <w:rPr>
                <w:rFonts w:cstheme="minorHAnsi"/>
                <w:sz w:val="20"/>
                <w:szCs w:val="20"/>
              </w:rPr>
            </w:pPr>
            <w:r w:rsidRPr="009E756F">
              <w:rPr>
                <w:rFonts w:cstheme="minorHAnsi"/>
                <w:sz w:val="20"/>
                <w:szCs w:val="20"/>
              </w:rPr>
              <w:t xml:space="preserve">Un Programme de Rénovation Urbaine a été mené sur deux quartiers de Lannion : Ar Santé-Les Fontaines et Ker Uhel avec démolition de 307 logements et reconstitution de l’offre sur site et hors site. Un accompagnement financier important a été apporté par la ville de Lannion et LTC pour ce programme, achevé sur </w:t>
            </w:r>
            <w:r w:rsidRPr="00057F09">
              <w:rPr>
                <w:rFonts w:cstheme="minorHAnsi"/>
                <w:sz w:val="20"/>
                <w:szCs w:val="20"/>
              </w:rPr>
              <w:t xml:space="preserve">Ar Santé et en cours de finalisation pour Ker Uhel. Aujourd’hui, deux quartiers politique </w:t>
            </w:r>
            <w:r w:rsidRPr="009E756F">
              <w:rPr>
                <w:rFonts w:cstheme="minorHAnsi"/>
                <w:sz w:val="20"/>
                <w:szCs w:val="20"/>
              </w:rPr>
              <w:t>de la ville ont été identifiés : Ar Santé – Les Fontaines et Ker Uhel à Lannion. Le contrat de ville est signé.</w:t>
            </w:r>
          </w:p>
          <w:p w:rsidR="00D60DD6" w:rsidRPr="009E756F" w:rsidRDefault="00D60DD6" w:rsidP="00CA5C03">
            <w:pPr>
              <w:ind w:right="11"/>
              <w:jc w:val="both"/>
              <w:rPr>
                <w:rFonts w:cstheme="minorHAnsi"/>
                <w:sz w:val="20"/>
                <w:szCs w:val="20"/>
              </w:rPr>
            </w:pPr>
            <w:r w:rsidRPr="009E756F">
              <w:rPr>
                <w:rFonts w:cstheme="minorHAnsi"/>
                <w:sz w:val="20"/>
                <w:szCs w:val="20"/>
              </w:rPr>
              <w:t>D’autres sites pourraient faire l’objet d’une requalification (Pen Ar Ru, Ar Santé, Les Fontaines à Lannion). Une étude prospective des besoins a été lancée à l'échelle de la Ville de Lannion. Des besoins ont été identifiés sur la ville centre de Tréguier.</w:t>
            </w:r>
          </w:p>
          <w:p w:rsidR="00D60DD6" w:rsidRPr="009E756F" w:rsidRDefault="00D60DD6" w:rsidP="00CA5C03">
            <w:pPr>
              <w:ind w:right="11"/>
              <w:jc w:val="both"/>
              <w:rPr>
                <w:rFonts w:cstheme="minorHAnsi"/>
                <w:sz w:val="20"/>
                <w:szCs w:val="20"/>
              </w:rPr>
            </w:pPr>
            <w:r w:rsidRPr="009E756F">
              <w:rPr>
                <w:rFonts w:cstheme="minorHAnsi"/>
                <w:sz w:val="20"/>
                <w:szCs w:val="20"/>
              </w:rPr>
              <w:t>Il s’agira de poursuivre cette intervention et de soutenir financièrement et techniquement les projets futurs, en partenariat avec Foncier de Bretagne.</w:t>
            </w:r>
          </w:p>
          <w:p w:rsidR="00D60DD6" w:rsidRPr="00326BB3" w:rsidRDefault="00D60DD6" w:rsidP="00CA5C03">
            <w:pPr>
              <w:ind w:right="11"/>
              <w:rPr>
                <w:rFonts w:cstheme="minorHAnsi"/>
                <w:sz w:val="20"/>
                <w:szCs w:val="20"/>
              </w:rPr>
            </w:pPr>
          </w:p>
          <w:p w:rsidR="00057F09" w:rsidRPr="000A5DF1" w:rsidRDefault="00057F09" w:rsidP="00CA5C03">
            <w:pPr>
              <w:ind w:right="11"/>
              <w:jc w:val="both"/>
              <w:rPr>
                <w:rFonts w:cstheme="minorHAnsi"/>
                <w:color w:val="000000" w:themeColor="text1"/>
                <w:sz w:val="20"/>
                <w:szCs w:val="20"/>
              </w:rPr>
            </w:pPr>
            <w:r w:rsidRPr="00326BB3">
              <w:rPr>
                <w:rFonts w:cstheme="minorHAnsi"/>
                <w:sz w:val="20"/>
                <w:szCs w:val="20"/>
              </w:rPr>
              <w:t>L’Agglomération apporte une a</w:t>
            </w:r>
            <w:r w:rsidR="00D60DD6" w:rsidRPr="00326BB3">
              <w:rPr>
                <w:rFonts w:cstheme="minorHAnsi"/>
                <w:sz w:val="20"/>
                <w:szCs w:val="20"/>
              </w:rPr>
              <w:t>ide</w:t>
            </w:r>
            <w:r w:rsidRPr="00326BB3">
              <w:rPr>
                <w:rFonts w:cstheme="minorHAnsi"/>
                <w:sz w:val="20"/>
                <w:szCs w:val="20"/>
              </w:rPr>
              <w:t xml:space="preserve"> aux bailleurs</w:t>
            </w:r>
            <w:r w:rsidR="00D60DD6" w:rsidRPr="00326BB3">
              <w:rPr>
                <w:rFonts w:cstheme="minorHAnsi"/>
                <w:sz w:val="20"/>
                <w:szCs w:val="20"/>
              </w:rPr>
              <w:t xml:space="preserve"> à la démolition/reconstruction </w:t>
            </w:r>
            <w:r w:rsidRPr="00326BB3">
              <w:rPr>
                <w:rFonts w:cstheme="minorHAnsi"/>
                <w:sz w:val="20"/>
                <w:szCs w:val="20"/>
              </w:rPr>
              <w:t xml:space="preserve">de 1 500 € pour les </w:t>
            </w:r>
            <w:r w:rsidR="00D60DD6" w:rsidRPr="00326BB3">
              <w:rPr>
                <w:rFonts w:cstheme="minorHAnsi"/>
                <w:sz w:val="20"/>
                <w:szCs w:val="20"/>
              </w:rPr>
              <w:t>PLUS CD</w:t>
            </w:r>
            <w:r w:rsidRPr="00326BB3">
              <w:rPr>
                <w:rFonts w:cstheme="minorHAnsi"/>
                <w:sz w:val="20"/>
                <w:szCs w:val="20"/>
              </w:rPr>
              <w:t>.</w:t>
            </w:r>
          </w:p>
          <w:p w:rsidR="00D60DD6" w:rsidRPr="000A5DF1" w:rsidRDefault="00057F09" w:rsidP="00CA5C03">
            <w:pPr>
              <w:ind w:right="11"/>
              <w:jc w:val="both"/>
              <w:rPr>
                <w:rFonts w:cstheme="minorHAnsi"/>
                <w:color w:val="000000" w:themeColor="text1"/>
                <w:sz w:val="20"/>
                <w:szCs w:val="20"/>
              </w:rPr>
            </w:pPr>
            <w:r w:rsidRPr="000A5DF1">
              <w:rPr>
                <w:rFonts w:cstheme="minorHAnsi"/>
                <w:color w:val="000000" w:themeColor="text1"/>
                <w:sz w:val="20"/>
                <w:szCs w:val="20"/>
              </w:rPr>
              <w:t xml:space="preserve">Objectif : </w:t>
            </w:r>
            <w:r w:rsidR="00D60DD6" w:rsidRPr="000A5DF1">
              <w:rPr>
                <w:rFonts w:cstheme="minorHAnsi"/>
                <w:color w:val="000000" w:themeColor="text1"/>
                <w:sz w:val="20"/>
                <w:szCs w:val="20"/>
              </w:rPr>
              <w:t>1</w:t>
            </w:r>
            <w:r w:rsidR="00326BB3" w:rsidRPr="000A5DF1">
              <w:rPr>
                <w:rFonts w:cstheme="minorHAnsi"/>
                <w:color w:val="000000" w:themeColor="text1"/>
                <w:sz w:val="20"/>
                <w:szCs w:val="20"/>
              </w:rPr>
              <w:t>4</w:t>
            </w:r>
            <w:r w:rsidR="00D60DD6" w:rsidRPr="000A5DF1">
              <w:rPr>
                <w:rFonts w:cstheme="minorHAnsi"/>
                <w:color w:val="000000" w:themeColor="text1"/>
                <w:sz w:val="20"/>
                <w:szCs w:val="20"/>
              </w:rPr>
              <w:t>0 logements sur la période</w:t>
            </w:r>
            <w:r w:rsidRPr="000A5DF1">
              <w:rPr>
                <w:rFonts w:cstheme="minorHAnsi"/>
                <w:color w:val="000000" w:themeColor="text1"/>
                <w:sz w:val="20"/>
                <w:szCs w:val="20"/>
              </w:rPr>
              <w:t xml:space="preserve"> (100 Lannion, 40 Tréguier</w:t>
            </w:r>
            <w:r w:rsidR="00326BB3" w:rsidRPr="000A5DF1">
              <w:rPr>
                <w:rFonts w:cstheme="minorHAnsi"/>
                <w:color w:val="000000" w:themeColor="text1"/>
                <w:sz w:val="20"/>
                <w:szCs w:val="20"/>
              </w:rPr>
              <w:t>)</w:t>
            </w:r>
          </w:p>
          <w:p w:rsidR="00D60DD6" w:rsidRPr="000A5DF1" w:rsidRDefault="00D60DD6" w:rsidP="00CA5C03">
            <w:pPr>
              <w:ind w:right="11"/>
              <w:jc w:val="both"/>
              <w:rPr>
                <w:rFonts w:cstheme="minorHAnsi"/>
                <w:color w:val="000000" w:themeColor="text1"/>
                <w:sz w:val="20"/>
                <w:szCs w:val="20"/>
              </w:rPr>
            </w:pPr>
          </w:p>
          <w:p w:rsidR="00D60DD6" w:rsidRPr="000A5DF1" w:rsidRDefault="00057F09" w:rsidP="00CA5C03">
            <w:pPr>
              <w:ind w:right="11"/>
              <w:jc w:val="both"/>
              <w:rPr>
                <w:rFonts w:cstheme="minorHAnsi"/>
                <w:color w:val="000000" w:themeColor="text1"/>
                <w:sz w:val="20"/>
                <w:szCs w:val="20"/>
              </w:rPr>
            </w:pPr>
            <w:r w:rsidRPr="000A5DF1">
              <w:rPr>
                <w:rFonts w:cstheme="minorHAnsi"/>
                <w:color w:val="000000" w:themeColor="text1"/>
                <w:sz w:val="20"/>
                <w:szCs w:val="20"/>
              </w:rPr>
              <w:t xml:space="preserve">L’aide aux communes est apportée via le fonds de concours, dans le cadre de la </w:t>
            </w:r>
            <w:r w:rsidR="00D60DD6" w:rsidRPr="000A5DF1">
              <w:rPr>
                <w:rFonts w:cstheme="minorHAnsi"/>
                <w:color w:val="000000" w:themeColor="text1"/>
                <w:sz w:val="20"/>
                <w:szCs w:val="20"/>
              </w:rPr>
              <w:t>politique de la ville (hors PLH)</w:t>
            </w:r>
            <w:r w:rsidRPr="000A5DF1">
              <w:rPr>
                <w:rFonts w:cstheme="minorHAnsi"/>
                <w:color w:val="000000" w:themeColor="text1"/>
                <w:sz w:val="20"/>
                <w:szCs w:val="20"/>
              </w:rPr>
              <w:t>.</w:t>
            </w:r>
          </w:p>
          <w:p w:rsidR="00D60DD6" w:rsidRPr="000A5DF1" w:rsidRDefault="00D60DD6" w:rsidP="00CA5C03">
            <w:pPr>
              <w:ind w:right="11"/>
              <w:rPr>
                <w:rFonts w:cstheme="minorHAnsi"/>
                <w:color w:val="000000" w:themeColor="text1"/>
                <w:sz w:val="20"/>
                <w:szCs w:val="20"/>
              </w:rPr>
            </w:pPr>
          </w:p>
          <w:p w:rsidR="00D60DD6" w:rsidRPr="000A5DF1" w:rsidRDefault="00D60DD6" w:rsidP="00CA5C03">
            <w:pPr>
              <w:ind w:right="11"/>
              <w:rPr>
                <w:rFonts w:cstheme="minorHAnsi"/>
                <w:color w:val="000000" w:themeColor="text1"/>
                <w:sz w:val="20"/>
                <w:szCs w:val="20"/>
              </w:rPr>
            </w:pPr>
            <w:r w:rsidRPr="000A5DF1">
              <w:rPr>
                <w:rFonts w:cstheme="minorHAnsi"/>
                <w:color w:val="000000" w:themeColor="text1"/>
                <w:sz w:val="20"/>
                <w:szCs w:val="20"/>
              </w:rPr>
              <w:t xml:space="preserve">Budgétiser </w:t>
            </w:r>
            <w:r w:rsidR="00057F09" w:rsidRPr="000A5DF1">
              <w:rPr>
                <w:rFonts w:cstheme="minorHAnsi"/>
                <w:color w:val="000000" w:themeColor="text1"/>
                <w:sz w:val="20"/>
                <w:szCs w:val="20"/>
              </w:rPr>
              <w:t>2</w:t>
            </w:r>
            <w:r w:rsidR="00326BB3" w:rsidRPr="000A5DF1">
              <w:rPr>
                <w:rFonts w:cstheme="minorHAnsi"/>
                <w:color w:val="000000" w:themeColor="text1"/>
                <w:sz w:val="20"/>
                <w:szCs w:val="20"/>
              </w:rPr>
              <w:t>10</w:t>
            </w:r>
            <w:r w:rsidRPr="000A5DF1">
              <w:rPr>
                <w:rFonts w:cstheme="minorHAnsi"/>
                <w:color w:val="000000" w:themeColor="text1"/>
                <w:sz w:val="20"/>
                <w:szCs w:val="20"/>
              </w:rPr>
              <w:t xml:space="preserve"> 000 € pour 6 ans</w:t>
            </w:r>
          </w:p>
          <w:p w:rsidR="00D60DD6" w:rsidRPr="00B366EF" w:rsidRDefault="00D60DD6" w:rsidP="00CA5C03">
            <w:pPr>
              <w:pStyle w:val="Default"/>
              <w:ind w:left="720"/>
              <w:jc w:val="both"/>
              <w:rPr>
                <w:rFonts w:asciiTheme="minorHAnsi" w:hAnsiTheme="minorHAnsi" w:cstheme="minorHAnsi"/>
                <w:sz w:val="20"/>
                <w:szCs w:val="20"/>
              </w:rPr>
            </w:pPr>
          </w:p>
        </w:tc>
      </w:tr>
    </w:tbl>
    <w:p w:rsidR="00D60DD6" w:rsidRPr="007E3745" w:rsidRDefault="00D60DD6" w:rsidP="00D60DD6">
      <w:pPr>
        <w:rPr>
          <w:rFonts w:cstheme="minorHAnsi"/>
          <w:sz w:val="4"/>
          <w:szCs w:val="4"/>
        </w:rPr>
      </w:pPr>
    </w:p>
    <w:p w:rsidR="00D60DD6" w:rsidRPr="00D5462B" w:rsidRDefault="00D60DD6" w:rsidP="00D60DD6">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D5462B" w:rsidTr="00CA5C03">
        <w:trPr>
          <w:trHeight w:val="410"/>
        </w:trPr>
        <w:tc>
          <w:tcPr>
            <w:tcW w:w="9498" w:type="dxa"/>
            <w:shd w:val="clear" w:color="auto" w:fill="4BACC6" w:themeFill="accent5"/>
            <w:vAlign w:val="center"/>
          </w:tcPr>
          <w:p w:rsidR="00D60DD6" w:rsidRPr="00D5462B" w:rsidRDefault="00D60DD6" w:rsidP="00CA5C03">
            <w:pPr>
              <w:ind w:right="14"/>
              <w:jc w:val="center"/>
              <w:rPr>
                <w:rFonts w:cstheme="minorHAnsi"/>
                <w:b/>
                <w:bCs/>
                <w:szCs w:val="20"/>
              </w:rPr>
            </w:pPr>
            <w:r w:rsidRPr="00D5462B">
              <w:rPr>
                <w:rFonts w:cstheme="minorHAnsi"/>
                <w:b/>
                <w:bCs/>
                <w:szCs w:val="20"/>
              </w:rPr>
              <w:t>Partenaires impliqués</w:t>
            </w:r>
          </w:p>
        </w:tc>
      </w:tr>
      <w:tr w:rsidR="00D60DD6" w:rsidRPr="00D5462B" w:rsidTr="00CA5C03">
        <w:trPr>
          <w:trHeight w:val="3337"/>
        </w:trPr>
        <w:tc>
          <w:tcPr>
            <w:tcW w:w="9498" w:type="dxa"/>
            <w:shd w:val="clear" w:color="auto" w:fill="auto"/>
          </w:tcPr>
          <w:tbl>
            <w:tblPr>
              <w:tblpPr w:leftFromText="141" w:rightFromText="141" w:vertAnchor="text" w:horzAnchor="margin" w:tblpXSpec="center" w:tblpY="1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276"/>
              <w:gridCol w:w="1276"/>
              <w:gridCol w:w="1276"/>
            </w:tblGrid>
            <w:tr w:rsidR="00D60DD6" w:rsidRPr="00D5462B" w:rsidTr="00CA5C03">
              <w:trPr>
                <w:trHeight w:val="419"/>
              </w:trPr>
              <w:tc>
                <w:tcPr>
                  <w:tcW w:w="1271"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LTC</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Communes</w:t>
                  </w:r>
                </w:p>
              </w:tc>
              <w:tc>
                <w:tcPr>
                  <w:tcW w:w="1417"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DDTM/ANAH</w:t>
                  </w:r>
                </w:p>
              </w:tc>
              <w:tc>
                <w:tcPr>
                  <w:tcW w:w="1134"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DDCS</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Région</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ADEME</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EPF</w:t>
                  </w:r>
                </w:p>
              </w:tc>
            </w:tr>
            <w:tr w:rsidR="00D60DD6" w:rsidRPr="00377EBF" w:rsidTr="00CA5C03">
              <w:trPr>
                <w:trHeight w:val="257"/>
              </w:trPr>
              <w:tc>
                <w:tcPr>
                  <w:tcW w:w="1271" w:type="dxa"/>
                  <w:shd w:val="clear" w:color="auto" w:fill="B6DDE8" w:themeFill="accent5" w:themeFillTint="66"/>
                </w:tcPr>
                <w:p w:rsidR="00D60DD6" w:rsidRPr="00377EBF" w:rsidRDefault="00D60DD6" w:rsidP="00CA5C03">
                  <w:pPr>
                    <w:tabs>
                      <w:tab w:val="right" w:leader="dot" w:pos="4502"/>
                    </w:tabs>
                    <w:ind w:right="14"/>
                    <w:jc w:val="center"/>
                    <w:rPr>
                      <w:rFonts w:cstheme="minorHAnsi"/>
                      <w:b/>
                      <w:iCs/>
                      <w:color w:val="000000" w:themeColor="text1"/>
                      <w:sz w:val="28"/>
                      <w:szCs w:val="32"/>
                    </w:rPr>
                  </w:pPr>
                  <w:r w:rsidRPr="00377EBF">
                    <w:rPr>
                      <w:rFonts w:cstheme="minorHAnsi"/>
                      <w:b/>
                      <w:iCs/>
                      <w:color w:val="000000" w:themeColor="text1"/>
                      <w:sz w:val="28"/>
                      <w:szCs w:val="32"/>
                    </w:rPr>
                    <w:t>x</w:t>
                  </w:r>
                </w:p>
              </w:tc>
              <w:tc>
                <w:tcPr>
                  <w:tcW w:w="1276" w:type="dxa"/>
                  <w:shd w:val="clear" w:color="auto" w:fill="B6DDE8" w:themeFill="accent5" w:themeFillTint="66"/>
                </w:tcPr>
                <w:p w:rsidR="00D60DD6" w:rsidRPr="00377EBF" w:rsidRDefault="00D60DD6" w:rsidP="00CA5C03">
                  <w:pPr>
                    <w:tabs>
                      <w:tab w:val="right" w:leader="dot" w:pos="4502"/>
                    </w:tabs>
                    <w:ind w:right="14"/>
                    <w:jc w:val="center"/>
                    <w:rPr>
                      <w:rFonts w:cstheme="minorHAnsi"/>
                      <w:b/>
                      <w:iCs/>
                      <w:color w:val="000000" w:themeColor="text1"/>
                      <w:sz w:val="28"/>
                      <w:szCs w:val="32"/>
                    </w:rPr>
                  </w:pPr>
                  <w:r w:rsidRPr="00377EBF">
                    <w:rPr>
                      <w:rFonts w:cstheme="minorHAnsi"/>
                      <w:b/>
                      <w:iCs/>
                      <w:color w:val="000000" w:themeColor="text1"/>
                      <w:sz w:val="28"/>
                      <w:szCs w:val="32"/>
                    </w:rPr>
                    <w:t>x</w:t>
                  </w:r>
                </w:p>
              </w:tc>
              <w:tc>
                <w:tcPr>
                  <w:tcW w:w="1417" w:type="dxa"/>
                  <w:shd w:val="clear" w:color="auto" w:fill="auto"/>
                </w:tcPr>
                <w:p w:rsidR="00D60DD6" w:rsidRPr="00377EBF" w:rsidRDefault="0022136B" w:rsidP="00CA5C03">
                  <w:pPr>
                    <w:tabs>
                      <w:tab w:val="right" w:leader="dot" w:pos="4502"/>
                    </w:tabs>
                    <w:ind w:right="14"/>
                    <w:jc w:val="center"/>
                    <w:rPr>
                      <w:rFonts w:cstheme="minorHAnsi"/>
                      <w:iCs/>
                      <w:color w:val="000000" w:themeColor="text1"/>
                      <w:sz w:val="28"/>
                    </w:rPr>
                  </w:pPr>
                  <w:r w:rsidRPr="00377EBF">
                    <w:rPr>
                      <w:rFonts w:cstheme="minorHAnsi"/>
                      <w:iCs/>
                      <w:color w:val="000000" w:themeColor="text1"/>
                      <w:sz w:val="28"/>
                    </w:rPr>
                    <w:t>x</w:t>
                  </w:r>
                </w:p>
              </w:tc>
              <w:tc>
                <w:tcPr>
                  <w:tcW w:w="1134" w:type="dxa"/>
                  <w:shd w:val="clear" w:color="auto" w:fill="auto"/>
                </w:tcPr>
                <w:p w:rsidR="00D60DD6" w:rsidRPr="00377EBF" w:rsidRDefault="00D60DD6" w:rsidP="00CA5C03">
                  <w:pPr>
                    <w:tabs>
                      <w:tab w:val="right" w:leader="dot" w:pos="4502"/>
                    </w:tabs>
                    <w:ind w:right="14"/>
                    <w:jc w:val="center"/>
                    <w:rPr>
                      <w:rFonts w:cstheme="minorHAnsi"/>
                      <w:iCs/>
                      <w:color w:val="000000" w:themeColor="text1"/>
                      <w:sz w:val="28"/>
                    </w:rPr>
                  </w:pPr>
                </w:p>
              </w:tc>
              <w:tc>
                <w:tcPr>
                  <w:tcW w:w="1276" w:type="dxa"/>
                  <w:shd w:val="clear" w:color="auto" w:fill="auto"/>
                </w:tcPr>
                <w:p w:rsidR="00D60DD6" w:rsidRPr="00377EBF" w:rsidRDefault="00D60DD6" w:rsidP="00CA5C03">
                  <w:pPr>
                    <w:tabs>
                      <w:tab w:val="right" w:leader="dot" w:pos="4502"/>
                    </w:tabs>
                    <w:ind w:right="14"/>
                    <w:jc w:val="center"/>
                    <w:rPr>
                      <w:rFonts w:cstheme="minorHAnsi"/>
                      <w:iCs/>
                      <w:color w:val="000000" w:themeColor="text1"/>
                      <w:sz w:val="28"/>
                    </w:rPr>
                  </w:pPr>
                </w:p>
              </w:tc>
              <w:tc>
                <w:tcPr>
                  <w:tcW w:w="1276" w:type="dxa"/>
                  <w:shd w:val="clear" w:color="auto" w:fill="auto"/>
                </w:tcPr>
                <w:p w:rsidR="00D60DD6" w:rsidRPr="00377EBF" w:rsidRDefault="00D60DD6" w:rsidP="00CA5C03">
                  <w:pPr>
                    <w:tabs>
                      <w:tab w:val="right" w:leader="dot" w:pos="4502"/>
                    </w:tabs>
                    <w:ind w:right="14"/>
                    <w:jc w:val="center"/>
                    <w:rPr>
                      <w:rFonts w:cstheme="minorHAnsi"/>
                      <w:iCs/>
                      <w:color w:val="000000" w:themeColor="text1"/>
                      <w:sz w:val="28"/>
                    </w:rPr>
                  </w:pPr>
                </w:p>
              </w:tc>
              <w:tc>
                <w:tcPr>
                  <w:tcW w:w="1276" w:type="dxa"/>
                  <w:shd w:val="clear" w:color="auto" w:fill="auto"/>
                </w:tcPr>
                <w:p w:rsidR="00D60DD6" w:rsidRPr="00377EBF" w:rsidRDefault="00C30EFE" w:rsidP="00CA5C03">
                  <w:pPr>
                    <w:tabs>
                      <w:tab w:val="right" w:leader="dot" w:pos="4502"/>
                    </w:tabs>
                    <w:ind w:right="14"/>
                    <w:jc w:val="center"/>
                    <w:rPr>
                      <w:rFonts w:cstheme="minorHAnsi"/>
                      <w:iCs/>
                      <w:color w:val="000000" w:themeColor="text1"/>
                      <w:sz w:val="28"/>
                    </w:rPr>
                  </w:pPr>
                  <w:r w:rsidRPr="00377EBF">
                    <w:rPr>
                      <w:rFonts w:cstheme="minorHAnsi"/>
                      <w:iCs/>
                      <w:color w:val="000000" w:themeColor="text1"/>
                      <w:sz w:val="28"/>
                    </w:rPr>
                    <w:t>x</w:t>
                  </w:r>
                </w:p>
              </w:tc>
            </w:tr>
          </w:tbl>
          <w:p w:rsidR="00D60DD6" w:rsidRPr="00377EBF" w:rsidRDefault="00D60DD6" w:rsidP="00CA5C03">
            <w:pPr>
              <w:ind w:right="14"/>
              <w:rPr>
                <w:rFonts w:cstheme="minorHAnsi"/>
                <w:color w:val="000000" w:themeColor="text1"/>
                <w:sz w:val="10"/>
                <w:szCs w:val="20"/>
              </w:rPr>
            </w:pPr>
          </w:p>
          <w:tbl>
            <w:tblPr>
              <w:tblpPr w:leftFromText="141" w:rightFromText="141" w:vertAnchor="text" w:horzAnchor="margin" w:tblpXSpec="center" w:tblpY="2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325"/>
              <w:gridCol w:w="2552"/>
            </w:tblGrid>
            <w:tr w:rsidR="00D60DD6" w:rsidRPr="00377EBF" w:rsidTr="00CA5C03">
              <w:trPr>
                <w:trHeight w:val="414"/>
              </w:trPr>
              <w:tc>
                <w:tcPr>
                  <w:tcW w:w="1271" w:type="dxa"/>
                  <w:shd w:val="clear" w:color="auto" w:fill="auto"/>
                  <w:vAlign w:val="center"/>
                </w:tcPr>
                <w:p w:rsidR="00D60DD6" w:rsidRPr="00377EBF" w:rsidRDefault="00D60DD6" w:rsidP="00CA5C03">
                  <w:pPr>
                    <w:tabs>
                      <w:tab w:val="right" w:leader="dot" w:pos="4502"/>
                    </w:tabs>
                    <w:ind w:right="14"/>
                    <w:jc w:val="center"/>
                    <w:rPr>
                      <w:rFonts w:cstheme="minorHAnsi"/>
                      <w:iCs/>
                      <w:color w:val="000000" w:themeColor="text1"/>
                      <w:sz w:val="20"/>
                    </w:rPr>
                  </w:pPr>
                  <w:r w:rsidRPr="00377EBF">
                    <w:rPr>
                      <w:rFonts w:cstheme="minorHAnsi"/>
                      <w:iCs/>
                      <w:color w:val="000000" w:themeColor="text1"/>
                      <w:sz w:val="20"/>
                    </w:rPr>
                    <w:t>ADEUP</w:t>
                  </w:r>
                  <w:r w:rsidR="0044758D" w:rsidRPr="00377EBF">
                    <w:rPr>
                      <w:rFonts w:cstheme="minorHAnsi"/>
                      <w:iCs/>
                      <w:color w:val="000000" w:themeColor="text1"/>
                      <w:sz w:val="20"/>
                    </w:rPr>
                    <w:t>a</w:t>
                  </w:r>
                </w:p>
              </w:tc>
              <w:tc>
                <w:tcPr>
                  <w:tcW w:w="1276" w:type="dxa"/>
                  <w:shd w:val="clear" w:color="auto" w:fill="auto"/>
                  <w:vAlign w:val="center"/>
                </w:tcPr>
                <w:p w:rsidR="00D60DD6" w:rsidRPr="00377EBF" w:rsidRDefault="00D60DD6" w:rsidP="00CA5C03">
                  <w:pPr>
                    <w:tabs>
                      <w:tab w:val="right" w:leader="dot" w:pos="4502"/>
                    </w:tabs>
                    <w:ind w:right="14"/>
                    <w:jc w:val="center"/>
                    <w:rPr>
                      <w:rFonts w:cstheme="minorHAnsi"/>
                      <w:iCs/>
                      <w:color w:val="000000" w:themeColor="text1"/>
                      <w:sz w:val="20"/>
                    </w:rPr>
                  </w:pPr>
                  <w:r w:rsidRPr="00377EBF">
                    <w:rPr>
                      <w:rFonts w:cstheme="minorHAnsi"/>
                      <w:iCs/>
                      <w:color w:val="000000" w:themeColor="text1"/>
                      <w:sz w:val="20"/>
                    </w:rPr>
                    <w:t>Caisse des Dépôts</w:t>
                  </w:r>
                </w:p>
              </w:tc>
              <w:tc>
                <w:tcPr>
                  <w:tcW w:w="1417" w:type="dxa"/>
                  <w:shd w:val="clear" w:color="auto" w:fill="auto"/>
                  <w:vAlign w:val="center"/>
                </w:tcPr>
                <w:p w:rsidR="00D60DD6" w:rsidRPr="00377EBF" w:rsidRDefault="00D60DD6" w:rsidP="00CA5C03">
                  <w:pPr>
                    <w:tabs>
                      <w:tab w:val="right" w:leader="dot" w:pos="4502"/>
                    </w:tabs>
                    <w:ind w:right="14"/>
                    <w:jc w:val="center"/>
                    <w:rPr>
                      <w:rFonts w:cstheme="minorHAnsi"/>
                      <w:iCs/>
                      <w:color w:val="000000" w:themeColor="text1"/>
                      <w:sz w:val="20"/>
                    </w:rPr>
                  </w:pPr>
                  <w:r w:rsidRPr="00377EBF">
                    <w:rPr>
                      <w:rFonts w:cstheme="minorHAnsi"/>
                      <w:iCs/>
                      <w:color w:val="000000" w:themeColor="text1"/>
                      <w:sz w:val="20"/>
                    </w:rPr>
                    <w:t>CD</w:t>
                  </w:r>
                </w:p>
              </w:tc>
              <w:tc>
                <w:tcPr>
                  <w:tcW w:w="1134" w:type="dxa"/>
                  <w:shd w:val="clear" w:color="auto" w:fill="auto"/>
                  <w:vAlign w:val="center"/>
                </w:tcPr>
                <w:p w:rsidR="00D60DD6" w:rsidRPr="00377EBF" w:rsidRDefault="00D60DD6" w:rsidP="00CA5C03">
                  <w:pPr>
                    <w:tabs>
                      <w:tab w:val="right" w:leader="dot" w:pos="4502"/>
                    </w:tabs>
                    <w:ind w:right="14"/>
                    <w:jc w:val="center"/>
                    <w:rPr>
                      <w:rFonts w:cstheme="minorHAnsi"/>
                      <w:iCs/>
                      <w:color w:val="000000" w:themeColor="text1"/>
                      <w:sz w:val="20"/>
                    </w:rPr>
                  </w:pPr>
                  <w:r w:rsidRPr="00377EBF">
                    <w:rPr>
                      <w:rFonts w:cstheme="minorHAnsi"/>
                      <w:iCs/>
                      <w:color w:val="000000" w:themeColor="text1"/>
                      <w:sz w:val="20"/>
                    </w:rPr>
                    <w:t>Bailleurs sociaux</w:t>
                  </w:r>
                </w:p>
              </w:tc>
              <w:tc>
                <w:tcPr>
                  <w:tcW w:w="1325" w:type="dxa"/>
                  <w:shd w:val="clear" w:color="auto" w:fill="auto"/>
                  <w:vAlign w:val="center"/>
                </w:tcPr>
                <w:p w:rsidR="00D60DD6" w:rsidRPr="00377EBF" w:rsidRDefault="00D60DD6" w:rsidP="00CA5C03">
                  <w:pPr>
                    <w:tabs>
                      <w:tab w:val="right" w:leader="dot" w:pos="4502"/>
                    </w:tabs>
                    <w:ind w:right="14"/>
                    <w:jc w:val="center"/>
                    <w:rPr>
                      <w:rFonts w:cstheme="minorHAnsi"/>
                      <w:iCs/>
                      <w:color w:val="000000" w:themeColor="text1"/>
                      <w:sz w:val="20"/>
                    </w:rPr>
                  </w:pPr>
                  <w:r w:rsidRPr="00377EBF">
                    <w:rPr>
                      <w:rFonts w:cstheme="minorHAnsi"/>
                      <w:iCs/>
                      <w:color w:val="000000" w:themeColor="text1"/>
                      <w:sz w:val="20"/>
                    </w:rPr>
                    <w:t>Associations</w:t>
                  </w:r>
                </w:p>
              </w:tc>
              <w:tc>
                <w:tcPr>
                  <w:tcW w:w="2552" w:type="dxa"/>
                  <w:shd w:val="clear" w:color="auto" w:fill="auto"/>
                  <w:vAlign w:val="center"/>
                </w:tcPr>
                <w:p w:rsidR="00D60DD6" w:rsidRPr="00377EBF" w:rsidRDefault="00D60DD6" w:rsidP="00CA5C03">
                  <w:pPr>
                    <w:tabs>
                      <w:tab w:val="right" w:leader="dot" w:pos="4502"/>
                    </w:tabs>
                    <w:ind w:right="14"/>
                    <w:jc w:val="center"/>
                    <w:rPr>
                      <w:rFonts w:cstheme="minorHAnsi"/>
                      <w:iCs/>
                      <w:color w:val="000000" w:themeColor="text1"/>
                      <w:sz w:val="20"/>
                    </w:rPr>
                  </w:pPr>
                  <w:r w:rsidRPr="00377EBF">
                    <w:rPr>
                      <w:rFonts w:cstheme="minorHAnsi"/>
                      <w:iCs/>
                      <w:color w:val="000000" w:themeColor="text1"/>
                      <w:sz w:val="20"/>
                    </w:rPr>
                    <w:t>Autres : à préciser</w:t>
                  </w:r>
                </w:p>
              </w:tc>
            </w:tr>
            <w:tr w:rsidR="00D60DD6" w:rsidRPr="00377EBF" w:rsidTr="00CA5C03">
              <w:trPr>
                <w:trHeight w:val="208"/>
              </w:trPr>
              <w:tc>
                <w:tcPr>
                  <w:tcW w:w="1271" w:type="dxa"/>
                  <w:shd w:val="clear" w:color="auto" w:fill="FFFFFF"/>
                </w:tcPr>
                <w:p w:rsidR="00D60DD6" w:rsidRPr="00377EBF" w:rsidRDefault="00D60DD6" w:rsidP="00CA5C03">
                  <w:pPr>
                    <w:tabs>
                      <w:tab w:val="right" w:leader="dot" w:pos="4502"/>
                    </w:tabs>
                    <w:ind w:right="14"/>
                    <w:jc w:val="center"/>
                    <w:rPr>
                      <w:rFonts w:cstheme="minorHAnsi"/>
                      <w:b/>
                      <w:iCs/>
                      <w:color w:val="000000" w:themeColor="text1"/>
                      <w:sz w:val="28"/>
                      <w:szCs w:val="32"/>
                    </w:rPr>
                  </w:pPr>
                </w:p>
              </w:tc>
              <w:tc>
                <w:tcPr>
                  <w:tcW w:w="1276" w:type="dxa"/>
                  <w:shd w:val="clear" w:color="auto" w:fill="auto"/>
                </w:tcPr>
                <w:p w:rsidR="00D60DD6" w:rsidRPr="00377EBF" w:rsidRDefault="0022136B" w:rsidP="00CA5C03">
                  <w:pPr>
                    <w:tabs>
                      <w:tab w:val="right" w:leader="dot" w:pos="4502"/>
                    </w:tabs>
                    <w:ind w:right="14"/>
                    <w:jc w:val="center"/>
                    <w:rPr>
                      <w:rFonts w:cstheme="minorHAnsi"/>
                      <w:iCs/>
                      <w:color w:val="000000" w:themeColor="text1"/>
                      <w:sz w:val="28"/>
                      <w:szCs w:val="32"/>
                    </w:rPr>
                  </w:pPr>
                  <w:r w:rsidRPr="00377EBF">
                    <w:rPr>
                      <w:rFonts w:cstheme="minorHAnsi"/>
                      <w:iCs/>
                      <w:color w:val="000000" w:themeColor="text1"/>
                      <w:sz w:val="28"/>
                      <w:szCs w:val="32"/>
                    </w:rPr>
                    <w:t>x</w:t>
                  </w:r>
                </w:p>
              </w:tc>
              <w:tc>
                <w:tcPr>
                  <w:tcW w:w="1417" w:type="dxa"/>
                  <w:shd w:val="clear" w:color="auto" w:fill="auto"/>
                </w:tcPr>
                <w:p w:rsidR="00D60DD6" w:rsidRPr="00377EBF" w:rsidRDefault="00D60DD6" w:rsidP="00CA5C03">
                  <w:pPr>
                    <w:tabs>
                      <w:tab w:val="right" w:leader="dot" w:pos="4502"/>
                    </w:tabs>
                    <w:ind w:right="14"/>
                    <w:jc w:val="center"/>
                    <w:rPr>
                      <w:rFonts w:cstheme="minorHAnsi"/>
                      <w:iCs/>
                      <w:color w:val="000000" w:themeColor="text1"/>
                      <w:sz w:val="28"/>
                    </w:rPr>
                  </w:pPr>
                </w:p>
              </w:tc>
              <w:tc>
                <w:tcPr>
                  <w:tcW w:w="1134" w:type="dxa"/>
                  <w:shd w:val="clear" w:color="auto" w:fill="auto"/>
                </w:tcPr>
                <w:p w:rsidR="00D60DD6" w:rsidRPr="00377EBF" w:rsidRDefault="00D60DD6" w:rsidP="00CA5C03">
                  <w:pPr>
                    <w:tabs>
                      <w:tab w:val="right" w:leader="dot" w:pos="4502"/>
                    </w:tabs>
                    <w:ind w:right="14"/>
                    <w:jc w:val="center"/>
                    <w:rPr>
                      <w:rFonts w:cstheme="minorHAnsi"/>
                      <w:iCs/>
                      <w:color w:val="000000" w:themeColor="text1"/>
                      <w:sz w:val="28"/>
                    </w:rPr>
                  </w:pPr>
                  <w:r w:rsidRPr="00377EBF">
                    <w:rPr>
                      <w:rFonts w:cstheme="minorHAnsi"/>
                      <w:iCs/>
                      <w:color w:val="000000" w:themeColor="text1"/>
                      <w:sz w:val="28"/>
                    </w:rPr>
                    <w:t>x</w:t>
                  </w:r>
                </w:p>
              </w:tc>
              <w:tc>
                <w:tcPr>
                  <w:tcW w:w="1325" w:type="dxa"/>
                  <w:shd w:val="clear" w:color="auto" w:fill="auto"/>
                </w:tcPr>
                <w:p w:rsidR="00D60DD6" w:rsidRPr="00377EBF" w:rsidRDefault="00D60DD6" w:rsidP="00CA5C03">
                  <w:pPr>
                    <w:tabs>
                      <w:tab w:val="right" w:leader="dot" w:pos="4502"/>
                    </w:tabs>
                    <w:ind w:right="14"/>
                    <w:jc w:val="center"/>
                    <w:rPr>
                      <w:rFonts w:cstheme="minorHAnsi"/>
                      <w:iCs/>
                      <w:color w:val="000000" w:themeColor="text1"/>
                      <w:sz w:val="28"/>
                    </w:rPr>
                  </w:pPr>
                </w:p>
              </w:tc>
              <w:tc>
                <w:tcPr>
                  <w:tcW w:w="2552" w:type="dxa"/>
                  <w:shd w:val="clear" w:color="auto" w:fill="auto"/>
                </w:tcPr>
                <w:p w:rsidR="00D60DD6" w:rsidRPr="00377EBF" w:rsidRDefault="00D60DD6" w:rsidP="00CA5C03">
                  <w:pPr>
                    <w:tabs>
                      <w:tab w:val="right" w:leader="dot" w:pos="4502"/>
                    </w:tabs>
                    <w:ind w:right="14"/>
                    <w:rPr>
                      <w:rFonts w:cstheme="minorHAnsi"/>
                      <w:iCs/>
                      <w:color w:val="000000" w:themeColor="text1"/>
                      <w:sz w:val="28"/>
                    </w:rPr>
                  </w:pPr>
                </w:p>
              </w:tc>
            </w:tr>
          </w:tbl>
          <w:p w:rsidR="00D60DD6" w:rsidRPr="00D5462B" w:rsidRDefault="00D60DD6" w:rsidP="00CA5C03">
            <w:pPr>
              <w:ind w:left="57" w:right="14"/>
              <w:rPr>
                <w:rFonts w:cstheme="minorHAnsi"/>
                <w:sz w:val="20"/>
                <w:szCs w:val="20"/>
                <w:u w:val="single"/>
              </w:rPr>
            </w:pPr>
          </w:p>
          <w:p w:rsidR="00D60DD6" w:rsidRPr="00D5462B" w:rsidRDefault="00D60DD6" w:rsidP="00CA5C03">
            <w:pPr>
              <w:ind w:left="57" w:right="14"/>
              <w:rPr>
                <w:rFonts w:cstheme="minorHAnsi"/>
                <w:sz w:val="20"/>
                <w:szCs w:val="20"/>
                <w:u w:val="single"/>
              </w:rPr>
            </w:pPr>
            <w:r w:rsidRPr="00D5462B">
              <w:rPr>
                <w:rFonts w:cstheme="minorHAnsi"/>
                <w:sz w:val="20"/>
                <w:szCs w:val="20"/>
                <w:u w:val="single"/>
              </w:rPr>
              <w:t>Légende</w:t>
            </w:r>
          </w:p>
          <w:p w:rsidR="00D60DD6" w:rsidRPr="00D5462B" w:rsidRDefault="00D60DD6" w:rsidP="00CA5C03">
            <w:pPr>
              <w:ind w:left="57" w:right="14"/>
              <w:rPr>
                <w:rFonts w:cstheme="minorHAnsi"/>
                <w:sz w:val="8"/>
                <w:szCs w:val="8"/>
                <w:u w:val="single"/>
              </w:rPr>
            </w:pPr>
          </w:p>
          <w:tbl>
            <w:tblPr>
              <w:tblpPr w:leftFromText="141" w:rightFromText="141" w:vertAnchor="text" w:horzAnchor="margin" w:tblpY="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701"/>
              <w:gridCol w:w="709"/>
              <w:gridCol w:w="708"/>
              <w:gridCol w:w="1418"/>
            </w:tblGrid>
            <w:tr w:rsidR="00D60DD6" w:rsidRPr="00D5462B" w:rsidTr="00CA5C03">
              <w:trPr>
                <w:trHeight w:val="340"/>
              </w:trPr>
              <w:tc>
                <w:tcPr>
                  <w:tcW w:w="732" w:type="dxa"/>
                  <w:shd w:val="clear" w:color="auto" w:fill="B6DDE8" w:themeFill="accent5" w:themeFillTint="66"/>
                  <w:vAlign w:val="center"/>
                </w:tcPr>
                <w:p w:rsidR="00D60DD6" w:rsidRPr="00D5462B" w:rsidRDefault="00D60DD6" w:rsidP="00CA5C03">
                  <w:pPr>
                    <w:ind w:right="14"/>
                    <w:jc w:val="center"/>
                    <w:rPr>
                      <w:rFonts w:cstheme="minorHAnsi"/>
                      <w:sz w:val="20"/>
                      <w:szCs w:val="20"/>
                      <w:u w:val="single"/>
                    </w:rPr>
                  </w:pPr>
                  <w:r w:rsidRPr="00D5462B">
                    <w:rPr>
                      <w:rFonts w:cstheme="minorHAnsi"/>
                      <w:b/>
                      <w:iCs/>
                      <w:color w:val="FFFFFF"/>
                      <w:sz w:val="28"/>
                      <w:szCs w:val="32"/>
                    </w:rPr>
                    <w:t>x</w:t>
                  </w:r>
                </w:p>
              </w:tc>
              <w:tc>
                <w:tcPr>
                  <w:tcW w:w="1701" w:type="dxa"/>
                  <w:shd w:val="clear" w:color="auto" w:fill="auto"/>
                  <w:vAlign w:val="center"/>
                </w:tcPr>
                <w:p w:rsidR="00D60DD6" w:rsidRPr="00D5462B" w:rsidRDefault="00D60DD6" w:rsidP="00CA5C03">
                  <w:pPr>
                    <w:ind w:right="14"/>
                    <w:rPr>
                      <w:rFonts w:cstheme="minorHAnsi"/>
                      <w:sz w:val="20"/>
                      <w:szCs w:val="20"/>
                    </w:rPr>
                  </w:pPr>
                  <w:r w:rsidRPr="00D5462B">
                    <w:rPr>
                      <w:rFonts w:cstheme="minorHAnsi"/>
                      <w:sz w:val="18"/>
                      <w:szCs w:val="20"/>
                    </w:rPr>
                    <w:t>Porteur de l’action</w:t>
                  </w:r>
                </w:p>
              </w:tc>
              <w:tc>
                <w:tcPr>
                  <w:tcW w:w="709" w:type="dxa"/>
                  <w:tcBorders>
                    <w:top w:val="nil"/>
                    <w:bottom w:val="nil"/>
                  </w:tcBorders>
                  <w:shd w:val="clear" w:color="auto" w:fill="auto"/>
                  <w:vAlign w:val="center"/>
                </w:tcPr>
                <w:p w:rsidR="00D60DD6" w:rsidRPr="00D5462B" w:rsidRDefault="00D60DD6" w:rsidP="00CA5C03">
                  <w:pPr>
                    <w:ind w:right="14"/>
                    <w:jc w:val="center"/>
                    <w:rPr>
                      <w:rFonts w:cstheme="minorHAnsi"/>
                      <w:sz w:val="20"/>
                      <w:szCs w:val="20"/>
                      <w:u w:val="single"/>
                    </w:rPr>
                  </w:pPr>
                </w:p>
              </w:tc>
              <w:tc>
                <w:tcPr>
                  <w:tcW w:w="708" w:type="dxa"/>
                  <w:shd w:val="clear" w:color="auto" w:fill="auto"/>
                  <w:vAlign w:val="center"/>
                </w:tcPr>
                <w:p w:rsidR="00D60DD6" w:rsidRPr="00D5462B" w:rsidRDefault="00D60DD6" w:rsidP="00CA5C03">
                  <w:pPr>
                    <w:ind w:right="14"/>
                    <w:jc w:val="center"/>
                    <w:rPr>
                      <w:rFonts w:cstheme="minorHAnsi"/>
                      <w:sz w:val="20"/>
                      <w:szCs w:val="20"/>
                      <w:u w:val="single"/>
                    </w:rPr>
                  </w:pPr>
                  <w:r w:rsidRPr="00D5462B">
                    <w:rPr>
                      <w:rFonts w:cstheme="minorHAnsi"/>
                      <w:b/>
                      <w:iCs/>
                      <w:sz w:val="28"/>
                      <w:szCs w:val="32"/>
                    </w:rPr>
                    <w:t>x</w:t>
                  </w:r>
                </w:p>
              </w:tc>
              <w:tc>
                <w:tcPr>
                  <w:tcW w:w="1418" w:type="dxa"/>
                  <w:shd w:val="clear" w:color="auto" w:fill="auto"/>
                  <w:vAlign w:val="center"/>
                </w:tcPr>
                <w:p w:rsidR="00D60DD6" w:rsidRPr="00D5462B" w:rsidRDefault="00D60DD6" w:rsidP="00CA5C03">
                  <w:pPr>
                    <w:ind w:right="14"/>
                    <w:rPr>
                      <w:rFonts w:cstheme="minorHAnsi"/>
                      <w:sz w:val="20"/>
                      <w:szCs w:val="20"/>
                    </w:rPr>
                  </w:pPr>
                  <w:r w:rsidRPr="00D5462B">
                    <w:rPr>
                      <w:rFonts w:cstheme="minorHAnsi"/>
                      <w:sz w:val="18"/>
                      <w:szCs w:val="20"/>
                    </w:rPr>
                    <w:t>partenaires</w:t>
                  </w:r>
                </w:p>
              </w:tc>
            </w:tr>
          </w:tbl>
          <w:p w:rsidR="00D60DD6" w:rsidRPr="00D5462B" w:rsidRDefault="00D60DD6" w:rsidP="00CA5C03">
            <w:pPr>
              <w:ind w:left="57" w:right="14"/>
              <w:rPr>
                <w:rFonts w:cstheme="minorHAnsi"/>
                <w:sz w:val="8"/>
                <w:szCs w:val="8"/>
              </w:rPr>
            </w:pPr>
          </w:p>
        </w:tc>
      </w:tr>
    </w:tbl>
    <w:p w:rsidR="00D60DD6" w:rsidRPr="00D5462B" w:rsidRDefault="00D60DD6" w:rsidP="00D60DD6">
      <w:pPr>
        <w:rPr>
          <w:rFonts w:cstheme="minorHAnsi"/>
          <w:sz w:val="18"/>
        </w:rPr>
      </w:pPr>
    </w:p>
    <w:p w:rsidR="00D60DD6" w:rsidRDefault="00D60DD6" w:rsidP="00D60DD6">
      <w:pPr>
        <w:rPr>
          <w:rFonts w:cstheme="minorHAnsi"/>
          <w:sz w:val="18"/>
        </w:rPr>
      </w:pPr>
    </w:p>
    <w:p w:rsidR="00D60DD6" w:rsidRDefault="00D60DD6" w:rsidP="00D60DD6">
      <w:pPr>
        <w:rPr>
          <w:rFonts w:cstheme="minorHAnsi"/>
          <w:sz w:val="18"/>
        </w:rPr>
      </w:pPr>
    </w:p>
    <w:p w:rsidR="00D60DD6" w:rsidRDefault="00D60DD6" w:rsidP="00D60DD6">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D60DD6" w:rsidRPr="00D5462B" w:rsidTr="00CA5C03">
        <w:trPr>
          <w:trHeight w:val="425"/>
        </w:trPr>
        <w:tc>
          <w:tcPr>
            <w:tcW w:w="9498" w:type="dxa"/>
            <w:shd w:val="clear" w:color="auto" w:fill="4BACC6" w:themeFill="accent5"/>
            <w:vAlign w:val="center"/>
          </w:tcPr>
          <w:p w:rsidR="00D60DD6" w:rsidRPr="00D5462B" w:rsidRDefault="00D60DD6" w:rsidP="00CA5C03">
            <w:pPr>
              <w:ind w:right="14"/>
              <w:jc w:val="center"/>
              <w:rPr>
                <w:rFonts w:cstheme="minorHAnsi"/>
                <w:b/>
                <w:sz w:val="20"/>
                <w:szCs w:val="20"/>
              </w:rPr>
            </w:pPr>
            <w:r w:rsidRPr="00D5462B">
              <w:rPr>
                <w:rFonts w:cstheme="minorHAnsi"/>
                <w:b/>
                <w:szCs w:val="20"/>
              </w:rPr>
              <w:t>Coût de la Fiche-Action n°</w:t>
            </w:r>
            <w:r>
              <w:rPr>
                <w:rFonts w:cstheme="minorHAnsi"/>
                <w:b/>
                <w:szCs w:val="20"/>
              </w:rPr>
              <w:t>9 à l’horizon 2023</w:t>
            </w:r>
          </w:p>
        </w:tc>
      </w:tr>
      <w:tr w:rsidR="00D60DD6" w:rsidRPr="00D5462B" w:rsidTr="00CA5C03">
        <w:trPr>
          <w:trHeight w:val="1275"/>
        </w:trPr>
        <w:tc>
          <w:tcPr>
            <w:tcW w:w="9498" w:type="dxa"/>
            <w:shd w:val="clear" w:color="auto" w:fill="auto"/>
          </w:tcPr>
          <w:tbl>
            <w:tblPr>
              <w:tblpPr w:leftFromText="141" w:rightFromText="141" w:vertAnchor="text" w:horzAnchor="margin" w:tblpXSpec="center" w:tblpY="-63"/>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1559"/>
              <w:gridCol w:w="1559"/>
              <w:gridCol w:w="1418"/>
            </w:tblGrid>
            <w:tr w:rsidR="00D60DD6" w:rsidRPr="00D5462B" w:rsidTr="00CA5C03">
              <w:trPr>
                <w:trHeight w:val="558"/>
              </w:trPr>
              <w:tc>
                <w:tcPr>
                  <w:tcW w:w="4390" w:type="dxa"/>
                  <w:shd w:val="clear" w:color="auto" w:fill="auto"/>
                  <w:vAlign w:val="center"/>
                </w:tcPr>
                <w:p w:rsidR="00D60DD6" w:rsidRPr="00D5462B" w:rsidRDefault="00D60DD6" w:rsidP="00CA5C03">
                  <w:pPr>
                    <w:ind w:right="14"/>
                    <w:jc w:val="center"/>
                    <w:rPr>
                      <w:rFonts w:cstheme="minorHAnsi"/>
                      <w:b/>
                      <w:sz w:val="20"/>
                      <w:szCs w:val="18"/>
                    </w:rPr>
                  </w:pPr>
                  <w:r w:rsidRPr="00D5462B">
                    <w:rPr>
                      <w:rFonts w:cstheme="minorHAnsi"/>
                      <w:b/>
                      <w:sz w:val="20"/>
                      <w:szCs w:val="18"/>
                    </w:rPr>
                    <w:t>opération</w:t>
                  </w:r>
                </w:p>
              </w:tc>
              <w:tc>
                <w:tcPr>
                  <w:tcW w:w="1559" w:type="dxa"/>
                  <w:shd w:val="clear" w:color="auto" w:fill="auto"/>
                  <w:vAlign w:val="center"/>
                </w:tcPr>
                <w:p w:rsidR="00D60DD6" w:rsidRPr="00D5462B" w:rsidRDefault="00D60DD6" w:rsidP="00CA5C03">
                  <w:pPr>
                    <w:ind w:right="14"/>
                    <w:jc w:val="center"/>
                    <w:rPr>
                      <w:rFonts w:cstheme="minorHAnsi"/>
                      <w:b/>
                      <w:sz w:val="20"/>
                      <w:szCs w:val="18"/>
                    </w:rPr>
                  </w:pPr>
                  <w:r w:rsidRPr="00D5462B">
                    <w:rPr>
                      <w:rFonts w:cstheme="minorHAnsi"/>
                      <w:b/>
                      <w:sz w:val="20"/>
                      <w:szCs w:val="18"/>
                    </w:rPr>
                    <w:t>Coût prévisionnel</w:t>
                  </w:r>
                </w:p>
              </w:tc>
              <w:tc>
                <w:tcPr>
                  <w:tcW w:w="1559" w:type="dxa"/>
                  <w:shd w:val="clear" w:color="auto" w:fill="auto"/>
                  <w:vAlign w:val="center"/>
                </w:tcPr>
                <w:p w:rsidR="00D60DD6" w:rsidRPr="00D5462B" w:rsidRDefault="00D60DD6" w:rsidP="00CA5C03">
                  <w:pPr>
                    <w:ind w:right="14"/>
                    <w:jc w:val="center"/>
                    <w:rPr>
                      <w:rFonts w:cstheme="minorHAnsi"/>
                      <w:b/>
                      <w:sz w:val="20"/>
                      <w:szCs w:val="18"/>
                    </w:rPr>
                  </w:pPr>
                  <w:r w:rsidRPr="00D5462B">
                    <w:rPr>
                      <w:rFonts w:cstheme="minorHAnsi"/>
                      <w:b/>
                      <w:sz w:val="20"/>
                      <w:szCs w:val="18"/>
                    </w:rPr>
                    <w:t>Financement</w:t>
                  </w:r>
                </w:p>
              </w:tc>
              <w:tc>
                <w:tcPr>
                  <w:tcW w:w="1418" w:type="dxa"/>
                  <w:shd w:val="clear" w:color="auto" w:fill="auto"/>
                  <w:vAlign w:val="center"/>
                </w:tcPr>
                <w:p w:rsidR="00D60DD6" w:rsidRPr="00D5462B" w:rsidRDefault="00D60DD6" w:rsidP="00CA5C03">
                  <w:pPr>
                    <w:ind w:right="14"/>
                    <w:jc w:val="center"/>
                    <w:rPr>
                      <w:rFonts w:cstheme="minorHAnsi"/>
                      <w:b/>
                      <w:sz w:val="20"/>
                      <w:szCs w:val="18"/>
                    </w:rPr>
                  </w:pPr>
                  <w:r>
                    <w:rPr>
                      <w:rFonts w:cstheme="minorHAnsi"/>
                      <w:b/>
                      <w:sz w:val="20"/>
                      <w:szCs w:val="18"/>
                    </w:rPr>
                    <w:t>Coût par la CA</w:t>
                  </w:r>
                </w:p>
              </w:tc>
            </w:tr>
            <w:tr w:rsidR="00D60DD6" w:rsidRPr="00063D08" w:rsidTr="00CA5C03">
              <w:trPr>
                <w:trHeight w:val="468"/>
              </w:trPr>
              <w:tc>
                <w:tcPr>
                  <w:tcW w:w="4390" w:type="dxa"/>
                  <w:tcBorders>
                    <w:bottom w:val="single" w:sz="4" w:space="0" w:color="auto"/>
                  </w:tcBorders>
                  <w:shd w:val="clear" w:color="auto" w:fill="auto"/>
                  <w:vAlign w:val="center"/>
                </w:tcPr>
                <w:p w:rsidR="00D60DD6" w:rsidRPr="00063D08" w:rsidRDefault="00D60DD6" w:rsidP="00CA5C03">
                  <w:pPr>
                    <w:ind w:right="14"/>
                    <w:rPr>
                      <w:rFonts w:cstheme="minorHAnsi"/>
                      <w:sz w:val="20"/>
                      <w:szCs w:val="18"/>
                    </w:rPr>
                  </w:pPr>
                  <w:r w:rsidRPr="00063D08">
                    <w:rPr>
                      <w:rFonts w:cstheme="minorHAnsi"/>
                      <w:sz w:val="20"/>
                      <w:szCs w:val="18"/>
                    </w:rPr>
                    <w:t>Encourager les opérations de renouvellement</w:t>
                  </w:r>
                </w:p>
              </w:tc>
              <w:tc>
                <w:tcPr>
                  <w:tcW w:w="1559" w:type="dxa"/>
                  <w:tcBorders>
                    <w:bottom w:val="single" w:sz="4" w:space="0" w:color="auto"/>
                  </w:tcBorders>
                  <w:shd w:val="clear" w:color="auto" w:fill="auto"/>
                  <w:vAlign w:val="center"/>
                </w:tcPr>
                <w:p w:rsidR="00D60DD6" w:rsidRPr="00377EBF" w:rsidRDefault="00843BB3" w:rsidP="003D4C85">
                  <w:pPr>
                    <w:ind w:right="14"/>
                    <w:jc w:val="center"/>
                    <w:rPr>
                      <w:rFonts w:cstheme="minorHAnsi"/>
                      <w:color w:val="000000" w:themeColor="text1"/>
                      <w:sz w:val="20"/>
                      <w:szCs w:val="18"/>
                    </w:rPr>
                  </w:pPr>
                  <w:r w:rsidRPr="00377EBF">
                    <w:rPr>
                      <w:rFonts w:cstheme="minorHAnsi"/>
                      <w:color w:val="000000" w:themeColor="text1"/>
                      <w:sz w:val="20"/>
                      <w:szCs w:val="18"/>
                    </w:rPr>
                    <w:t>2</w:t>
                  </w:r>
                  <w:r w:rsidR="003D4C85" w:rsidRPr="00377EBF">
                    <w:rPr>
                      <w:rFonts w:cstheme="minorHAnsi"/>
                      <w:color w:val="000000" w:themeColor="text1"/>
                      <w:sz w:val="20"/>
                      <w:szCs w:val="18"/>
                    </w:rPr>
                    <w:t>10</w:t>
                  </w:r>
                  <w:r w:rsidR="00D60DD6" w:rsidRPr="00377EBF">
                    <w:rPr>
                      <w:rFonts w:cstheme="minorHAnsi"/>
                      <w:color w:val="000000" w:themeColor="text1"/>
                      <w:sz w:val="20"/>
                      <w:szCs w:val="18"/>
                    </w:rPr>
                    <w:t> 000 €</w:t>
                  </w:r>
                </w:p>
              </w:tc>
              <w:tc>
                <w:tcPr>
                  <w:tcW w:w="1559" w:type="dxa"/>
                  <w:tcBorders>
                    <w:bottom w:val="single" w:sz="4" w:space="0" w:color="auto"/>
                  </w:tcBorders>
                  <w:shd w:val="clear" w:color="auto" w:fill="auto"/>
                  <w:vAlign w:val="center"/>
                </w:tcPr>
                <w:p w:rsidR="00D60DD6" w:rsidRPr="00377EBF" w:rsidRDefault="00D60DD6" w:rsidP="00CA5C03">
                  <w:pPr>
                    <w:ind w:right="14"/>
                    <w:jc w:val="center"/>
                    <w:rPr>
                      <w:rFonts w:cstheme="minorHAnsi"/>
                      <w:color w:val="000000" w:themeColor="text1"/>
                      <w:sz w:val="20"/>
                      <w:szCs w:val="18"/>
                    </w:rPr>
                  </w:pPr>
                  <w:r w:rsidRPr="00377EBF">
                    <w:rPr>
                      <w:rFonts w:cstheme="minorHAnsi"/>
                      <w:color w:val="000000" w:themeColor="text1"/>
                      <w:sz w:val="20"/>
                      <w:szCs w:val="18"/>
                    </w:rPr>
                    <w:t>-</w:t>
                  </w:r>
                </w:p>
              </w:tc>
              <w:tc>
                <w:tcPr>
                  <w:tcW w:w="1418" w:type="dxa"/>
                  <w:tcBorders>
                    <w:bottom w:val="single" w:sz="4" w:space="0" w:color="auto"/>
                  </w:tcBorders>
                  <w:shd w:val="clear" w:color="auto" w:fill="auto"/>
                  <w:vAlign w:val="center"/>
                </w:tcPr>
                <w:p w:rsidR="00D60DD6" w:rsidRPr="00377EBF" w:rsidRDefault="00843BB3" w:rsidP="003D4C85">
                  <w:pPr>
                    <w:ind w:right="14"/>
                    <w:jc w:val="center"/>
                    <w:rPr>
                      <w:rFonts w:cstheme="minorHAnsi"/>
                      <w:color w:val="000000" w:themeColor="text1"/>
                      <w:sz w:val="20"/>
                      <w:szCs w:val="18"/>
                    </w:rPr>
                  </w:pPr>
                  <w:r w:rsidRPr="00377EBF">
                    <w:rPr>
                      <w:rFonts w:cstheme="minorHAnsi"/>
                      <w:color w:val="000000" w:themeColor="text1"/>
                      <w:sz w:val="20"/>
                      <w:szCs w:val="18"/>
                    </w:rPr>
                    <w:t>2</w:t>
                  </w:r>
                  <w:r w:rsidR="003D4C85" w:rsidRPr="00377EBF">
                    <w:rPr>
                      <w:rFonts w:cstheme="minorHAnsi"/>
                      <w:color w:val="000000" w:themeColor="text1"/>
                      <w:sz w:val="20"/>
                      <w:szCs w:val="18"/>
                    </w:rPr>
                    <w:t>10</w:t>
                  </w:r>
                  <w:r w:rsidR="00D60DD6" w:rsidRPr="00377EBF">
                    <w:rPr>
                      <w:rFonts w:cstheme="minorHAnsi"/>
                      <w:color w:val="000000" w:themeColor="text1"/>
                      <w:sz w:val="20"/>
                      <w:szCs w:val="18"/>
                    </w:rPr>
                    <w:t> 000 €</w:t>
                  </w:r>
                </w:p>
              </w:tc>
            </w:tr>
          </w:tbl>
          <w:p w:rsidR="00D60DD6" w:rsidRPr="00D5462B" w:rsidRDefault="00D60DD6" w:rsidP="00CA5C03">
            <w:pPr>
              <w:ind w:right="14"/>
              <w:rPr>
                <w:rFonts w:cstheme="minorHAnsi"/>
                <w:i/>
                <w:sz w:val="20"/>
                <w:szCs w:val="20"/>
              </w:rPr>
            </w:pPr>
          </w:p>
        </w:tc>
      </w:tr>
    </w:tbl>
    <w:p w:rsidR="00D60DD6" w:rsidRDefault="00D60DD6" w:rsidP="00D60DD6">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D5462B" w:rsidTr="00CA5C03">
        <w:trPr>
          <w:trHeight w:val="501"/>
        </w:trPr>
        <w:tc>
          <w:tcPr>
            <w:tcW w:w="9498" w:type="dxa"/>
            <w:shd w:val="clear" w:color="auto" w:fill="4BACC6" w:themeFill="accent5"/>
            <w:vAlign w:val="center"/>
          </w:tcPr>
          <w:p w:rsidR="00D60DD6" w:rsidRPr="00D5462B" w:rsidRDefault="00D60DD6" w:rsidP="00CA5C03">
            <w:pPr>
              <w:ind w:right="14"/>
              <w:jc w:val="center"/>
              <w:rPr>
                <w:rFonts w:cstheme="minorHAnsi"/>
                <w:b/>
                <w:sz w:val="20"/>
                <w:szCs w:val="20"/>
              </w:rPr>
            </w:pPr>
            <w:r w:rsidRPr="00D5462B">
              <w:rPr>
                <w:rFonts w:cstheme="minorHAnsi"/>
                <w:b/>
                <w:szCs w:val="20"/>
              </w:rPr>
              <w:t>Calendrier de la Fiche-Action n°</w:t>
            </w:r>
            <w:r>
              <w:rPr>
                <w:rFonts w:cstheme="minorHAnsi"/>
                <w:b/>
                <w:szCs w:val="20"/>
              </w:rPr>
              <w:t>9 à l’horizon 2023</w:t>
            </w:r>
          </w:p>
        </w:tc>
      </w:tr>
    </w:tbl>
    <w:p w:rsidR="00D60DD6" w:rsidRPr="00AD6ADB" w:rsidRDefault="00D60DD6" w:rsidP="00D60DD6">
      <w:pPr>
        <w:ind w:right="14"/>
        <w:jc w:val="center"/>
        <w:rPr>
          <w:rFonts w:cstheme="minorHAnsi"/>
          <w:sz w:val="2"/>
          <w:szCs w:val="20"/>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AD6ADB" w:rsidTr="00CA5C03">
        <w:trPr>
          <w:trHeight w:val="1487"/>
        </w:trPr>
        <w:tc>
          <w:tcPr>
            <w:tcW w:w="9498" w:type="dxa"/>
            <w:shd w:val="clear" w:color="auto" w:fill="auto"/>
            <w:vAlign w:val="center"/>
          </w:tcPr>
          <w:p w:rsidR="00D60DD6" w:rsidRPr="00AD6ADB" w:rsidRDefault="00D60DD6" w:rsidP="00CA5C03">
            <w:pPr>
              <w:ind w:right="14"/>
              <w:jc w:val="center"/>
              <w:rPr>
                <w:rFonts w:cstheme="minorHAnsi"/>
                <w:sz w:val="2"/>
                <w:szCs w:val="20"/>
                <w:u w:val="single"/>
              </w:rPr>
            </w:pPr>
          </w:p>
          <w:p w:rsidR="00D60DD6" w:rsidRPr="00AD6ADB" w:rsidRDefault="00D60DD6" w:rsidP="00CA5C03">
            <w:pPr>
              <w:ind w:left="360" w:right="14"/>
              <w:rPr>
                <w:rFonts w:cstheme="minorHAnsi"/>
                <w:sz w:val="16"/>
                <w:szCs w:val="16"/>
                <w:u w:val="single"/>
              </w:rPr>
            </w:pPr>
          </w:p>
          <w:tbl>
            <w:tblPr>
              <w:tblStyle w:val="Grilledutableau"/>
              <w:tblW w:w="0" w:type="auto"/>
              <w:tblLook w:val="04A0" w:firstRow="1" w:lastRow="0" w:firstColumn="1" w:lastColumn="0" w:noHBand="0" w:noVBand="1"/>
            </w:tblPr>
            <w:tblGrid>
              <w:gridCol w:w="2632"/>
              <w:gridCol w:w="984"/>
              <w:gridCol w:w="1102"/>
              <w:gridCol w:w="1063"/>
              <w:gridCol w:w="1052"/>
              <w:gridCol w:w="1134"/>
              <w:gridCol w:w="1305"/>
            </w:tblGrid>
            <w:tr w:rsidR="00D60DD6" w:rsidRPr="007212FC" w:rsidTr="00CA5C03">
              <w:trPr>
                <w:trHeight w:val="431"/>
              </w:trPr>
              <w:tc>
                <w:tcPr>
                  <w:tcW w:w="2632" w:type="dxa"/>
                </w:tcPr>
                <w:p w:rsidR="00D60DD6" w:rsidRPr="007212FC" w:rsidRDefault="00D60DD6" w:rsidP="00CA5C03">
                  <w:pPr>
                    <w:rPr>
                      <w:sz w:val="20"/>
                    </w:rPr>
                  </w:pPr>
                </w:p>
              </w:tc>
              <w:tc>
                <w:tcPr>
                  <w:tcW w:w="984" w:type="dxa"/>
                </w:tcPr>
                <w:p w:rsidR="00D60DD6" w:rsidRPr="007212FC" w:rsidRDefault="00D60DD6" w:rsidP="00CA5C03">
                  <w:pPr>
                    <w:jc w:val="center"/>
                    <w:rPr>
                      <w:sz w:val="20"/>
                    </w:rPr>
                  </w:pPr>
                  <w:r>
                    <w:rPr>
                      <w:sz w:val="20"/>
                    </w:rPr>
                    <w:t>2018</w:t>
                  </w:r>
                </w:p>
              </w:tc>
              <w:tc>
                <w:tcPr>
                  <w:tcW w:w="1102" w:type="dxa"/>
                </w:tcPr>
                <w:p w:rsidR="00D60DD6" w:rsidRPr="007212FC" w:rsidRDefault="00D60DD6" w:rsidP="00CA5C03">
                  <w:pPr>
                    <w:jc w:val="center"/>
                    <w:rPr>
                      <w:sz w:val="20"/>
                    </w:rPr>
                  </w:pPr>
                  <w:r>
                    <w:rPr>
                      <w:sz w:val="20"/>
                    </w:rPr>
                    <w:t>2019</w:t>
                  </w:r>
                </w:p>
              </w:tc>
              <w:tc>
                <w:tcPr>
                  <w:tcW w:w="1063" w:type="dxa"/>
                </w:tcPr>
                <w:p w:rsidR="00D60DD6" w:rsidRPr="007212FC" w:rsidRDefault="00D60DD6" w:rsidP="00CA5C03">
                  <w:pPr>
                    <w:jc w:val="center"/>
                    <w:rPr>
                      <w:sz w:val="20"/>
                    </w:rPr>
                  </w:pPr>
                  <w:r>
                    <w:rPr>
                      <w:sz w:val="20"/>
                    </w:rPr>
                    <w:t>2020</w:t>
                  </w:r>
                </w:p>
              </w:tc>
              <w:tc>
                <w:tcPr>
                  <w:tcW w:w="1052" w:type="dxa"/>
                </w:tcPr>
                <w:p w:rsidR="00D60DD6" w:rsidRPr="007212FC" w:rsidRDefault="00D60DD6" w:rsidP="00CA5C03">
                  <w:pPr>
                    <w:jc w:val="center"/>
                    <w:rPr>
                      <w:sz w:val="20"/>
                    </w:rPr>
                  </w:pPr>
                  <w:r>
                    <w:rPr>
                      <w:sz w:val="20"/>
                    </w:rPr>
                    <w:t>2021</w:t>
                  </w:r>
                </w:p>
              </w:tc>
              <w:tc>
                <w:tcPr>
                  <w:tcW w:w="1134" w:type="dxa"/>
                </w:tcPr>
                <w:p w:rsidR="00D60DD6" w:rsidRPr="007212FC" w:rsidRDefault="00D60DD6" w:rsidP="00CA5C03">
                  <w:pPr>
                    <w:jc w:val="center"/>
                    <w:rPr>
                      <w:sz w:val="20"/>
                    </w:rPr>
                  </w:pPr>
                  <w:r>
                    <w:rPr>
                      <w:sz w:val="20"/>
                    </w:rPr>
                    <w:t>2022</w:t>
                  </w:r>
                </w:p>
              </w:tc>
              <w:tc>
                <w:tcPr>
                  <w:tcW w:w="1305" w:type="dxa"/>
                </w:tcPr>
                <w:p w:rsidR="00D60DD6" w:rsidRPr="007212FC" w:rsidRDefault="00D60DD6" w:rsidP="00CA5C03">
                  <w:pPr>
                    <w:jc w:val="center"/>
                    <w:rPr>
                      <w:sz w:val="20"/>
                    </w:rPr>
                  </w:pPr>
                  <w:r>
                    <w:rPr>
                      <w:sz w:val="20"/>
                    </w:rPr>
                    <w:t>2023</w:t>
                  </w:r>
                </w:p>
              </w:tc>
            </w:tr>
            <w:tr w:rsidR="00D60DD6" w:rsidRPr="007212FC" w:rsidTr="00CA5C03">
              <w:tc>
                <w:tcPr>
                  <w:tcW w:w="2632" w:type="dxa"/>
                </w:tcPr>
                <w:p w:rsidR="00D60DD6" w:rsidRPr="007212FC" w:rsidRDefault="00D60DD6" w:rsidP="00CA5C03">
                  <w:pPr>
                    <w:rPr>
                      <w:sz w:val="20"/>
                    </w:rPr>
                  </w:pPr>
                  <w:r w:rsidRPr="00063D08">
                    <w:rPr>
                      <w:rFonts w:cstheme="minorHAnsi"/>
                      <w:sz w:val="20"/>
                      <w:szCs w:val="18"/>
                    </w:rPr>
                    <w:t>Encourager les opérations de renouvellement</w:t>
                  </w:r>
                </w:p>
              </w:tc>
              <w:tc>
                <w:tcPr>
                  <w:tcW w:w="984" w:type="dxa"/>
                  <w:shd w:val="clear" w:color="auto" w:fill="auto"/>
                </w:tcPr>
                <w:p w:rsidR="00D60DD6" w:rsidRPr="007212FC" w:rsidRDefault="00D60DD6" w:rsidP="00CA5C03">
                  <w:pPr>
                    <w:jc w:val="center"/>
                    <w:rPr>
                      <w:sz w:val="20"/>
                    </w:rPr>
                  </w:pPr>
                  <w:r>
                    <w:rPr>
                      <w:sz w:val="20"/>
                    </w:rPr>
                    <w:t>x</w:t>
                  </w:r>
                </w:p>
              </w:tc>
              <w:tc>
                <w:tcPr>
                  <w:tcW w:w="1102" w:type="dxa"/>
                  <w:shd w:val="clear" w:color="auto" w:fill="auto"/>
                </w:tcPr>
                <w:p w:rsidR="00D60DD6" w:rsidRPr="007212FC" w:rsidRDefault="00D60DD6" w:rsidP="00CA5C03">
                  <w:pPr>
                    <w:jc w:val="center"/>
                    <w:rPr>
                      <w:sz w:val="20"/>
                    </w:rPr>
                  </w:pPr>
                  <w:r>
                    <w:rPr>
                      <w:sz w:val="20"/>
                    </w:rPr>
                    <w:t>x</w:t>
                  </w:r>
                </w:p>
              </w:tc>
              <w:tc>
                <w:tcPr>
                  <w:tcW w:w="1063" w:type="dxa"/>
                </w:tcPr>
                <w:p w:rsidR="00D60DD6" w:rsidRPr="007212FC" w:rsidRDefault="00D60DD6" w:rsidP="00CA5C03">
                  <w:pPr>
                    <w:jc w:val="center"/>
                    <w:rPr>
                      <w:sz w:val="20"/>
                    </w:rPr>
                  </w:pPr>
                  <w:r>
                    <w:rPr>
                      <w:sz w:val="20"/>
                    </w:rPr>
                    <w:t>x</w:t>
                  </w:r>
                </w:p>
              </w:tc>
              <w:tc>
                <w:tcPr>
                  <w:tcW w:w="1052" w:type="dxa"/>
                </w:tcPr>
                <w:p w:rsidR="00D60DD6" w:rsidRPr="007212FC" w:rsidRDefault="00D60DD6" w:rsidP="00CA5C03">
                  <w:pPr>
                    <w:jc w:val="center"/>
                    <w:rPr>
                      <w:sz w:val="20"/>
                    </w:rPr>
                  </w:pPr>
                  <w:r>
                    <w:rPr>
                      <w:sz w:val="20"/>
                    </w:rPr>
                    <w:t>x</w:t>
                  </w:r>
                </w:p>
              </w:tc>
              <w:tc>
                <w:tcPr>
                  <w:tcW w:w="1134" w:type="dxa"/>
                </w:tcPr>
                <w:p w:rsidR="00D60DD6" w:rsidRPr="007212FC" w:rsidRDefault="00D60DD6" w:rsidP="00CA5C03">
                  <w:pPr>
                    <w:jc w:val="center"/>
                    <w:rPr>
                      <w:sz w:val="20"/>
                    </w:rPr>
                  </w:pPr>
                  <w:r>
                    <w:rPr>
                      <w:sz w:val="20"/>
                    </w:rPr>
                    <w:t>x</w:t>
                  </w:r>
                </w:p>
              </w:tc>
              <w:tc>
                <w:tcPr>
                  <w:tcW w:w="1305" w:type="dxa"/>
                </w:tcPr>
                <w:p w:rsidR="00D60DD6" w:rsidRPr="007212FC" w:rsidRDefault="00D60DD6" w:rsidP="00CA5C03">
                  <w:pPr>
                    <w:jc w:val="center"/>
                    <w:rPr>
                      <w:sz w:val="20"/>
                    </w:rPr>
                  </w:pPr>
                  <w:r>
                    <w:rPr>
                      <w:sz w:val="20"/>
                    </w:rPr>
                    <w:t>x</w:t>
                  </w:r>
                </w:p>
              </w:tc>
            </w:tr>
          </w:tbl>
          <w:p w:rsidR="00D60DD6" w:rsidRPr="00AD6ADB" w:rsidRDefault="00D60DD6" w:rsidP="00CA5C03">
            <w:pPr>
              <w:ind w:right="14"/>
              <w:rPr>
                <w:rFonts w:cstheme="minorHAnsi"/>
                <w:i/>
                <w:sz w:val="20"/>
                <w:szCs w:val="20"/>
                <w:u w:val="single"/>
              </w:rPr>
            </w:pPr>
          </w:p>
        </w:tc>
      </w:tr>
    </w:tbl>
    <w:p w:rsidR="00D60DD6" w:rsidRDefault="00D60DD6" w:rsidP="00D60DD6">
      <w:pPr>
        <w:rPr>
          <w:rFonts w:cstheme="minorHAnsi"/>
          <w:u w:val="single"/>
        </w:rPr>
      </w:pPr>
    </w:p>
    <w:p w:rsidR="00D60DD6" w:rsidRPr="00AD6ADB" w:rsidRDefault="00D60DD6" w:rsidP="00D60DD6">
      <w:pPr>
        <w:rPr>
          <w:rFonts w:cstheme="minorHAnsi"/>
          <w:u w:val="single"/>
        </w:rPr>
      </w:pPr>
    </w:p>
    <w:p w:rsidR="00D60DD6" w:rsidRPr="00377EBF" w:rsidRDefault="00D60DD6" w:rsidP="00D60DD6">
      <w:pPr>
        <w:rPr>
          <w:rFonts w:cstheme="minorHAnsi"/>
          <w:b/>
          <w:color w:val="000000" w:themeColor="text1"/>
          <w:sz w:val="20"/>
        </w:rPr>
      </w:pPr>
      <w:r w:rsidRPr="009374E8">
        <w:rPr>
          <w:rFonts w:cstheme="minorHAnsi"/>
          <w:b/>
          <w:color w:val="4BACC6" w:themeColor="accent5"/>
          <w:sz w:val="20"/>
        </w:rPr>
        <w:t>Indicateurs d’évaluation de l’action :</w:t>
      </w:r>
    </w:p>
    <w:p w:rsidR="00D60DD6" w:rsidRPr="00377EBF" w:rsidRDefault="00D60DD6" w:rsidP="002A28FB">
      <w:pPr>
        <w:pStyle w:val="Paragraphedeliste"/>
        <w:numPr>
          <w:ilvl w:val="0"/>
          <w:numId w:val="51"/>
        </w:numPr>
        <w:rPr>
          <w:rFonts w:cstheme="minorHAnsi"/>
          <w:color w:val="000000" w:themeColor="text1"/>
          <w:sz w:val="20"/>
        </w:rPr>
      </w:pPr>
      <w:r w:rsidRPr="00377EBF">
        <w:rPr>
          <w:rFonts w:cstheme="minorHAnsi"/>
          <w:color w:val="000000" w:themeColor="text1"/>
          <w:sz w:val="20"/>
        </w:rPr>
        <w:t>Nombre de logements démolis</w:t>
      </w:r>
    </w:p>
    <w:p w:rsidR="00D60DD6" w:rsidRPr="00377EBF" w:rsidRDefault="00D60DD6" w:rsidP="002A28FB">
      <w:pPr>
        <w:pStyle w:val="Paragraphedeliste"/>
        <w:numPr>
          <w:ilvl w:val="0"/>
          <w:numId w:val="51"/>
        </w:numPr>
        <w:rPr>
          <w:rFonts w:cstheme="minorHAnsi"/>
          <w:color w:val="000000" w:themeColor="text1"/>
          <w:sz w:val="20"/>
        </w:rPr>
      </w:pPr>
      <w:r w:rsidRPr="00377EBF">
        <w:rPr>
          <w:rFonts w:cstheme="minorHAnsi"/>
          <w:color w:val="000000" w:themeColor="text1"/>
          <w:sz w:val="20"/>
        </w:rPr>
        <w:t xml:space="preserve">Nombre de logements </w:t>
      </w:r>
      <w:r w:rsidR="00984B7C" w:rsidRPr="00377EBF">
        <w:rPr>
          <w:rFonts w:cstheme="minorHAnsi"/>
          <w:color w:val="000000" w:themeColor="text1"/>
          <w:sz w:val="20"/>
        </w:rPr>
        <w:t>(</w:t>
      </w:r>
      <w:r w:rsidRPr="00377EBF">
        <w:rPr>
          <w:rFonts w:cstheme="minorHAnsi"/>
          <w:color w:val="000000" w:themeColor="text1"/>
          <w:sz w:val="20"/>
        </w:rPr>
        <w:t>re</w:t>
      </w:r>
      <w:r w:rsidR="00984B7C" w:rsidRPr="00377EBF">
        <w:rPr>
          <w:rFonts w:cstheme="minorHAnsi"/>
          <w:color w:val="000000" w:themeColor="text1"/>
          <w:sz w:val="20"/>
        </w:rPr>
        <w:t>)</w:t>
      </w:r>
      <w:r w:rsidRPr="00377EBF">
        <w:rPr>
          <w:rFonts w:cstheme="minorHAnsi"/>
          <w:color w:val="000000" w:themeColor="text1"/>
          <w:sz w:val="20"/>
        </w:rPr>
        <w:t>construits</w:t>
      </w:r>
      <w:r w:rsidR="00984B7C" w:rsidRPr="00377EBF">
        <w:rPr>
          <w:rFonts w:cstheme="minorHAnsi"/>
          <w:color w:val="000000" w:themeColor="text1"/>
          <w:sz w:val="20"/>
        </w:rPr>
        <w:t xml:space="preserve"> sur site et hors site</w:t>
      </w:r>
    </w:p>
    <w:p w:rsidR="00D60DD6" w:rsidRPr="00377EBF" w:rsidRDefault="00D60DD6" w:rsidP="00D60DD6">
      <w:pPr>
        <w:rPr>
          <w:rFonts w:cstheme="minorHAnsi"/>
          <w:color w:val="000000" w:themeColor="text1"/>
        </w:rPr>
      </w:pPr>
    </w:p>
    <w:p w:rsidR="00D60DD6" w:rsidRDefault="00D60DD6" w:rsidP="00D60DD6">
      <w:pPr>
        <w:rPr>
          <w:rFonts w:ascii="Leelawadee" w:eastAsia="Times New Roman" w:hAnsi="Leelawadee" w:cs="Leelawadee"/>
          <w:color w:val="000000"/>
          <w:lang w:eastAsia="fr-FR"/>
        </w:rPr>
      </w:pPr>
    </w:p>
    <w:p w:rsidR="00D60DD6" w:rsidRDefault="00D60DD6" w:rsidP="00D60DD6">
      <w:pPr>
        <w:rPr>
          <w:rFonts w:ascii="Leelawadee" w:eastAsia="Times New Roman" w:hAnsi="Leelawadee" w:cs="Leelawadee"/>
          <w:color w:val="000000"/>
          <w:lang w:eastAsia="fr-FR"/>
        </w:rPr>
      </w:pPr>
      <w:r>
        <w:rPr>
          <w:rFonts w:ascii="Leelawadee" w:eastAsia="Times New Roman" w:hAnsi="Leelawadee" w:cs="Leelawadee"/>
          <w:color w:val="000000"/>
          <w:lang w:eastAsia="fr-FR"/>
        </w:rPr>
        <w:br w:type="page"/>
      </w:r>
    </w:p>
    <w:p w:rsidR="00D60DD6" w:rsidRPr="00DB6ECE" w:rsidRDefault="00D60DD6" w:rsidP="00D60DD6">
      <w:pPr>
        <w:rPr>
          <w:rFonts w:cstheme="minorHAnsi"/>
          <w:sz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hemeFill="accent3"/>
        <w:tblLook w:val="04A0" w:firstRow="1" w:lastRow="0" w:firstColumn="1" w:lastColumn="0" w:noHBand="0" w:noVBand="1"/>
      </w:tblPr>
      <w:tblGrid>
        <w:gridCol w:w="9498"/>
      </w:tblGrid>
      <w:tr w:rsidR="00D60DD6" w:rsidRPr="00D5462B" w:rsidTr="00CA5C03">
        <w:trPr>
          <w:trHeight w:val="604"/>
        </w:trPr>
        <w:tc>
          <w:tcPr>
            <w:tcW w:w="9498" w:type="dxa"/>
            <w:shd w:val="clear" w:color="auto" w:fill="4BACC6" w:themeFill="accent5"/>
            <w:vAlign w:val="center"/>
          </w:tcPr>
          <w:p w:rsidR="00D60DD6" w:rsidRPr="00D5462B" w:rsidRDefault="00D60DD6" w:rsidP="00CA5C03">
            <w:pPr>
              <w:ind w:right="14"/>
              <w:jc w:val="center"/>
              <w:rPr>
                <w:rFonts w:cstheme="minorHAnsi"/>
                <w:b/>
                <w:bCs/>
                <w:sz w:val="24"/>
                <w:szCs w:val="24"/>
              </w:rPr>
            </w:pPr>
            <w:r>
              <w:rPr>
                <w:rFonts w:cstheme="minorHAnsi"/>
                <w:b/>
                <w:bCs/>
                <w:sz w:val="24"/>
                <w:szCs w:val="24"/>
              </w:rPr>
              <w:t>Orientation 2</w:t>
            </w:r>
            <w:r w:rsidRPr="00D5462B">
              <w:rPr>
                <w:rFonts w:cstheme="minorHAnsi"/>
                <w:b/>
                <w:bCs/>
                <w:sz w:val="24"/>
                <w:szCs w:val="24"/>
              </w:rPr>
              <w:t xml:space="preserve"> : </w:t>
            </w:r>
            <w:r>
              <w:rPr>
                <w:rFonts w:cstheme="minorHAnsi"/>
                <w:b/>
                <w:bCs/>
                <w:sz w:val="24"/>
                <w:szCs w:val="24"/>
              </w:rPr>
              <w:t>Conforter la place de l’habitat social</w:t>
            </w:r>
          </w:p>
        </w:tc>
      </w:tr>
    </w:tbl>
    <w:p w:rsidR="00D60DD6" w:rsidRPr="00D5462B" w:rsidRDefault="00D60DD6" w:rsidP="00D60DD6">
      <w:pPr>
        <w:ind w:right="14"/>
        <w:rPr>
          <w:rFonts w:cstheme="minorHAnsi"/>
          <w:b/>
          <w:bCs/>
          <w:sz w:val="18"/>
          <w:szCs w:val="18"/>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44"/>
        <w:gridCol w:w="6754"/>
      </w:tblGrid>
      <w:tr w:rsidR="00D60DD6" w:rsidRPr="00D5462B" w:rsidTr="00CA5C03">
        <w:trPr>
          <w:trHeight w:val="560"/>
        </w:trPr>
        <w:tc>
          <w:tcPr>
            <w:tcW w:w="2744" w:type="dxa"/>
            <w:shd w:val="clear" w:color="auto" w:fill="4BACC6" w:themeFill="accent5"/>
            <w:vAlign w:val="center"/>
          </w:tcPr>
          <w:p w:rsidR="00D60DD6" w:rsidRPr="00D5462B" w:rsidRDefault="00D60DD6" w:rsidP="00CA5C03">
            <w:pPr>
              <w:ind w:right="14"/>
              <w:jc w:val="center"/>
              <w:rPr>
                <w:rFonts w:cstheme="minorHAnsi"/>
                <w:b/>
                <w:bCs/>
                <w:sz w:val="24"/>
                <w:szCs w:val="24"/>
              </w:rPr>
            </w:pPr>
            <w:r w:rsidRPr="00D5462B">
              <w:rPr>
                <w:rFonts w:cstheme="minorHAnsi"/>
                <w:b/>
                <w:bCs/>
                <w:sz w:val="24"/>
                <w:szCs w:val="24"/>
              </w:rPr>
              <w:t>Fiche-Action n°</w:t>
            </w:r>
            <w:r>
              <w:rPr>
                <w:rFonts w:cstheme="minorHAnsi"/>
                <w:b/>
                <w:bCs/>
                <w:sz w:val="24"/>
                <w:szCs w:val="24"/>
              </w:rPr>
              <w:t>10</w:t>
            </w:r>
          </w:p>
        </w:tc>
        <w:tc>
          <w:tcPr>
            <w:tcW w:w="6754" w:type="dxa"/>
            <w:vAlign w:val="center"/>
          </w:tcPr>
          <w:p w:rsidR="00D60DD6" w:rsidRPr="00D5462B" w:rsidRDefault="00D60DD6" w:rsidP="00CA5C03">
            <w:pPr>
              <w:ind w:right="14"/>
              <w:jc w:val="center"/>
              <w:rPr>
                <w:rFonts w:cstheme="minorHAnsi"/>
                <w:b/>
                <w:bCs/>
                <w:sz w:val="24"/>
                <w:szCs w:val="24"/>
              </w:rPr>
            </w:pPr>
            <w:r w:rsidRPr="00176146">
              <w:rPr>
                <w:rFonts w:cstheme="minorHAnsi"/>
                <w:b/>
                <w:bCs/>
                <w:sz w:val="24"/>
                <w:szCs w:val="24"/>
              </w:rPr>
              <w:t>Promouvoir l’accession sociale à la propriété</w:t>
            </w:r>
          </w:p>
        </w:tc>
      </w:tr>
    </w:tbl>
    <w:p w:rsidR="00D60DD6" w:rsidRPr="00D5462B" w:rsidRDefault="00D60DD6" w:rsidP="00D60DD6">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7742"/>
      </w:tblGrid>
      <w:tr w:rsidR="00D60DD6" w:rsidRPr="00D5462B" w:rsidTr="00CA5C03">
        <w:trPr>
          <w:trHeight w:val="1295"/>
        </w:trPr>
        <w:tc>
          <w:tcPr>
            <w:tcW w:w="1560" w:type="dxa"/>
            <w:shd w:val="clear" w:color="auto" w:fill="4BACC6" w:themeFill="accent5"/>
            <w:vAlign w:val="center"/>
          </w:tcPr>
          <w:p w:rsidR="00D60DD6" w:rsidRPr="00D5462B" w:rsidRDefault="00D60DD6" w:rsidP="00CA5C03">
            <w:pPr>
              <w:ind w:right="14"/>
              <w:jc w:val="center"/>
              <w:rPr>
                <w:rFonts w:cstheme="minorHAnsi"/>
                <w:b/>
                <w:szCs w:val="20"/>
              </w:rPr>
            </w:pPr>
            <w:r w:rsidRPr="00D5462B">
              <w:rPr>
                <w:rFonts w:cstheme="minorHAnsi"/>
                <w:b/>
                <w:szCs w:val="20"/>
              </w:rPr>
              <w:t>Objectifs</w:t>
            </w:r>
          </w:p>
        </w:tc>
        <w:tc>
          <w:tcPr>
            <w:tcW w:w="8938" w:type="dxa"/>
            <w:shd w:val="clear" w:color="auto" w:fill="auto"/>
            <w:vAlign w:val="center"/>
          </w:tcPr>
          <w:p w:rsidR="00D60DD6" w:rsidRPr="00176146" w:rsidRDefault="00D60DD6" w:rsidP="00CA5C03">
            <w:pPr>
              <w:numPr>
                <w:ilvl w:val="0"/>
                <w:numId w:val="19"/>
              </w:numPr>
              <w:tabs>
                <w:tab w:val="num" w:pos="720"/>
              </w:tabs>
              <w:ind w:left="357" w:hanging="357"/>
              <w:jc w:val="both"/>
              <w:rPr>
                <w:rFonts w:cstheme="minorHAnsi"/>
                <w:sz w:val="20"/>
              </w:rPr>
            </w:pPr>
            <w:r w:rsidRPr="00176146">
              <w:rPr>
                <w:rFonts w:cstheme="minorHAnsi"/>
                <w:sz w:val="20"/>
              </w:rPr>
              <w:t>Proposer une offre en logements plus accessibles, en cohérence avec les capacités financières des ménages</w:t>
            </w:r>
          </w:p>
          <w:p w:rsidR="00D60DD6" w:rsidRPr="00176146" w:rsidRDefault="00D60DD6" w:rsidP="00CA5C03">
            <w:pPr>
              <w:numPr>
                <w:ilvl w:val="0"/>
                <w:numId w:val="19"/>
              </w:numPr>
              <w:tabs>
                <w:tab w:val="num" w:pos="720"/>
              </w:tabs>
              <w:ind w:left="357" w:hanging="357"/>
              <w:jc w:val="both"/>
              <w:rPr>
                <w:rFonts w:cstheme="minorHAnsi"/>
              </w:rPr>
            </w:pPr>
            <w:r w:rsidRPr="00176146">
              <w:rPr>
                <w:rFonts w:cstheme="minorHAnsi"/>
                <w:sz w:val="20"/>
              </w:rPr>
              <w:t>Répondre à l’ensemble des besoins du parcours résidentiel en développant une offre diversifiée</w:t>
            </w:r>
          </w:p>
        </w:tc>
      </w:tr>
    </w:tbl>
    <w:p w:rsidR="00D60DD6" w:rsidRPr="00D5462B" w:rsidRDefault="00D60DD6" w:rsidP="00D60DD6">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7757"/>
      </w:tblGrid>
      <w:tr w:rsidR="00D60DD6" w:rsidRPr="00D5462B" w:rsidTr="00CA5C03">
        <w:tc>
          <w:tcPr>
            <w:tcW w:w="1560" w:type="dxa"/>
            <w:shd w:val="clear" w:color="auto" w:fill="4BACC6" w:themeFill="accent5"/>
            <w:vAlign w:val="center"/>
          </w:tcPr>
          <w:p w:rsidR="00D60DD6" w:rsidRPr="00D5462B" w:rsidRDefault="00D60DD6" w:rsidP="00CA5C03">
            <w:pPr>
              <w:ind w:right="14"/>
              <w:jc w:val="center"/>
              <w:rPr>
                <w:rFonts w:cstheme="minorHAnsi"/>
                <w:b/>
                <w:szCs w:val="20"/>
              </w:rPr>
            </w:pPr>
            <w:r w:rsidRPr="00D5462B">
              <w:rPr>
                <w:rFonts w:cstheme="minorHAnsi"/>
                <w:b/>
                <w:szCs w:val="20"/>
              </w:rPr>
              <w:t>Contenu</w:t>
            </w:r>
          </w:p>
        </w:tc>
        <w:tc>
          <w:tcPr>
            <w:tcW w:w="8938" w:type="dxa"/>
            <w:shd w:val="clear" w:color="auto" w:fill="auto"/>
          </w:tcPr>
          <w:p w:rsidR="00D60DD6" w:rsidRPr="00176146" w:rsidRDefault="00D60DD6" w:rsidP="00CA5C03">
            <w:pPr>
              <w:ind w:right="11"/>
              <w:jc w:val="both"/>
              <w:rPr>
                <w:rFonts w:cstheme="minorHAnsi"/>
                <w:sz w:val="20"/>
                <w:szCs w:val="20"/>
              </w:rPr>
            </w:pPr>
            <w:r w:rsidRPr="00176146">
              <w:rPr>
                <w:rFonts w:cstheme="minorHAnsi"/>
                <w:sz w:val="20"/>
                <w:szCs w:val="20"/>
              </w:rPr>
              <w:t>Pour accompagner le développement du territoire, il convient de pouvoir proposer des produits répondants aux différentes attentes des ménages, dans le cadre du parcours résidentiel et notamment de soutenir les ménages modestes dans leur projet d’acquisition</w:t>
            </w:r>
            <w:r>
              <w:rPr>
                <w:rFonts w:cstheme="minorHAnsi"/>
                <w:sz w:val="20"/>
                <w:szCs w:val="20"/>
              </w:rPr>
              <w:t xml:space="preserve">, tout en </w:t>
            </w:r>
            <w:r w:rsidRPr="00176146">
              <w:rPr>
                <w:rFonts w:cstheme="minorHAnsi"/>
                <w:sz w:val="20"/>
                <w:szCs w:val="20"/>
              </w:rPr>
              <w:t>sachant que par le biais des lotissements publics communaux et SEM LT</w:t>
            </w:r>
            <w:r>
              <w:rPr>
                <w:rFonts w:cstheme="minorHAnsi"/>
                <w:sz w:val="20"/>
                <w:szCs w:val="20"/>
              </w:rPr>
              <w:t>C</w:t>
            </w:r>
            <w:r w:rsidRPr="00176146">
              <w:rPr>
                <w:rFonts w:cstheme="minorHAnsi"/>
                <w:sz w:val="20"/>
                <w:szCs w:val="20"/>
              </w:rPr>
              <w:t>, les ménages peuvent déjà accéder à une offre publique en lotissement à prix abordable.</w:t>
            </w:r>
          </w:p>
          <w:p w:rsidR="00D60DD6" w:rsidRDefault="00D60DD6" w:rsidP="00CA5C03">
            <w:pPr>
              <w:ind w:right="11"/>
              <w:jc w:val="both"/>
              <w:rPr>
                <w:rFonts w:cstheme="minorHAnsi"/>
                <w:sz w:val="20"/>
                <w:szCs w:val="20"/>
              </w:rPr>
            </w:pPr>
          </w:p>
          <w:p w:rsidR="00D60DD6" w:rsidRPr="00176146" w:rsidRDefault="00D60DD6" w:rsidP="00CA5C03">
            <w:pPr>
              <w:ind w:right="11"/>
              <w:jc w:val="both"/>
              <w:rPr>
                <w:rFonts w:cstheme="minorHAnsi"/>
                <w:sz w:val="20"/>
                <w:szCs w:val="20"/>
              </w:rPr>
            </w:pPr>
            <w:r w:rsidRPr="00176146">
              <w:rPr>
                <w:rFonts w:cstheme="minorHAnsi"/>
                <w:sz w:val="20"/>
                <w:szCs w:val="20"/>
              </w:rPr>
              <w:t>Afin d’encourager l’accession sociale, l’intervention de la collectivité porterait sur :</w:t>
            </w:r>
          </w:p>
          <w:p w:rsidR="00D60DD6" w:rsidRDefault="00D60DD6" w:rsidP="00CA5C03">
            <w:pPr>
              <w:ind w:right="11"/>
              <w:jc w:val="both"/>
              <w:rPr>
                <w:rFonts w:cstheme="minorHAnsi"/>
                <w:sz w:val="20"/>
                <w:szCs w:val="20"/>
              </w:rPr>
            </w:pPr>
          </w:p>
          <w:p w:rsidR="00D60DD6" w:rsidRPr="00BB195C" w:rsidRDefault="00D60DD6" w:rsidP="002A28FB">
            <w:pPr>
              <w:pStyle w:val="Paragraphedeliste"/>
              <w:numPr>
                <w:ilvl w:val="0"/>
                <w:numId w:val="52"/>
              </w:numPr>
              <w:ind w:left="380" w:right="11" w:hanging="380"/>
              <w:jc w:val="both"/>
              <w:rPr>
                <w:rFonts w:cstheme="minorHAnsi"/>
                <w:sz w:val="20"/>
                <w:szCs w:val="20"/>
              </w:rPr>
            </w:pPr>
            <w:r w:rsidRPr="00D07261">
              <w:rPr>
                <w:rFonts w:cstheme="minorHAnsi"/>
                <w:sz w:val="20"/>
                <w:szCs w:val="20"/>
              </w:rPr>
              <w:t xml:space="preserve">Une aide pour les primo-accédants </w:t>
            </w:r>
            <w:r w:rsidRPr="00D07261">
              <w:rPr>
                <w:rFonts w:cstheme="minorHAnsi"/>
                <w:bCs/>
                <w:sz w:val="20"/>
                <w:szCs w:val="20"/>
              </w:rPr>
              <w:t>en cas d’acquisition dans l’ancien</w:t>
            </w:r>
            <w:r w:rsidRPr="00D07261">
              <w:rPr>
                <w:rFonts w:cstheme="minorHAnsi"/>
                <w:b/>
                <w:bCs/>
                <w:sz w:val="20"/>
                <w:szCs w:val="20"/>
              </w:rPr>
              <w:t xml:space="preserve"> </w:t>
            </w:r>
            <w:r w:rsidRPr="00D07261">
              <w:rPr>
                <w:rFonts w:cstheme="minorHAnsi"/>
                <w:sz w:val="20"/>
                <w:szCs w:val="20"/>
              </w:rPr>
              <w:t>(</w:t>
            </w:r>
            <w:r w:rsidRPr="00D07261">
              <w:rPr>
                <w:rFonts w:cstheme="minorHAnsi"/>
                <w:i/>
                <w:iCs/>
                <w:sz w:val="20"/>
                <w:szCs w:val="20"/>
              </w:rPr>
              <w:t>cf. action n°3-1)</w:t>
            </w:r>
          </w:p>
          <w:p w:rsidR="00BB195C" w:rsidRPr="00D07261" w:rsidRDefault="00BB195C" w:rsidP="00BB195C">
            <w:pPr>
              <w:pStyle w:val="Paragraphedeliste"/>
              <w:ind w:left="380" w:right="11"/>
              <w:jc w:val="both"/>
              <w:rPr>
                <w:rFonts w:cstheme="minorHAnsi"/>
                <w:sz w:val="20"/>
                <w:szCs w:val="20"/>
              </w:rPr>
            </w:pPr>
          </w:p>
          <w:p w:rsidR="00D60DD6" w:rsidRPr="00D07261" w:rsidRDefault="00D60DD6" w:rsidP="002A28FB">
            <w:pPr>
              <w:pStyle w:val="Paragraphedeliste"/>
              <w:numPr>
                <w:ilvl w:val="0"/>
                <w:numId w:val="52"/>
              </w:numPr>
              <w:ind w:left="380" w:right="11" w:hanging="380"/>
              <w:jc w:val="both"/>
              <w:rPr>
                <w:rFonts w:cstheme="minorHAnsi"/>
                <w:sz w:val="20"/>
                <w:szCs w:val="20"/>
              </w:rPr>
            </w:pPr>
            <w:r>
              <w:rPr>
                <w:rFonts w:cstheme="minorHAnsi"/>
                <w:sz w:val="20"/>
                <w:szCs w:val="20"/>
              </w:rPr>
              <w:t>Des a</w:t>
            </w:r>
            <w:r w:rsidRPr="00D07261">
              <w:rPr>
                <w:rFonts w:cstheme="minorHAnsi"/>
                <w:sz w:val="20"/>
                <w:szCs w:val="20"/>
              </w:rPr>
              <w:t xml:space="preserve">ctions de promotion du </w:t>
            </w:r>
            <w:r w:rsidRPr="00D07261">
              <w:rPr>
                <w:rFonts w:cstheme="minorHAnsi"/>
                <w:bCs/>
                <w:sz w:val="20"/>
                <w:szCs w:val="20"/>
              </w:rPr>
              <w:t>PSLA</w:t>
            </w:r>
            <w:r w:rsidRPr="00D07261">
              <w:rPr>
                <w:rFonts w:cstheme="minorHAnsi"/>
                <w:sz w:val="20"/>
                <w:szCs w:val="20"/>
              </w:rPr>
              <w:t xml:space="preserve"> à travers :</w:t>
            </w:r>
          </w:p>
          <w:p w:rsidR="00D60DD6" w:rsidRPr="00D07261" w:rsidRDefault="00D60DD6" w:rsidP="002A28FB">
            <w:pPr>
              <w:numPr>
                <w:ilvl w:val="0"/>
                <w:numId w:val="35"/>
              </w:numPr>
              <w:ind w:right="11"/>
              <w:jc w:val="both"/>
              <w:rPr>
                <w:rFonts w:cstheme="minorHAnsi"/>
                <w:sz w:val="20"/>
                <w:szCs w:val="20"/>
              </w:rPr>
            </w:pPr>
            <w:r w:rsidRPr="00D07261">
              <w:rPr>
                <w:rFonts w:cstheme="minorHAnsi"/>
                <w:sz w:val="20"/>
                <w:szCs w:val="20"/>
              </w:rPr>
              <w:t>les partenariats développés par la SEM avec les opérateurs,</w:t>
            </w:r>
          </w:p>
          <w:p w:rsidR="00D60DD6" w:rsidRPr="00D07261" w:rsidRDefault="00D60DD6" w:rsidP="002A28FB">
            <w:pPr>
              <w:numPr>
                <w:ilvl w:val="0"/>
                <w:numId w:val="35"/>
              </w:numPr>
              <w:ind w:right="11"/>
              <w:jc w:val="both"/>
              <w:rPr>
                <w:rFonts w:cstheme="minorHAnsi"/>
                <w:sz w:val="20"/>
                <w:szCs w:val="20"/>
              </w:rPr>
            </w:pPr>
            <w:r w:rsidRPr="00D07261">
              <w:rPr>
                <w:rFonts w:cstheme="minorHAnsi"/>
                <w:sz w:val="20"/>
                <w:szCs w:val="20"/>
              </w:rPr>
              <w:t xml:space="preserve">l’appui aux porteurs de projets dans le cadre de la programmation des aides à la pierre. </w:t>
            </w:r>
          </w:p>
          <w:p w:rsidR="00D60DD6" w:rsidRPr="00D07261" w:rsidRDefault="00D60DD6" w:rsidP="00CA5C03">
            <w:pPr>
              <w:ind w:right="11"/>
              <w:jc w:val="both"/>
              <w:rPr>
                <w:rFonts w:cstheme="minorHAnsi"/>
                <w:sz w:val="20"/>
                <w:szCs w:val="20"/>
              </w:rPr>
            </w:pPr>
          </w:p>
          <w:p w:rsidR="00D60DD6" w:rsidRPr="00F6367A" w:rsidRDefault="00D60DD6" w:rsidP="00CA5C03">
            <w:pPr>
              <w:ind w:right="11"/>
              <w:jc w:val="both"/>
              <w:rPr>
                <w:rFonts w:cstheme="minorHAnsi"/>
                <w:b/>
                <w:sz w:val="20"/>
                <w:szCs w:val="20"/>
              </w:rPr>
            </w:pPr>
            <w:r w:rsidRPr="00F6367A">
              <w:rPr>
                <w:rFonts w:cstheme="minorHAnsi"/>
                <w:sz w:val="20"/>
                <w:szCs w:val="20"/>
              </w:rPr>
              <w:t>Les communes pourraient s’engager financièrement sur cette thématique de l’accession si elles le souhaitent (déjà le cas à Plestin Les Grèves)</w:t>
            </w:r>
            <w:r w:rsidR="00F6367A" w:rsidRPr="00F6367A">
              <w:rPr>
                <w:rFonts w:cstheme="minorHAnsi"/>
                <w:sz w:val="20"/>
                <w:szCs w:val="20"/>
              </w:rPr>
              <w:t>.</w:t>
            </w:r>
          </w:p>
          <w:p w:rsidR="00D60DD6" w:rsidRPr="00B366EF" w:rsidRDefault="00D60DD6" w:rsidP="00CA5C03">
            <w:pPr>
              <w:pStyle w:val="Default"/>
              <w:ind w:left="720"/>
              <w:jc w:val="both"/>
              <w:rPr>
                <w:rFonts w:asciiTheme="minorHAnsi" w:hAnsiTheme="minorHAnsi" w:cstheme="minorHAnsi"/>
                <w:sz w:val="20"/>
                <w:szCs w:val="20"/>
              </w:rPr>
            </w:pPr>
          </w:p>
        </w:tc>
      </w:tr>
    </w:tbl>
    <w:p w:rsidR="00D60DD6" w:rsidRPr="00153F50" w:rsidRDefault="00D60DD6" w:rsidP="00D60DD6">
      <w:pPr>
        <w:rPr>
          <w:rFonts w:cstheme="minorHAnsi"/>
          <w:sz w:val="16"/>
          <w:szCs w:val="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D5462B" w:rsidTr="00CA5C03">
        <w:trPr>
          <w:trHeight w:val="410"/>
        </w:trPr>
        <w:tc>
          <w:tcPr>
            <w:tcW w:w="9498" w:type="dxa"/>
            <w:shd w:val="clear" w:color="auto" w:fill="4BACC6" w:themeFill="accent5"/>
            <w:vAlign w:val="center"/>
          </w:tcPr>
          <w:p w:rsidR="00D60DD6" w:rsidRPr="00D5462B" w:rsidRDefault="00D60DD6" w:rsidP="00CA5C03">
            <w:pPr>
              <w:ind w:right="14"/>
              <w:jc w:val="center"/>
              <w:rPr>
                <w:rFonts w:cstheme="minorHAnsi"/>
                <w:b/>
                <w:bCs/>
                <w:szCs w:val="20"/>
              </w:rPr>
            </w:pPr>
            <w:r w:rsidRPr="00D5462B">
              <w:rPr>
                <w:rFonts w:cstheme="minorHAnsi"/>
                <w:b/>
                <w:bCs/>
                <w:szCs w:val="20"/>
              </w:rPr>
              <w:t>Partenaires impliqués</w:t>
            </w:r>
          </w:p>
        </w:tc>
      </w:tr>
      <w:tr w:rsidR="00D60DD6" w:rsidRPr="00D5462B" w:rsidTr="00CA5C03">
        <w:trPr>
          <w:trHeight w:val="3337"/>
        </w:trPr>
        <w:tc>
          <w:tcPr>
            <w:tcW w:w="9498" w:type="dxa"/>
            <w:shd w:val="clear" w:color="auto" w:fill="auto"/>
          </w:tcPr>
          <w:tbl>
            <w:tblPr>
              <w:tblpPr w:leftFromText="141" w:rightFromText="141" w:vertAnchor="text" w:horzAnchor="margin" w:tblpXSpec="center" w:tblpY="1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276"/>
              <w:gridCol w:w="1276"/>
              <w:gridCol w:w="1276"/>
            </w:tblGrid>
            <w:tr w:rsidR="00D60DD6" w:rsidRPr="00D5462B" w:rsidTr="00CA5C03">
              <w:trPr>
                <w:trHeight w:val="419"/>
              </w:trPr>
              <w:tc>
                <w:tcPr>
                  <w:tcW w:w="1271"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LTC</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Communes</w:t>
                  </w:r>
                </w:p>
              </w:tc>
              <w:tc>
                <w:tcPr>
                  <w:tcW w:w="1417"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DDTM/ANAH</w:t>
                  </w:r>
                </w:p>
              </w:tc>
              <w:tc>
                <w:tcPr>
                  <w:tcW w:w="1134"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DDCS</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Région</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ADEME</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EPF</w:t>
                  </w:r>
                </w:p>
              </w:tc>
            </w:tr>
            <w:tr w:rsidR="00D60DD6" w:rsidRPr="00D5462B" w:rsidTr="00CA5C03">
              <w:trPr>
                <w:trHeight w:val="257"/>
              </w:trPr>
              <w:tc>
                <w:tcPr>
                  <w:tcW w:w="1271" w:type="dxa"/>
                  <w:shd w:val="clear" w:color="auto" w:fill="B6DDE8" w:themeFill="accent5" w:themeFillTint="66"/>
                </w:tcPr>
                <w:p w:rsidR="00D60DD6" w:rsidRPr="00D5462B" w:rsidRDefault="00D60DD6" w:rsidP="00CA5C03">
                  <w:pPr>
                    <w:tabs>
                      <w:tab w:val="right" w:leader="dot" w:pos="4502"/>
                    </w:tabs>
                    <w:ind w:right="14"/>
                    <w:jc w:val="center"/>
                    <w:rPr>
                      <w:rFonts w:cstheme="minorHAnsi"/>
                      <w:b/>
                      <w:iCs/>
                      <w:color w:val="FFFFFF"/>
                      <w:sz w:val="28"/>
                      <w:szCs w:val="32"/>
                    </w:rPr>
                  </w:pPr>
                  <w:r>
                    <w:rPr>
                      <w:rFonts w:cstheme="minorHAnsi"/>
                      <w:b/>
                      <w:iCs/>
                      <w:color w:val="FFFFFF"/>
                      <w:sz w:val="28"/>
                      <w:szCs w:val="32"/>
                    </w:rPr>
                    <w:t>x</w:t>
                  </w:r>
                </w:p>
              </w:tc>
              <w:tc>
                <w:tcPr>
                  <w:tcW w:w="1276" w:type="dxa"/>
                  <w:shd w:val="clear" w:color="auto" w:fill="B6DDE8" w:themeFill="accent5" w:themeFillTint="66"/>
                </w:tcPr>
                <w:p w:rsidR="00D60DD6" w:rsidRPr="00D5462B" w:rsidRDefault="00D60DD6" w:rsidP="00CA5C03">
                  <w:pPr>
                    <w:tabs>
                      <w:tab w:val="right" w:leader="dot" w:pos="4502"/>
                    </w:tabs>
                    <w:ind w:right="14"/>
                    <w:jc w:val="center"/>
                    <w:rPr>
                      <w:rFonts w:cstheme="minorHAnsi"/>
                      <w:b/>
                      <w:iCs/>
                      <w:color w:val="FFFFFF"/>
                      <w:sz w:val="28"/>
                      <w:szCs w:val="32"/>
                    </w:rPr>
                  </w:pPr>
                  <w:r>
                    <w:rPr>
                      <w:rFonts w:cstheme="minorHAnsi"/>
                      <w:b/>
                      <w:iCs/>
                      <w:color w:val="FFFFFF"/>
                      <w:sz w:val="28"/>
                      <w:szCs w:val="32"/>
                    </w:rPr>
                    <w:t>x</w:t>
                  </w:r>
                </w:p>
              </w:tc>
              <w:tc>
                <w:tcPr>
                  <w:tcW w:w="1417" w:type="dxa"/>
                  <w:shd w:val="clear" w:color="auto" w:fill="auto"/>
                </w:tcPr>
                <w:p w:rsidR="00D60DD6" w:rsidRPr="00D5462B" w:rsidRDefault="00AE354E" w:rsidP="00CA5C03">
                  <w:pPr>
                    <w:tabs>
                      <w:tab w:val="right" w:leader="dot" w:pos="4502"/>
                    </w:tabs>
                    <w:ind w:right="14"/>
                    <w:jc w:val="center"/>
                    <w:rPr>
                      <w:rFonts w:cstheme="minorHAnsi"/>
                      <w:iCs/>
                      <w:sz w:val="28"/>
                    </w:rPr>
                  </w:pPr>
                  <w:r w:rsidRPr="00377EBF">
                    <w:rPr>
                      <w:rFonts w:cstheme="minorHAnsi"/>
                      <w:iCs/>
                      <w:color w:val="000000" w:themeColor="text1"/>
                      <w:sz w:val="28"/>
                    </w:rPr>
                    <w:t>x</w:t>
                  </w:r>
                </w:p>
              </w:tc>
              <w:tc>
                <w:tcPr>
                  <w:tcW w:w="1134"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1276"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1276"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1276" w:type="dxa"/>
                  <w:shd w:val="clear" w:color="auto" w:fill="auto"/>
                </w:tcPr>
                <w:p w:rsidR="00D60DD6" w:rsidRPr="00D5462B" w:rsidRDefault="00D60DD6" w:rsidP="00CA5C03">
                  <w:pPr>
                    <w:tabs>
                      <w:tab w:val="right" w:leader="dot" w:pos="4502"/>
                    </w:tabs>
                    <w:ind w:right="14"/>
                    <w:jc w:val="center"/>
                    <w:rPr>
                      <w:rFonts w:cstheme="minorHAnsi"/>
                      <w:iCs/>
                      <w:sz w:val="28"/>
                    </w:rPr>
                  </w:pPr>
                </w:p>
              </w:tc>
            </w:tr>
          </w:tbl>
          <w:p w:rsidR="00D60DD6" w:rsidRPr="00D5462B" w:rsidRDefault="00D60DD6" w:rsidP="00CA5C03">
            <w:pPr>
              <w:ind w:right="14"/>
              <w:rPr>
                <w:rFonts w:cstheme="minorHAnsi"/>
                <w:sz w:val="10"/>
                <w:szCs w:val="20"/>
              </w:rPr>
            </w:pPr>
          </w:p>
          <w:tbl>
            <w:tblPr>
              <w:tblpPr w:leftFromText="141" w:rightFromText="141" w:vertAnchor="text" w:horzAnchor="margin" w:tblpXSpec="center" w:tblpY="2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325"/>
              <w:gridCol w:w="2552"/>
            </w:tblGrid>
            <w:tr w:rsidR="00D60DD6" w:rsidRPr="00D5462B" w:rsidTr="00CA5C03">
              <w:trPr>
                <w:trHeight w:val="414"/>
              </w:trPr>
              <w:tc>
                <w:tcPr>
                  <w:tcW w:w="1271" w:type="dxa"/>
                  <w:shd w:val="clear" w:color="auto" w:fill="auto"/>
                  <w:vAlign w:val="center"/>
                </w:tcPr>
                <w:p w:rsidR="00D60DD6" w:rsidRPr="00D5462B" w:rsidRDefault="0044758D" w:rsidP="00CA5C03">
                  <w:pPr>
                    <w:tabs>
                      <w:tab w:val="right" w:leader="dot" w:pos="4502"/>
                    </w:tabs>
                    <w:ind w:right="14"/>
                    <w:jc w:val="center"/>
                    <w:rPr>
                      <w:rFonts w:cstheme="minorHAnsi"/>
                      <w:iCs/>
                      <w:sz w:val="20"/>
                    </w:rPr>
                  </w:pPr>
                  <w:r>
                    <w:rPr>
                      <w:rFonts w:cstheme="minorHAnsi"/>
                      <w:iCs/>
                      <w:sz w:val="20"/>
                    </w:rPr>
                    <w:t>ADEUPa</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Caisse des Dépôts</w:t>
                  </w:r>
                </w:p>
              </w:tc>
              <w:tc>
                <w:tcPr>
                  <w:tcW w:w="1417"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CD</w:t>
                  </w:r>
                </w:p>
              </w:tc>
              <w:tc>
                <w:tcPr>
                  <w:tcW w:w="1134"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Bailleurs sociaux</w:t>
                  </w:r>
                </w:p>
              </w:tc>
              <w:tc>
                <w:tcPr>
                  <w:tcW w:w="1325"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Associations</w:t>
                  </w:r>
                </w:p>
              </w:tc>
              <w:tc>
                <w:tcPr>
                  <w:tcW w:w="2552"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Autres : à pr</w:t>
                  </w:r>
                  <w:r w:rsidRPr="00D5462B">
                    <w:rPr>
                      <w:rFonts w:cstheme="minorHAnsi"/>
                      <w:iCs/>
                      <w:sz w:val="20"/>
                    </w:rPr>
                    <w:t>éciser</w:t>
                  </w:r>
                </w:p>
              </w:tc>
            </w:tr>
            <w:tr w:rsidR="00D60DD6" w:rsidRPr="00D5462B" w:rsidTr="00CA5C03">
              <w:trPr>
                <w:trHeight w:val="208"/>
              </w:trPr>
              <w:tc>
                <w:tcPr>
                  <w:tcW w:w="1271" w:type="dxa"/>
                  <w:shd w:val="clear" w:color="auto" w:fill="FFFFFF"/>
                </w:tcPr>
                <w:p w:rsidR="00D60DD6" w:rsidRPr="00D5462B" w:rsidRDefault="00D60DD6" w:rsidP="00CA5C03">
                  <w:pPr>
                    <w:tabs>
                      <w:tab w:val="right" w:leader="dot" w:pos="4502"/>
                    </w:tabs>
                    <w:ind w:right="14"/>
                    <w:jc w:val="center"/>
                    <w:rPr>
                      <w:rFonts w:cstheme="minorHAnsi"/>
                      <w:b/>
                      <w:iCs/>
                      <w:color w:val="FFFFFF"/>
                      <w:sz w:val="28"/>
                      <w:szCs w:val="32"/>
                    </w:rPr>
                  </w:pPr>
                </w:p>
              </w:tc>
              <w:tc>
                <w:tcPr>
                  <w:tcW w:w="1276" w:type="dxa"/>
                  <w:shd w:val="clear" w:color="auto" w:fill="auto"/>
                </w:tcPr>
                <w:p w:rsidR="00D60DD6" w:rsidRPr="00D5462B" w:rsidRDefault="00D60DD6" w:rsidP="00CA5C03">
                  <w:pPr>
                    <w:tabs>
                      <w:tab w:val="right" w:leader="dot" w:pos="4502"/>
                    </w:tabs>
                    <w:ind w:right="14"/>
                    <w:jc w:val="center"/>
                    <w:rPr>
                      <w:rFonts w:cstheme="minorHAnsi"/>
                      <w:b/>
                      <w:iCs/>
                      <w:sz w:val="28"/>
                      <w:szCs w:val="32"/>
                    </w:rPr>
                  </w:pPr>
                </w:p>
              </w:tc>
              <w:tc>
                <w:tcPr>
                  <w:tcW w:w="1417"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1134"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1325"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2552" w:type="dxa"/>
                  <w:shd w:val="clear" w:color="auto" w:fill="auto"/>
                </w:tcPr>
                <w:p w:rsidR="00D60DD6" w:rsidRPr="00D5462B" w:rsidRDefault="00F6367A" w:rsidP="00CA5C03">
                  <w:pPr>
                    <w:tabs>
                      <w:tab w:val="right" w:leader="dot" w:pos="4502"/>
                    </w:tabs>
                    <w:ind w:right="14"/>
                    <w:rPr>
                      <w:rFonts w:cstheme="minorHAnsi"/>
                      <w:iCs/>
                      <w:sz w:val="28"/>
                    </w:rPr>
                  </w:pPr>
                  <w:r>
                    <w:rPr>
                      <w:rFonts w:cstheme="minorHAnsi"/>
                      <w:iCs/>
                      <w:sz w:val="20"/>
                    </w:rPr>
                    <w:t>SEM</w:t>
                  </w:r>
                  <w:r w:rsidR="00AE354E" w:rsidRPr="00377EBF">
                    <w:rPr>
                      <w:rFonts w:cstheme="minorHAnsi"/>
                      <w:iCs/>
                      <w:color w:val="000000" w:themeColor="text1"/>
                      <w:sz w:val="20"/>
                    </w:rPr>
                    <w:t>, PSLA opérateurs</w:t>
                  </w:r>
                </w:p>
              </w:tc>
            </w:tr>
          </w:tbl>
          <w:p w:rsidR="00D60DD6" w:rsidRPr="00D5462B" w:rsidRDefault="00D60DD6" w:rsidP="00CA5C03">
            <w:pPr>
              <w:ind w:left="57" w:right="14"/>
              <w:rPr>
                <w:rFonts w:cstheme="minorHAnsi"/>
                <w:sz w:val="20"/>
                <w:szCs w:val="20"/>
                <w:u w:val="single"/>
              </w:rPr>
            </w:pPr>
          </w:p>
          <w:p w:rsidR="00D60DD6" w:rsidRPr="00D5462B" w:rsidRDefault="00D60DD6" w:rsidP="00CA5C03">
            <w:pPr>
              <w:ind w:left="57" w:right="14"/>
              <w:rPr>
                <w:rFonts w:cstheme="minorHAnsi"/>
                <w:sz w:val="20"/>
                <w:szCs w:val="20"/>
                <w:u w:val="single"/>
              </w:rPr>
            </w:pPr>
            <w:r w:rsidRPr="00D5462B">
              <w:rPr>
                <w:rFonts w:cstheme="minorHAnsi"/>
                <w:sz w:val="20"/>
                <w:szCs w:val="20"/>
                <w:u w:val="single"/>
              </w:rPr>
              <w:t>Légende</w:t>
            </w:r>
          </w:p>
          <w:p w:rsidR="00D60DD6" w:rsidRPr="00D5462B" w:rsidRDefault="00D60DD6" w:rsidP="00CA5C03">
            <w:pPr>
              <w:ind w:left="57" w:right="14"/>
              <w:rPr>
                <w:rFonts w:cstheme="minorHAnsi"/>
                <w:sz w:val="8"/>
                <w:szCs w:val="8"/>
                <w:u w:val="single"/>
              </w:rPr>
            </w:pPr>
          </w:p>
          <w:tbl>
            <w:tblPr>
              <w:tblpPr w:leftFromText="141" w:rightFromText="141" w:vertAnchor="text" w:horzAnchor="margin" w:tblpY="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701"/>
              <w:gridCol w:w="709"/>
              <w:gridCol w:w="708"/>
              <w:gridCol w:w="1418"/>
            </w:tblGrid>
            <w:tr w:rsidR="00D60DD6" w:rsidRPr="00D5462B" w:rsidTr="00CA5C03">
              <w:trPr>
                <w:trHeight w:val="340"/>
              </w:trPr>
              <w:tc>
                <w:tcPr>
                  <w:tcW w:w="732" w:type="dxa"/>
                  <w:shd w:val="clear" w:color="auto" w:fill="B6DDE8" w:themeFill="accent5" w:themeFillTint="66"/>
                  <w:vAlign w:val="center"/>
                </w:tcPr>
                <w:p w:rsidR="00D60DD6" w:rsidRPr="00D5462B" w:rsidRDefault="00D60DD6" w:rsidP="00CA5C03">
                  <w:pPr>
                    <w:ind w:right="14"/>
                    <w:jc w:val="center"/>
                    <w:rPr>
                      <w:rFonts w:cstheme="minorHAnsi"/>
                      <w:sz w:val="20"/>
                      <w:szCs w:val="20"/>
                      <w:u w:val="single"/>
                    </w:rPr>
                  </w:pPr>
                  <w:r w:rsidRPr="00D5462B">
                    <w:rPr>
                      <w:rFonts w:cstheme="minorHAnsi"/>
                      <w:b/>
                      <w:iCs/>
                      <w:color w:val="FFFFFF"/>
                      <w:sz w:val="28"/>
                      <w:szCs w:val="32"/>
                    </w:rPr>
                    <w:t>x</w:t>
                  </w:r>
                </w:p>
              </w:tc>
              <w:tc>
                <w:tcPr>
                  <w:tcW w:w="1701" w:type="dxa"/>
                  <w:shd w:val="clear" w:color="auto" w:fill="auto"/>
                  <w:vAlign w:val="center"/>
                </w:tcPr>
                <w:p w:rsidR="00D60DD6" w:rsidRPr="00D5462B" w:rsidRDefault="00D60DD6" w:rsidP="00CA5C03">
                  <w:pPr>
                    <w:ind w:right="14"/>
                    <w:rPr>
                      <w:rFonts w:cstheme="minorHAnsi"/>
                      <w:sz w:val="20"/>
                      <w:szCs w:val="20"/>
                    </w:rPr>
                  </w:pPr>
                  <w:r w:rsidRPr="00D5462B">
                    <w:rPr>
                      <w:rFonts w:cstheme="minorHAnsi"/>
                      <w:sz w:val="18"/>
                      <w:szCs w:val="20"/>
                    </w:rPr>
                    <w:t>Porteur de l’action</w:t>
                  </w:r>
                </w:p>
              </w:tc>
              <w:tc>
                <w:tcPr>
                  <w:tcW w:w="709" w:type="dxa"/>
                  <w:tcBorders>
                    <w:top w:val="nil"/>
                    <w:bottom w:val="nil"/>
                  </w:tcBorders>
                  <w:shd w:val="clear" w:color="auto" w:fill="auto"/>
                  <w:vAlign w:val="center"/>
                </w:tcPr>
                <w:p w:rsidR="00D60DD6" w:rsidRPr="00D5462B" w:rsidRDefault="00D60DD6" w:rsidP="00CA5C03">
                  <w:pPr>
                    <w:ind w:right="14"/>
                    <w:jc w:val="center"/>
                    <w:rPr>
                      <w:rFonts w:cstheme="minorHAnsi"/>
                      <w:sz w:val="20"/>
                      <w:szCs w:val="20"/>
                      <w:u w:val="single"/>
                    </w:rPr>
                  </w:pPr>
                </w:p>
              </w:tc>
              <w:tc>
                <w:tcPr>
                  <w:tcW w:w="708" w:type="dxa"/>
                  <w:shd w:val="clear" w:color="auto" w:fill="auto"/>
                  <w:vAlign w:val="center"/>
                </w:tcPr>
                <w:p w:rsidR="00D60DD6" w:rsidRPr="00D5462B" w:rsidRDefault="00D60DD6" w:rsidP="00CA5C03">
                  <w:pPr>
                    <w:ind w:right="14"/>
                    <w:jc w:val="center"/>
                    <w:rPr>
                      <w:rFonts w:cstheme="minorHAnsi"/>
                      <w:sz w:val="20"/>
                      <w:szCs w:val="20"/>
                      <w:u w:val="single"/>
                    </w:rPr>
                  </w:pPr>
                  <w:r w:rsidRPr="00D5462B">
                    <w:rPr>
                      <w:rFonts w:cstheme="minorHAnsi"/>
                      <w:b/>
                      <w:iCs/>
                      <w:sz w:val="28"/>
                      <w:szCs w:val="32"/>
                    </w:rPr>
                    <w:t>x</w:t>
                  </w:r>
                </w:p>
              </w:tc>
              <w:tc>
                <w:tcPr>
                  <w:tcW w:w="1418" w:type="dxa"/>
                  <w:shd w:val="clear" w:color="auto" w:fill="auto"/>
                  <w:vAlign w:val="center"/>
                </w:tcPr>
                <w:p w:rsidR="00D60DD6" w:rsidRPr="00D5462B" w:rsidRDefault="00D60DD6" w:rsidP="00CA5C03">
                  <w:pPr>
                    <w:ind w:right="14"/>
                    <w:rPr>
                      <w:rFonts w:cstheme="minorHAnsi"/>
                      <w:sz w:val="20"/>
                      <w:szCs w:val="20"/>
                    </w:rPr>
                  </w:pPr>
                  <w:r w:rsidRPr="00D5462B">
                    <w:rPr>
                      <w:rFonts w:cstheme="minorHAnsi"/>
                      <w:sz w:val="18"/>
                      <w:szCs w:val="20"/>
                    </w:rPr>
                    <w:t>partenaires</w:t>
                  </w:r>
                </w:p>
              </w:tc>
            </w:tr>
          </w:tbl>
          <w:p w:rsidR="00D60DD6" w:rsidRPr="00D5462B" w:rsidRDefault="00D60DD6" w:rsidP="00CA5C03">
            <w:pPr>
              <w:ind w:left="57" w:right="14"/>
              <w:rPr>
                <w:rFonts w:cstheme="minorHAnsi"/>
                <w:sz w:val="8"/>
                <w:szCs w:val="8"/>
              </w:rPr>
            </w:pPr>
          </w:p>
        </w:tc>
      </w:tr>
    </w:tbl>
    <w:p w:rsidR="00D60DD6" w:rsidRDefault="00D60DD6" w:rsidP="00D60DD6">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D60DD6" w:rsidRPr="00D5462B" w:rsidTr="00CA5C03">
        <w:trPr>
          <w:trHeight w:val="425"/>
        </w:trPr>
        <w:tc>
          <w:tcPr>
            <w:tcW w:w="9498" w:type="dxa"/>
            <w:shd w:val="clear" w:color="auto" w:fill="4BACC6" w:themeFill="accent5"/>
            <w:vAlign w:val="center"/>
          </w:tcPr>
          <w:p w:rsidR="00D60DD6" w:rsidRPr="00D5462B" w:rsidRDefault="00D60DD6" w:rsidP="00CA5C03">
            <w:pPr>
              <w:ind w:right="14"/>
              <w:jc w:val="center"/>
              <w:rPr>
                <w:rFonts w:cstheme="minorHAnsi"/>
                <w:b/>
                <w:sz w:val="20"/>
                <w:szCs w:val="20"/>
              </w:rPr>
            </w:pPr>
            <w:r w:rsidRPr="00D5462B">
              <w:rPr>
                <w:rFonts w:cstheme="minorHAnsi"/>
                <w:b/>
                <w:szCs w:val="20"/>
              </w:rPr>
              <w:t>Coût de la Fiche-Action n°</w:t>
            </w:r>
            <w:r>
              <w:rPr>
                <w:rFonts w:cstheme="minorHAnsi"/>
                <w:b/>
                <w:szCs w:val="20"/>
              </w:rPr>
              <w:t>10 à l’horizon 2023</w:t>
            </w:r>
          </w:p>
        </w:tc>
      </w:tr>
      <w:tr w:rsidR="00D60DD6" w:rsidRPr="00D5462B" w:rsidTr="00CA5C03">
        <w:trPr>
          <w:trHeight w:val="1545"/>
        </w:trPr>
        <w:tc>
          <w:tcPr>
            <w:tcW w:w="9498" w:type="dxa"/>
            <w:shd w:val="clear" w:color="auto" w:fill="auto"/>
          </w:tcPr>
          <w:tbl>
            <w:tblPr>
              <w:tblpPr w:leftFromText="141" w:rightFromText="141" w:vertAnchor="text" w:horzAnchor="margin" w:tblpXSpec="center" w:tblpY="-63"/>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1559"/>
              <w:gridCol w:w="1559"/>
              <w:gridCol w:w="1418"/>
            </w:tblGrid>
            <w:tr w:rsidR="00D60DD6" w:rsidRPr="00D5462B" w:rsidTr="00CA5C03">
              <w:trPr>
                <w:trHeight w:val="558"/>
              </w:trPr>
              <w:tc>
                <w:tcPr>
                  <w:tcW w:w="4390" w:type="dxa"/>
                  <w:shd w:val="clear" w:color="auto" w:fill="auto"/>
                  <w:vAlign w:val="center"/>
                </w:tcPr>
                <w:p w:rsidR="00D60DD6" w:rsidRPr="00D5462B" w:rsidRDefault="00D60DD6" w:rsidP="00CA5C03">
                  <w:pPr>
                    <w:ind w:right="14"/>
                    <w:jc w:val="center"/>
                    <w:rPr>
                      <w:rFonts w:cstheme="minorHAnsi"/>
                      <w:b/>
                      <w:sz w:val="20"/>
                      <w:szCs w:val="18"/>
                    </w:rPr>
                  </w:pPr>
                  <w:r w:rsidRPr="00D5462B">
                    <w:rPr>
                      <w:rFonts w:cstheme="minorHAnsi"/>
                      <w:b/>
                      <w:sz w:val="20"/>
                      <w:szCs w:val="18"/>
                    </w:rPr>
                    <w:t>opération</w:t>
                  </w:r>
                </w:p>
              </w:tc>
              <w:tc>
                <w:tcPr>
                  <w:tcW w:w="1559" w:type="dxa"/>
                  <w:shd w:val="clear" w:color="auto" w:fill="auto"/>
                  <w:vAlign w:val="center"/>
                </w:tcPr>
                <w:p w:rsidR="00D60DD6" w:rsidRPr="00D5462B" w:rsidRDefault="00D60DD6" w:rsidP="00CA5C03">
                  <w:pPr>
                    <w:ind w:right="14"/>
                    <w:jc w:val="center"/>
                    <w:rPr>
                      <w:rFonts w:cstheme="minorHAnsi"/>
                      <w:b/>
                      <w:sz w:val="20"/>
                      <w:szCs w:val="18"/>
                    </w:rPr>
                  </w:pPr>
                  <w:r w:rsidRPr="00D5462B">
                    <w:rPr>
                      <w:rFonts w:cstheme="minorHAnsi"/>
                      <w:b/>
                      <w:sz w:val="20"/>
                      <w:szCs w:val="18"/>
                    </w:rPr>
                    <w:t>Coût prévisionnel</w:t>
                  </w:r>
                </w:p>
              </w:tc>
              <w:tc>
                <w:tcPr>
                  <w:tcW w:w="1559" w:type="dxa"/>
                  <w:shd w:val="clear" w:color="auto" w:fill="auto"/>
                  <w:vAlign w:val="center"/>
                </w:tcPr>
                <w:p w:rsidR="00D60DD6" w:rsidRPr="00D5462B" w:rsidRDefault="00D60DD6" w:rsidP="00CA5C03">
                  <w:pPr>
                    <w:ind w:right="14"/>
                    <w:jc w:val="center"/>
                    <w:rPr>
                      <w:rFonts w:cstheme="minorHAnsi"/>
                      <w:b/>
                      <w:sz w:val="20"/>
                      <w:szCs w:val="18"/>
                    </w:rPr>
                  </w:pPr>
                  <w:r w:rsidRPr="00D5462B">
                    <w:rPr>
                      <w:rFonts w:cstheme="minorHAnsi"/>
                      <w:b/>
                      <w:sz w:val="20"/>
                      <w:szCs w:val="18"/>
                    </w:rPr>
                    <w:t>Financement</w:t>
                  </w:r>
                </w:p>
              </w:tc>
              <w:tc>
                <w:tcPr>
                  <w:tcW w:w="1418" w:type="dxa"/>
                  <w:shd w:val="clear" w:color="auto" w:fill="auto"/>
                  <w:vAlign w:val="center"/>
                </w:tcPr>
                <w:p w:rsidR="00D60DD6" w:rsidRPr="00D5462B" w:rsidRDefault="00D60DD6" w:rsidP="00CA5C03">
                  <w:pPr>
                    <w:ind w:right="14"/>
                    <w:jc w:val="center"/>
                    <w:rPr>
                      <w:rFonts w:cstheme="minorHAnsi"/>
                      <w:b/>
                      <w:sz w:val="20"/>
                      <w:szCs w:val="18"/>
                    </w:rPr>
                  </w:pPr>
                  <w:r>
                    <w:rPr>
                      <w:rFonts w:cstheme="minorHAnsi"/>
                      <w:b/>
                      <w:sz w:val="20"/>
                      <w:szCs w:val="18"/>
                    </w:rPr>
                    <w:t>Coût par la CA</w:t>
                  </w:r>
                </w:p>
              </w:tc>
            </w:tr>
            <w:tr w:rsidR="00D60DD6" w:rsidRPr="00D5462B" w:rsidTr="00CA5C03">
              <w:trPr>
                <w:trHeight w:val="421"/>
              </w:trPr>
              <w:tc>
                <w:tcPr>
                  <w:tcW w:w="4390" w:type="dxa"/>
                  <w:tcBorders>
                    <w:bottom w:val="single" w:sz="4" w:space="0" w:color="auto"/>
                  </w:tcBorders>
                  <w:shd w:val="clear" w:color="auto" w:fill="auto"/>
                  <w:vAlign w:val="center"/>
                </w:tcPr>
                <w:p w:rsidR="00D60DD6" w:rsidRPr="001B5D76" w:rsidRDefault="00D60DD6" w:rsidP="00CA5C03">
                  <w:pPr>
                    <w:ind w:right="14"/>
                    <w:rPr>
                      <w:rFonts w:cstheme="minorHAnsi"/>
                      <w:sz w:val="20"/>
                      <w:szCs w:val="18"/>
                    </w:rPr>
                  </w:pPr>
                  <w:r w:rsidRPr="001B5D76">
                    <w:rPr>
                      <w:rFonts w:cstheme="minorHAnsi"/>
                      <w:sz w:val="20"/>
                      <w:szCs w:val="18"/>
                    </w:rPr>
                    <w:t>Aide aux primo-accédants</w:t>
                  </w:r>
                </w:p>
              </w:tc>
              <w:tc>
                <w:tcPr>
                  <w:tcW w:w="1559" w:type="dxa"/>
                  <w:tcBorders>
                    <w:bottom w:val="single" w:sz="4" w:space="0" w:color="auto"/>
                  </w:tcBorders>
                  <w:shd w:val="clear" w:color="auto" w:fill="auto"/>
                  <w:vAlign w:val="center"/>
                </w:tcPr>
                <w:p w:rsidR="00D60DD6" w:rsidRPr="001B5D76" w:rsidRDefault="00D60DD6" w:rsidP="00CA5C03">
                  <w:pPr>
                    <w:ind w:right="14"/>
                    <w:jc w:val="center"/>
                    <w:rPr>
                      <w:rFonts w:cstheme="minorHAnsi"/>
                      <w:sz w:val="20"/>
                      <w:szCs w:val="18"/>
                    </w:rPr>
                  </w:pPr>
                  <w:r w:rsidRPr="001B5D76">
                    <w:rPr>
                      <w:rFonts w:cstheme="minorHAnsi"/>
                      <w:sz w:val="20"/>
                      <w:szCs w:val="18"/>
                    </w:rPr>
                    <w:t>Cf. action 3.1</w:t>
                  </w:r>
                </w:p>
              </w:tc>
              <w:tc>
                <w:tcPr>
                  <w:tcW w:w="1559" w:type="dxa"/>
                  <w:tcBorders>
                    <w:bottom w:val="single" w:sz="4" w:space="0" w:color="auto"/>
                  </w:tcBorders>
                  <w:shd w:val="clear" w:color="auto" w:fill="auto"/>
                  <w:vAlign w:val="center"/>
                </w:tcPr>
                <w:p w:rsidR="00D60DD6" w:rsidRPr="001B5D76" w:rsidRDefault="00D60DD6" w:rsidP="00CA5C03">
                  <w:pPr>
                    <w:ind w:right="14"/>
                    <w:jc w:val="center"/>
                    <w:rPr>
                      <w:rFonts w:cstheme="minorHAnsi"/>
                      <w:sz w:val="20"/>
                      <w:szCs w:val="18"/>
                    </w:rPr>
                  </w:pPr>
                  <w:r>
                    <w:rPr>
                      <w:rFonts w:cstheme="minorHAnsi"/>
                      <w:sz w:val="20"/>
                      <w:szCs w:val="18"/>
                    </w:rPr>
                    <w:t>-</w:t>
                  </w:r>
                </w:p>
              </w:tc>
              <w:tc>
                <w:tcPr>
                  <w:tcW w:w="1418" w:type="dxa"/>
                  <w:tcBorders>
                    <w:bottom w:val="single" w:sz="4" w:space="0" w:color="auto"/>
                  </w:tcBorders>
                  <w:shd w:val="clear" w:color="auto" w:fill="auto"/>
                  <w:vAlign w:val="center"/>
                </w:tcPr>
                <w:p w:rsidR="00D60DD6" w:rsidRPr="001B5D76" w:rsidRDefault="00D60DD6" w:rsidP="00CA5C03">
                  <w:pPr>
                    <w:ind w:right="14"/>
                    <w:jc w:val="center"/>
                    <w:rPr>
                      <w:rFonts w:cstheme="minorHAnsi"/>
                      <w:sz w:val="20"/>
                      <w:szCs w:val="18"/>
                    </w:rPr>
                  </w:pPr>
                  <w:r w:rsidRPr="001B5D76">
                    <w:rPr>
                      <w:rFonts w:cstheme="minorHAnsi"/>
                      <w:sz w:val="20"/>
                      <w:szCs w:val="18"/>
                    </w:rPr>
                    <w:t>Cf. action 3.1</w:t>
                  </w:r>
                </w:p>
              </w:tc>
            </w:tr>
            <w:tr w:rsidR="00D60DD6" w:rsidRPr="00D5462B" w:rsidTr="00CA5C03">
              <w:trPr>
                <w:trHeight w:val="413"/>
              </w:trPr>
              <w:tc>
                <w:tcPr>
                  <w:tcW w:w="4390" w:type="dxa"/>
                  <w:shd w:val="clear" w:color="auto" w:fill="auto"/>
                  <w:vAlign w:val="center"/>
                </w:tcPr>
                <w:p w:rsidR="00D60DD6" w:rsidRPr="001B5D76" w:rsidRDefault="00D60DD6" w:rsidP="00CA5C03">
                  <w:pPr>
                    <w:ind w:right="14"/>
                    <w:rPr>
                      <w:rFonts w:cstheme="minorHAnsi"/>
                      <w:sz w:val="20"/>
                      <w:szCs w:val="18"/>
                    </w:rPr>
                  </w:pPr>
                  <w:r>
                    <w:rPr>
                      <w:rFonts w:cstheme="minorHAnsi"/>
                      <w:sz w:val="20"/>
                      <w:szCs w:val="18"/>
                    </w:rPr>
                    <w:t>Promotion du PSLA</w:t>
                  </w:r>
                </w:p>
              </w:tc>
              <w:tc>
                <w:tcPr>
                  <w:tcW w:w="1559" w:type="dxa"/>
                  <w:shd w:val="clear" w:color="auto" w:fill="auto"/>
                  <w:vAlign w:val="center"/>
                </w:tcPr>
                <w:p w:rsidR="00D60DD6" w:rsidRPr="001B5D76" w:rsidRDefault="00D60DD6" w:rsidP="00CA5C03">
                  <w:pPr>
                    <w:ind w:right="14"/>
                    <w:jc w:val="center"/>
                    <w:rPr>
                      <w:rFonts w:cstheme="minorHAnsi"/>
                      <w:sz w:val="20"/>
                      <w:szCs w:val="18"/>
                    </w:rPr>
                  </w:pPr>
                  <w:r>
                    <w:rPr>
                      <w:rFonts w:cstheme="minorHAnsi"/>
                      <w:sz w:val="20"/>
                      <w:szCs w:val="18"/>
                    </w:rPr>
                    <w:t>-</w:t>
                  </w:r>
                </w:p>
              </w:tc>
              <w:tc>
                <w:tcPr>
                  <w:tcW w:w="1559" w:type="dxa"/>
                  <w:shd w:val="clear" w:color="auto" w:fill="auto"/>
                  <w:vAlign w:val="center"/>
                </w:tcPr>
                <w:p w:rsidR="00D60DD6" w:rsidRPr="001B5D76" w:rsidRDefault="00D60DD6" w:rsidP="00CA5C03">
                  <w:pPr>
                    <w:ind w:right="14"/>
                    <w:jc w:val="center"/>
                    <w:rPr>
                      <w:rFonts w:cstheme="minorHAnsi"/>
                      <w:sz w:val="20"/>
                      <w:szCs w:val="18"/>
                    </w:rPr>
                  </w:pPr>
                  <w:r>
                    <w:rPr>
                      <w:rFonts w:cstheme="minorHAnsi"/>
                      <w:sz w:val="20"/>
                      <w:szCs w:val="18"/>
                    </w:rPr>
                    <w:t>-</w:t>
                  </w:r>
                </w:p>
              </w:tc>
              <w:tc>
                <w:tcPr>
                  <w:tcW w:w="1418" w:type="dxa"/>
                  <w:shd w:val="clear" w:color="auto" w:fill="auto"/>
                  <w:vAlign w:val="center"/>
                </w:tcPr>
                <w:p w:rsidR="00D60DD6" w:rsidRPr="001B5D76" w:rsidRDefault="00D60DD6" w:rsidP="00CA5C03">
                  <w:pPr>
                    <w:ind w:right="14"/>
                    <w:jc w:val="center"/>
                    <w:rPr>
                      <w:rFonts w:cstheme="minorHAnsi"/>
                      <w:sz w:val="20"/>
                      <w:szCs w:val="18"/>
                    </w:rPr>
                  </w:pPr>
                  <w:r>
                    <w:rPr>
                      <w:rFonts w:cstheme="minorHAnsi"/>
                      <w:sz w:val="20"/>
                      <w:szCs w:val="18"/>
                    </w:rPr>
                    <w:t>-</w:t>
                  </w:r>
                </w:p>
              </w:tc>
            </w:tr>
          </w:tbl>
          <w:p w:rsidR="00D60DD6" w:rsidRPr="00D5462B" w:rsidRDefault="00D60DD6" w:rsidP="00CA5C03">
            <w:pPr>
              <w:ind w:right="14"/>
              <w:rPr>
                <w:rFonts w:cstheme="minorHAnsi"/>
                <w:i/>
                <w:sz w:val="20"/>
                <w:szCs w:val="20"/>
              </w:rPr>
            </w:pPr>
          </w:p>
        </w:tc>
      </w:tr>
    </w:tbl>
    <w:p w:rsidR="00D60DD6" w:rsidRDefault="00D60DD6" w:rsidP="00D60DD6">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D5462B" w:rsidTr="00CA5C03">
        <w:trPr>
          <w:trHeight w:val="501"/>
        </w:trPr>
        <w:tc>
          <w:tcPr>
            <w:tcW w:w="9498" w:type="dxa"/>
            <w:shd w:val="clear" w:color="auto" w:fill="4BACC6" w:themeFill="accent5"/>
            <w:vAlign w:val="center"/>
          </w:tcPr>
          <w:p w:rsidR="00D60DD6" w:rsidRPr="00D5462B" w:rsidRDefault="00D60DD6" w:rsidP="00CA5C03">
            <w:pPr>
              <w:ind w:right="14"/>
              <w:jc w:val="center"/>
              <w:rPr>
                <w:rFonts w:cstheme="minorHAnsi"/>
                <w:b/>
                <w:sz w:val="20"/>
                <w:szCs w:val="20"/>
              </w:rPr>
            </w:pPr>
            <w:r w:rsidRPr="00D5462B">
              <w:rPr>
                <w:rFonts w:cstheme="minorHAnsi"/>
                <w:b/>
                <w:szCs w:val="20"/>
              </w:rPr>
              <w:t>Calendrier de la Fiche-Action n°</w:t>
            </w:r>
            <w:r>
              <w:rPr>
                <w:rFonts w:cstheme="minorHAnsi"/>
                <w:b/>
                <w:szCs w:val="20"/>
              </w:rPr>
              <w:t>10 à l’horizon 2023</w:t>
            </w:r>
          </w:p>
        </w:tc>
      </w:tr>
    </w:tbl>
    <w:p w:rsidR="00D60DD6" w:rsidRPr="00AD6ADB" w:rsidRDefault="00D60DD6" w:rsidP="00D60DD6">
      <w:pPr>
        <w:ind w:right="14"/>
        <w:jc w:val="center"/>
        <w:rPr>
          <w:rFonts w:cstheme="minorHAnsi"/>
          <w:sz w:val="2"/>
          <w:szCs w:val="20"/>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AD6ADB" w:rsidTr="00CA5C03">
        <w:trPr>
          <w:trHeight w:val="1739"/>
        </w:trPr>
        <w:tc>
          <w:tcPr>
            <w:tcW w:w="9498" w:type="dxa"/>
            <w:shd w:val="clear" w:color="auto" w:fill="auto"/>
            <w:vAlign w:val="center"/>
          </w:tcPr>
          <w:p w:rsidR="00D60DD6" w:rsidRPr="00AD6ADB" w:rsidRDefault="00D60DD6" w:rsidP="00CA5C03">
            <w:pPr>
              <w:ind w:right="14"/>
              <w:jc w:val="center"/>
              <w:rPr>
                <w:rFonts w:cstheme="minorHAnsi"/>
                <w:sz w:val="2"/>
                <w:szCs w:val="20"/>
                <w:u w:val="single"/>
              </w:rPr>
            </w:pPr>
          </w:p>
          <w:p w:rsidR="00D60DD6" w:rsidRPr="00AD6ADB" w:rsidRDefault="00D60DD6" w:rsidP="00CA5C03">
            <w:pPr>
              <w:ind w:left="360" w:right="14"/>
              <w:rPr>
                <w:rFonts w:cstheme="minorHAnsi"/>
                <w:sz w:val="16"/>
                <w:szCs w:val="16"/>
                <w:u w:val="single"/>
              </w:rPr>
            </w:pPr>
          </w:p>
          <w:tbl>
            <w:tblPr>
              <w:tblStyle w:val="Grilledutableau"/>
              <w:tblW w:w="0" w:type="auto"/>
              <w:tblLook w:val="04A0" w:firstRow="1" w:lastRow="0" w:firstColumn="1" w:lastColumn="0" w:noHBand="0" w:noVBand="1"/>
            </w:tblPr>
            <w:tblGrid>
              <w:gridCol w:w="2130"/>
              <w:gridCol w:w="1159"/>
              <w:gridCol w:w="1134"/>
              <w:gridCol w:w="1134"/>
              <w:gridCol w:w="1134"/>
              <w:gridCol w:w="1276"/>
              <w:gridCol w:w="1305"/>
            </w:tblGrid>
            <w:tr w:rsidR="00D60DD6" w:rsidRPr="007212FC" w:rsidTr="00CA5C03">
              <w:trPr>
                <w:trHeight w:val="445"/>
              </w:trPr>
              <w:tc>
                <w:tcPr>
                  <w:tcW w:w="2130" w:type="dxa"/>
                </w:tcPr>
                <w:p w:rsidR="00D60DD6" w:rsidRPr="007212FC" w:rsidRDefault="00D60DD6" w:rsidP="00CA5C03">
                  <w:pPr>
                    <w:rPr>
                      <w:sz w:val="20"/>
                    </w:rPr>
                  </w:pPr>
                </w:p>
              </w:tc>
              <w:tc>
                <w:tcPr>
                  <w:tcW w:w="1159" w:type="dxa"/>
                </w:tcPr>
                <w:p w:rsidR="00D60DD6" w:rsidRPr="007212FC" w:rsidRDefault="00D60DD6" w:rsidP="00CA5C03">
                  <w:pPr>
                    <w:jc w:val="center"/>
                    <w:rPr>
                      <w:sz w:val="20"/>
                    </w:rPr>
                  </w:pPr>
                  <w:r>
                    <w:rPr>
                      <w:sz w:val="20"/>
                    </w:rPr>
                    <w:t>2018</w:t>
                  </w:r>
                </w:p>
              </w:tc>
              <w:tc>
                <w:tcPr>
                  <w:tcW w:w="1134" w:type="dxa"/>
                </w:tcPr>
                <w:p w:rsidR="00D60DD6" w:rsidRPr="007212FC" w:rsidRDefault="00D60DD6" w:rsidP="00CA5C03">
                  <w:pPr>
                    <w:jc w:val="center"/>
                    <w:rPr>
                      <w:sz w:val="20"/>
                    </w:rPr>
                  </w:pPr>
                  <w:r>
                    <w:rPr>
                      <w:sz w:val="20"/>
                    </w:rPr>
                    <w:t>2019</w:t>
                  </w:r>
                </w:p>
              </w:tc>
              <w:tc>
                <w:tcPr>
                  <w:tcW w:w="1134" w:type="dxa"/>
                </w:tcPr>
                <w:p w:rsidR="00D60DD6" w:rsidRPr="007212FC" w:rsidRDefault="00D60DD6" w:rsidP="00CA5C03">
                  <w:pPr>
                    <w:jc w:val="center"/>
                    <w:rPr>
                      <w:sz w:val="20"/>
                    </w:rPr>
                  </w:pPr>
                  <w:r>
                    <w:rPr>
                      <w:sz w:val="20"/>
                    </w:rPr>
                    <w:t>2020</w:t>
                  </w:r>
                </w:p>
              </w:tc>
              <w:tc>
                <w:tcPr>
                  <w:tcW w:w="1134" w:type="dxa"/>
                </w:tcPr>
                <w:p w:rsidR="00D60DD6" w:rsidRPr="007212FC" w:rsidRDefault="00D60DD6" w:rsidP="00CA5C03">
                  <w:pPr>
                    <w:jc w:val="center"/>
                    <w:rPr>
                      <w:sz w:val="20"/>
                    </w:rPr>
                  </w:pPr>
                  <w:r>
                    <w:rPr>
                      <w:sz w:val="20"/>
                    </w:rPr>
                    <w:t>2021</w:t>
                  </w:r>
                </w:p>
              </w:tc>
              <w:tc>
                <w:tcPr>
                  <w:tcW w:w="1276" w:type="dxa"/>
                </w:tcPr>
                <w:p w:rsidR="00D60DD6" w:rsidRPr="007212FC" w:rsidRDefault="00D60DD6" w:rsidP="00CA5C03">
                  <w:pPr>
                    <w:jc w:val="center"/>
                    <w:rPr>
                      <w:sz w:val="20"/>
                    </w:rPr>
                  </w:pPr>
                  <w:r>
                    <w:rPr>
                      <w:sz w:val="20"/>
                    </w:rPr>
                    <w:t>2022</w:t>
                  </w:r>
                </w:p>
              </w:tc>
              <w:tc>
                <w:tcPr>
                  <w:tcW w:w="1305" w:type="dxa"/>
                </w:tcPr>
                <w:p w:rsidR="00D60DD6" w:rsidRPr="007212FC" w:rsidRDefault="00D60DD6" w:rsidP="00CA5C03">
                  <w:pPr>
                    <w:jc w:val="center"/>
                    <w:rPr>
                      <w:sz w:val="20"/>
                    </w:rPr>
                  </w:pPr>
                  <w:r>
                    <w:rPr>
                      <w:sz w:val="20"/>
                    </w:rPr>
                    <w:t>2023</w:t>
                  </w:r>
                </w:p>
              </w:tc>
            </w:tr>
            <w:tr w:rsidR="00D60DD6" w:rsidRPr="007212FC" w:rsidTr="00CA5C03">
              <w:tc>
                <w:tcPr>
                  <w:tcW w:w="2130" w:type="dxa"/>
                  <w:vAlign w:val="center"/>
                </w:tcPr>
                <w:p w:rsidR="00D60DD6" w:rsidRPr="001B5D76" w:rsidRDefault="00D60DD6" w:rsidP="00CA5C03">
                  <w:pPr>
                    <w:ind w:right="14"/>
                    <w:rPr>
                      <w:rFonts w:cstheme="minorHAnsi"/>
                      <w:sz w:val="20"/>
                      <w:szCs w:val="18"/>
                    </w:rPr>
                  </w:pPr>
                  <w:r w:rsidRPr="001B5D76">
                    <w:rPr>
                      <w:rFonts w:cstheme="minorHAnsi"/>
                      <w:sz w:val="20"/>
                      <w:szCs w:val="18"/>
                    </w:rPr>
                    <w:t>Aide aux primo-accédants</w:t>
                  </w:r>
                </w:p>
              </w:tc>
              <w:tc>
                <w:tcPr>
                  <w:tcW w:w="1159" w:type="dxa"/>
                  <w:shd w:val="clear" w:color="auto" w:fill="auto"/>
                </w:tcPr>
                <w:p w:rsidR="00D60DD6" w:rsidRPr="007212FC" w:rsidRDefault="00D60DD6" w:rsidP="00CA5C03">
                  <w:pPr>
                    <w:jc w:val="center"/>
                    <w:rPr>
                      <w:sz w:val="20"/>
                    </w:rPr>
                  </w:pPr>
                  <w:r>
                    <w:rPr>
                      <w:sz w:val="20"/>
                    </w:rPr>
                    <w:t>x</w:t>
                  </w:r>
                </w:p>
              </w:tc>
              <w:tc>
                <w:tcPr>
                  <w:tcW w:w="1134" w:type="dxa"/>
                  <w:shd w:val="clear" w:color="auto" w:fill="auto"/>
                </w:tcPr>
                <w:p w:rsidR="00D60DD6" w:rsidRPr="007212FC" w:rsidRDefault="00D60DD6" w:rsidP="00CA5C03">
                  <w:pPr>
                    <w:jc w:val="center"/>
                    <w:rPr>
                      <w:sz w:val="20"/>
                    </w:rPr>
                  </w:pPr>
                  <w:r>
                    <w:rPr>
                      <w:sz w:val="20"/>
                    </w:rPr>
                    <w:t>x</w:t>
                  </w:r>
                </w:p>
              </w:tc>
              <w:tc>
                <w:tcPr>
                  <w:tcW w:w="1134" w:type="dxa"/>
                </w:tcPr>
                <w:p w:rsidR="00D60DD6" w:rsidRPr="007212FC" w:rsidRDefault="00D60DD6" w:rsidP="00CA5C03">
                  <w:pPr>
                    <w:jc w:val="center"/>
                    <w:rPr>
                      <w:sz w:val="20"/>
                    </w:rPr>
                  </w:pPr>
                  <w:r>
                    <w:rPr>
                      <w:sz w:val="20"/>
                    </w:rPr>
                    <w:t>x</w:t>
                  </w:r>
                </w:p>
              </w:tc>
              <w:tc>
                <w:tcPr>
                  <w:tcW w:w="1134" w:type="dxa"/>
                </w:tcPr>
                <w:p w:rsidR="00D60DD6" w:rsidRPr="007212FC" w:rsidRDefault="00D60DD6" w:rsidP="00CA5C03">
                  <w:pPr>
                    <w:jc w:val="center"/>
                    <w:rPr>
                      <w:sz w:val="20"/>
                    </w:rPr>
                  </w:pPr>
                  <w:r>
                    <w:rPr>
                      <w:sz w:val="20"/>
                    </w:rPr>
                    <w:t>x</w:t>
                  </w:r>
                </w:p>
              </w:tc>
              <w:tc>
                <w:tcPr>
                  <w:tcW w:w="1276" w:type="dxa"/>
                </w:tcPr>
                <w:p w:rsidR="00D60DD6" w:rsidRPr="007212FC" w:rsidRDefault="00D60DD6" w:rsidP="00CA5C03">
                  <w:pPr>
                    <w:jc w:val="center"/>
                    <w:rPr>
                      <w:sz w:val="20"/>
                    </w:rPr>
                  </w:pPr>
                  <w:r>
                    <w:rPr>
                      <w:sz w:val="20"/>
                    </w:rPr>
                    <w:t>x</w:t>
                  </w:r>
                </w:p>
              </w:tc>
              <w:tc>
                <w:tcPr>
                  <w:tcW w:w="1305" w:type="dxa"/>
                </w:tcPr>
                <w:p w:rsidR="00D60DD6" w:rsidRPr="007212FC" w:rsidRDefault="00D60DD6" w:rsidP="00CA5C03">
                  <w:pPr>
                    <w:jc w:val="center"/>
                    <w:rPr>
                      <w:sz w:val="20"/>
                    </w:rPr>
                  </w:pPr>
                  <w:r>
                    <w:rPr>
                      <w:sz w:val="20"/>
                    </w:rPr>
                    <w:t>x</w:t>
                  </w:r>
                </w:p>
              </w:tc>
            </w:tr>
            <w:tr w:rsidR="00D60DD6" w:rsidRPr="007212FC" w:rsidTr="00CA5C03">
              <w:trPr>
                <w:trHeight w:val="401"/>
              </w:trPr>
              <w:tc>
                <w:tcPr>
                  <w:tcW w:w="2130" w:type="dxa"/>
                  <w:vAlign w:val="center"/>
                </w:tcPr>
                <w:p w:rsidR="00D60DD6" w:rsidRPr="001B5D76" w:rsidRDefault="00D60DD6" w:rsidP="00CA5C03">
                  <w:pPr>
                    <w:ind w:right="14"/>
                    <w:rPr>
                      <w:rFonts w:cstheme="minorHAnsi"/>
                      <w:sz w:val="20"/>
                      <w:szCs w:val="18"/>
                    </w:rPr>
                  </w:pPr>
                  <w:r>
                    <w:rPr>
                      <w:rFonts w:cstheme="minorHAnsi"/>
                      <w:sz w:val="20"/>
                      <w:szCs w:val="18"/>
                    </w:rPr>
                    <w:t>Promotion du PSLA</w:t>
                  </w:r>
                </w:p>
              </w:tc>
              <w:tc>
                <w:tcPr>
                  <w:tcW w:w="1159" w:type="dxa"/>
                </w:tcPr>
                <w:p w:rsidR="00D60DD6" w:rsidRPr="007212FC" w:rsidRDefault="00D60DD6" w:rsidP="00CA5C03">
                  <w:pPr>
                    <w:jc w:val="center"/>
                    <w:rPr>
                      <w:sz w:val="20"/>
                    </w:rPr>
                  </w:pPr>
                  <w:r>
                    <w:rPr>
                      <w:sz w:val="20"/>
                    </w:rPr>
                    <w:t>x</w:t>
                  </w:r>
                </w:p>
              </w:tc>
              <w:tc>
                <w:tcPr>
                  <w:tcW w:w="1134" w:type="dxa"/>
                </w:tcPr>
                <w:p w:rsidR="00D60DD6" w:rsidRPr="007212FC" w:rsidRDefault="00D60DD6" w:rsidP="00CA5C03">
                  <w:pPr>
                    <w:jc w:val="center"/>
                    <w:rPr>
                      <w:sz w:val="20"/>
                    </w:rPr>
                  </w:pPr>
                  <w:r>
                    <w:rPr>
                      <w:sz w:val="20"/>
                    </w:rPr>
                    <w:t>x</w:t>
                  </w:r>
                </w:p>
              </w:tc>
              <w:tc>
                <w:tcPr>
                  <w:tcW w:w="1134" w:type="dxa"/>
                </w:tcPr>
                <w:p w:rsidR="00D60DD6" w:rsidRPr="007212FC" w:rsidRDefault="00D60DD6" w:rsidP="00CA5C03">
                  <w:pPr>
                    <w:jc w:val="center"/>
                    <w:rPr>
                      <w:sz w:val="20"/>
                    </w:rPr>
                  </w:pPr>
                  <w:r>
                    <w:rPr>
                      <w:sz w:val="20"/>
                    </w:rPr>
                    <w:t>x</w:t>
                  </w:r>
                </w:p>
              </w:tc>
              <w:tc>
                <w:tcPr>
                  <w:tcW w:w="1134" w:type="dxa"/>
                </w:tcPr>
                <w:p w:rsidR="00D60DD6" w:rsidRPr="007212FC" w:rsidRDefault="00D60DD6" w:rsidP="00CA5C03">
                  <w:pPr>
                    <w:jc w:val="center"/>
                    <w:rPr>
                      <w:sz w:val="20"/>
                    </w:rPr>
                  </w:pPr>
                  <w:r>
                    <w:rPr>
                      <w:sz w:val="20"/>
                    </w:rPr>
                    <w:t>x</w:t>
                  </w:r>
                </w:p>
              </w:tc>
              <w:tc>
                <w:tcPr>
                  <w:tcW w:w="1276" w:type="dxa"/>
                </w:tcPr>
                <w:p w:rsidR="00D60DD6" w:rsidRPr="007212FC" w:rsidRDefault="00D60DD6" w:rsidP="00CA5C03">
                  <w:pPr>
                    <w:jc w:val="center"/>
                    <w:rPr>
                      <w:sz w:val="20"/>
                    </w:rPr>
                  </w:pPr>
                  <w:r>
                    <w:rPr>
                      <w:sz w:val="20"/>
                    </w:rPr>
                    <w:t>x</w:t>
                  </w:r>
                </w:p>
              </w:tc>
              <w:tc>
                <w:tcPr>
                  <w:tcW w:w="1305" w:type="dxa"/>
                </w:tcPr>
                <w:p w:rsidR="00D60DD6" w:rsidRPr="007212FC" w:rsidRDefault="00D60DD6" w:rsidP="00CA5C03">
                  <w:pPr>
                    <w:jc w:val="center"/>
                    <w:rPr>
                      <w:sz w:val="20"/>
                    </w:rPr>
                  </w:pPr>
                  <w:r>
                    <w:rPr>
                      <w:sz w:val="20"/>
                    </w:rPr>
                    <w:t>x</w:t>
                  </w:r>
                </w:p>
              </w:tc>
            </w:tr>
          </w:tbl>
          <w:p w:rsidR="00D60DD6" w:rsidRPr="00AD6ADB" w:rsidRDefault="00D60DD6" w:rsidP="00CA5C03">
            <w:pPr>
              <w:ind w:right="14"/>
              <w:rPr>
                <w:rFonts w:cstheme="minorHAnsi"/>
                <w:i/>
                <w:sz w:val="20"/>
                <w:szCs w:val="20"/>
                <w:u w:val="single"/>
              </w:rPr>
            </w:pPr>
          </w:p>
        </w:tc>
      </w:tr>
    </w:tbl>
    <w:p w:rsidR="00D60DD6" w:rsidRDefault="00D60DD6" w:rsidP="00D60DD6">
      <w:pPr>
        <w:rPr>
          <w:rFonts w:cstheme="minorHAnsi"/>
          <w:u w:val="single"/>
        </w:rPr>
      </w:pPr>
    </w:p>
    <w:p w:rsidR="00D60DD6" w:rsidRPr="00AD6ADB" w:rsidRDefault="00D60DD6" w:rsidP="00D60DD6">
      <w:pPr>
        <w:rPr>
          <w:rFonts w:cstheme="minorHAnsi"/>
          <w:u w:val="single"/>
        </w:rPr>
      </w:pPr>
    </w:p>
    <w:p w:rsidR="00D60DD6" w:rsidRPr="009374E8" w:rsidRDefault="00D60DD6" w:rsidP="00D60DD6">
      <w:pPr>
        <w:rPr>
          <w:rFonts w:cstheme="minorHAnsi"/>
          <w:b/>
          <w:color w:val="4BACC6" w:themeColor="accent5"/>
          <w:sz w:val="20"/>
        </w:rPr>
      </w:pPr>
      <w:r w:rsidRPr="009374E8">
        <w:rPr>
          <w:rFonts w:cstheme="minorHAnsi"/>
          <w:b/>
          <w:color w:val="4BACC6" w:themeColor="accent5"/>
          <w:sz w:val="20"/>
        </w:rPr>
        <w:t>Indicateurs d’évaluation de l’action :</w:t>
      </w:r>
    </w:p>
    <w:p w:rsidR="00D60DD6" w:rsidRDefault="00D60DD6" w:rsidP="00D60DD6">
      <w:pPr>
        <w:pStyle w:val="Paragraphedeliste"/>
        <w:numPr>
          <w:ilvl w:val="0"/>
          <w:numId w:val="20"/>
        </w:numPr>
        <w:rPr>
          <w:rFonts w:cstheme="minorHAnsi"/>
          <w:sz w:val="20"/>
        </w:rPr>
      </w:pPr>
      <w:r>
        <w:rPr>
          <w:rFonts w:cstheme="minorHAnsi"/>
          <w:sz w:val="20"/>
        </w:rPr>
        <w:t>Nombre de logements en accession sociale acquis</w:t>
      </w:r>
    </w:p>
    <w:p w:rsidR="00D60DD6" w:rsidRPr="00D5462B" w:rsidRDefault="00D60DD6" w:rsidP="00D60DD6">
      <w:pPr>
        <w:rPr>
          <w:rFonts w:cstheme="minorHAnsi"/>
        </w:rPr>
      </w:pPr>
    </w:p>
    <w:p w:rsidR="00D60DD6" w:rsidRDefault="00D60DD6" w:rsidP="00D60DD6">
      <w:pPr>
        <w:rPr>
          <w:rFonts w:ascii="Leelawadee" w:eastAsia="Times New Roman" w:hAnsi="Leelawadee" w:cs="Leelawadee"/>
          <w:color w:val="000000"/>
          <w:lang w:eastAsia="fr-FR"/>
        </w:rPr>
      </w:pPr>
    </w:p>
    <w:p w:rsidR="00D60DD6" w:rsidRDefault="00D60DD6" w:rsidP="00D60DD6">
      <w:pPr>
        <w:rPr>
          <w:rFonts w:ascii="Leelawadee" w:eastAsia="Times New Roman" w:hAnsi="Leelawadee" w:cs="Leelawadee"/>
          <w:color w:val="000000"/>
          <w:lang w:eastAsia="fr-FR"/>
        </w:rPr>
      </w:pPr>
    </w:p>
    <w:p w:rsidR="00D60DD6" w:rsidRDefault="00D60DD6" w:rsidP="00D60DD6">
      <w:pPr>
        <w:rPr>
          <w:rFonts w:ascii="Leelawadee" w:eastAsia="Times New Roman" w:hAnsi="Leelawadee" w:cs="Leelawadee"/>
          <w:color w:val="000000"/>
          <w:lang w:eastAsia="fr-FR"/>
        </w:rPr>
      </w:pPr>
    </w:p>
    <w:p w:rsidR="00D60DD6" w:rsidRDefault="00D60DD6" w:rsidP="00D60DD6">
      <w:pPr>
        <w:rPr>
          <w:rFonts w:ascii="Leelawadee" w:eastAsia="Times New Roman" w:hAnsi="Leelawadee" w:cs="Leelawadee"/>
          <w:color w:val="000000"/>
          <w:lang w:eastAsia="fr-FR"/>
        </w:rPr>
      </w:pPr>
      <w:r>
        <w:rPr>
          <w:rFonts w:ascii="Leelawadee" w:eastAsia="Times New Roman" w:hAnsi="Leelawadee" w:cs="Leelawadee"/>
          <w:color w:val="000000"/>
          <w:lang w:eastAsia="fr-FR"/>
        </w:rPr>
        <w:br w:type="page"/>
      </w:r>
    </w:p>
    <w:p w:rsidR="00D60DD6" w:rsidRPr="000A348C" w:rsidRDefault="00D60DD6" w:rsidP="00D60DD6">
      <w:pPr>
        <w:rPr>
          <w:rFonts w:ascii="Leelawadee" w:eastAsia="Times New Roman" w:hAnsi="Leelawadee" w:cs="Leelawadee"/>
          <w:color w:val="000000"/>
          <w:sz w:val="2"/>
          <w:szCs w:val="2"/>
          <w:lang w:eastAsia="fr-FR"/>
        </w:rPr>
      </w:pPr>
    </w:p>
    <w:p w:rsidR="00D60DD6" w:rsidRPr="00B62879" w:rsidRDefault="00D60DD6" w:rsidP="00D60DD6">
      <w:pPr>
        <w:pStyle w:val="Titre2"/>
      </w:pPr>
      <w:bookmarkStart w:id="15" w:name="_Toc474944338"/>
      <w:bookmarkStart w:id="16" w:name="_Toc477959680"/>
      <w:r>
        <w:t>II.</w:t>
      </w:r>
      <w:r w:rsidRPr="00B62879">
        <w:t>3 Répondre aux besoins des populations spécifiques</w:t>
      </w:r>
      <w:bookmarkEnd w:id="15"/>
      <w:bookmarkEnd w:id="16"/>
    </w:p>
    <w:p w:rsidR="00D60DD6" w:rsidRPr="00723E41" w:rsidRDefault="00D60DD6" w:rsidP="00D60DD6">
      <w:pPr>
        <w:jc w:val="both"/>
        <w:rPr>
          <w:rFonts w:ascii="Leelawadee" w:eastAsia="Times New Roman" w:hAnsi="Leelawadee" w:cs="Leelawadee"/>
          <w:color w:val="000000"/>
          <w:sz w:val="20"/>
          <w:lang w:eastAsia="fr-FR"/>
        </w:rPr>
      </w:pPr>
    </w:p>
    <w:p w:rsidR="00D60DD6" w:rsidRPr="003E4E51" w:rsidRDefault="00D60DD6" w:rsidP="00D60DD6">
      <w:pPr>
        <w:jc w:val="both"/>
        <w:rPr>
          <w:rFonts w:ascii="Leelawadee" w:eastAsia="Times New Roman" w:hAnsi="Leelawadee" w:cs="Leelawadee"/>
          <w:b/>
          <w:color w:val="A6A6A6" w:themeColor="background1" w:themeShade="A6"/>
          <w:lang w:eastAsia="fr-FR"/>
        </w:rPr>
      </w:pPr>
      <w:r w:rsidRPr="003E4E51">
        <w:rPr>
          <w:rFonts w:ascii="Leelawadee" w:eastAsia="Times New Roman" w:hAnsi="Leelawadee" w:cs="Leelawadee"/>
          <w:b/>
          <w:color w:val="A6A6A6" w:themeColor="background1" w:themeShade="A6"/>
          <w:lang w:eastAsia="fr-FR"/>
        </w:rPr>
        <w:t>Constat</w:t>
      </w:r>
    </w:p>
    <w:p w:rsidR="00D60DD6" w:rsidRDefault="00D60DD6" w:rsidP="00D60DD6">
      <w:pPr>
        <w:tabs>
          <w:tab w:val="num" w:pos="720"/>
        </w:tabs>
        <w:jc w:val="both"/>
        <w:rPr>
          <w:rFonts w:ascii="Leelawadee" w:eastAsia="Times New Roman" w:hAnsi="Leelawadee" w:cs="Leelawadee"/>
          <w:bCs/>
          <w:color w:val="000000"/>
          <w:sz w:val="20"/>
          <w:lang w:eastAsia="fr-FR"/>
        </w:rPr>
      </w:pPr>
      <w:r>
        <w:rPr>
          <w:rFonts w:ascii="Leelawadee" w:eastAsia="Times New Roman" w:hAnsi="Leelawadee" w:cs="Leelawadee"/>
          <w:bCs/>
          <w:color w:val="000000"/>
          <w:sz w:val="20"/>
          <w:lang w:eastAsia="fr-FR"/>
        </w:rPr>
        <w:t>Le cadre réglementaire d’un PLH spécifie que ce document doit tenir compte des orientations/actions inscrites dans les autres plans et schémas s’appliquant sur le territoire. Sont concernées plusieurs types de populations dites « spécifiques », à savoir : les jeunes (apprentis, stagiaires, saisonniers…), les personnes âgées et/ou handicapées, les personnes en difficulté, les gens du voyage. Cette orientation intègre de même les réflexions sur les mesures d’accompagnement nécessaires à mettre en place pour ces ménages. En effet, l’</w:t>
      </w:r>
      <w:r w:rsidRPr="00004814">
        <w:rPr>
          <w:rFonts w:ascii="Leelawadee" w:eastAsia="Times New Roman" w:hAnsi="Leelawadee" w:cs="Leelawadee"/>
          <w:b/>
          <w:bCs/>
          <w:color w:val="000000"/>
          <w:sz w:val="20"/>
          <w:lang w:eastAsia="fr-FR"/>
        </w:rPr>
        <w:t>accompagnement</w:t>
      </w:r>
      <w:r>
        <w:rPr>
          <w:rFonts w:ascii="Leelawadee" w:eastAsia="Times New Roman" w:hAnsi="Leelawadee" w:cs="Leelawadee"/>
          <w:bCs/>
          <w:color w:val="000000"/>
          <w:sz w:val="20"/>
          <w:lang w:eastAsia="fr-FR"/>
        </w:rPr>
        <w:t xml:space="preserve"> est une condition préalable à la </w:t>
      </w:r>
      <w:r w:rsidRPr="00004814">
        <w:rPr>
          <w:rFonts w:ascii="Leelawadee" w:eastAsia="Times New Roman" w:hAnsi="Leelawadee" w:cs="Leelawadee"/>
          <w:b/>
          <w:bCs/>
          <w:color w:val="000000"/>
          <w:sz w:val="20"/>
          <w:lang w:eastAsia="fr-FR"/>
        </w:rPr>
        <w:t>bonne intégration de ces populations</w:t>
      </w:r>
      <w:r>
        <w:rPr>
          <w:rFonts w:ascii="Leelawadee" w:eastAsia="Times New Roman" w:hAnsi="Leelawadee" w:cs="Leelawadee"/>
          <w:bCs/>
          <w:color w:val="000000"/>
          <w:sz w:val="20"/>
          <w:lang w:eastAsia="fr-FR"/>
        </w:rPr>
        <w:t>.</w:t>
      </w:r>
    </w:p>
    <w:p w:rsidR="00D60DD6" w:rsidRDefault="00D60DD6" w:rsidP="00D60DD6">
      <w:pPr>
        <w:tabs>
          <w:tab w:val="num" w:pos="720"/>
        </w:tabs>
        <w:jc w:val="both"/>
        <w:rPr>
          <w:rFonts w:ascii="Leelawadee" w:eastAsia="Times New Roman" w:hAnsi="Leelawadee" w:cs="Leelawadee"/>
          <w:bCs/>
          <w:color w:val="000000"/>
          <w:sz w:val="20"/>
          <w:lang w:eastAsia="fr-FR"/>
        </w:rPr>
      </w:pPr>
    </w:p>
    <w:p w:rsidR="00D60DD6" w:rsidRPr="00A95BFB" w:rsidRDefault="00D60DD6" w:rsidP="00D60DD6">
      <w:pPr>
        <w:tabs>
          <w:tab w:val="num" w:pos="720"/>
        </w:tabs>
        <w:jc w:val="both"/>
        <w:rPr>
          <w:rFonts w:ascii="Leelawadee" w:eastAsia="Times New Roman" w:hAnsi="Leelawadee" w:cs="Leelawadee"/>
          <w:strike/>
          <w:sz w:val="20"/>
          <w:lang w:eastAsia="fr-FR"/>
        </w:rPr>
      </w:pPr>
      <w:r w:rsidRPr="007E2517">
        <w:rPr>
          <w:rFonts w:ascii="Leelawadee" w:eastAsia="Times New Roman" w:hAnsi="Leelawadee" w:cs="Leelawadee"/>
          <w:bCs/>
          <w:color w:val="000000"/>
          <w:sz w:val="20"/>
          <w:lang w:eastAsia="fr-FR"/>
        </w:rPr>
        <w:t>La Communauté d’Agglomération accueille de nombreux stagiaires, apprentis, des jeunes sous contrats de courte durée, des jeunes décohabitants à la recherche d’un logement/hébergem</w:t>
      </w:r>
      <w:r>
        <w:rPr>
          <w:rFonts w:ascii="Leelawadee" w:eastAsia="Times New Roman" w:hAnsi="Leelawadee" w:cs="Leelawadee"/>
          <w:bCs/>
          <w:color w:val="000000"/>
          <w:sz w:val="20"/>
          <w:lang w:eastAsia="fr-FR"/>
        </w:rPr>
        <w:t>e</w:t>
      </w:r>
      <w:r w:rsidRPr="007E2517">
        <w:rPr>
          <w:rFonts w:ascii="Leelawadee" w:eastAsia="Times New Roman" w:hAnsi="Leelawadee" w:cs="Leelawadee"/>
          <w:bCs/>
          <w:color w:val="000000"/>
          <w:sz w:val="20"/>
          <w:lang w:eastAsia="fr-FR"/>
        </w:rPr>
        <w:t>nt.</w:t>
      </w:r>
      <w:r>
        <w:rPr>
          <w:rFonts w:ascii="Leelawadee" w:eastAsia="Times New Roman" w:hAnsi="Leelawadee" w:cs="Leelawadee"/>
          <w:bCs/>
          <w:color w:val="000000"/>
          <w:sz w:val="20"/>
          <w:lang w:eastAsia="fr-FR"/>
        </w:rPr>
        <w:t xml:space="preserve"> Il apparaît que la</w:t>
      </w:r>
      <w:r w:rsidRPr="007E2517">
        <w:rPr>
          <w:rFonts w:ascii="Leelawadee" w:eastAsia="Times New Roman" w:hAnsi="Leelawadee" w:cs="Leelawadee"/>
          <w:color w:val="000000"/>
          <w:sz w:val="20"/>
          <w:lang w:eastAsia="fr-FR"/>
        </w:rPr>
        <w:t xml:space="preserve"> structuration de l’offre de logements/hébergements </w:t>
      </w:r>
      <w:r>
        <w:rPr>
          <w:rFonts w:ascii="Leelawadee" w:eastAsia="Times New Roman" w:hAnsi="Leelawadee" w:cs="Leelawadee"/>
          <w:color w:val="000000"/>
          <w:sz w:val="20"/>
          <w:lang w:eastAsia="fr-FR"/>
        </w:rPr>
        <w:t xml:space="preserve">localement est </w:t>
      </w:r>
      <w:r w:rsidRPr="007E2517">
        <w:rPr>
          <w:rFonts w:ascii="Leelawadee" w:eastAsia="Times New Roman" w:hAnsi="Leelawadee" w:cs="Leelawadee"/>
          <w:color w:val="000000"/>
          <w:sz w:val="20"/>
          <w:lang w:eastAsia="fr-FR"/>
        </w:rPr>
        <w:t>relative</w:t>
      </w:r>
      <w:r>
        <w:rPr>
          <w:rFonts w:ascii="Leelawadee" w:eastAsia="Times New Roman" w:hAnsi="Leelawadee" w:cs="Leelawadee"/>
          <w:color w:val="000000"/>
          <w:sz w:val="20"/>
          <w:lang w:eastAsia="fr-FR"/>
        </w:rPr>
        <w:t>ment importante et diversifiée. Le logement en tant que tel n’apparaît pas comme une problématique pour les jeunes. La difficulté qui ressort des analyses menées est plus liée à la faiblesse des ressources de cette typologie de population, ne leur permettant pas d’assumer les charges d’un logement, même à loyer modéré, ainsi que des problèmes de mobilité (cf. PDU). De même, la nécessité d’une information adaptée aux besoins des jeunes a été exprimée (cf. Point Information Habitat).</w:t>
      </w:r>
    </w:p>
    <w:p w:rsidR="00D60DD6" w:rsidRDefault="00D60DD6" w:rsidP="00D60DD6">
      <w:pPr>
        <w:jc w:val="both"/>
        <w:rPr>
          <w:rFonts w:ascii="Leelawadee" w:eastAsia="Times New Roman" w:hAnsi="Leelawadee" w:cs="Leelawadee"/>
          <w:bCs/>
          <w:color w:val="000000"/>
          <w:sz w:val="20"/>
          <w:lang w:eastAsia="fr-FR"/>
        </w:rPr>
      </w:pPr>
    </w:p>
    <w:p w:rsidR="00D60DD6" w:rsidRDefault="00D60DD6" w:rsidP="00D60DD6">
      <w:pPr>
        <w:jc w:val="both"/>
        <w:rPr>
          <w:rFonts w:ascii="Leelawadee" w:eastAsia="Times New Roman" w:hAnsi="Leelawadee" w:cs="Leelawadee"/>
          <w:color w:val="000000"/>
          <w:sz w:val="20"/>
          <w:lang w:eastAsia="fr-FR"/>
        </w:rPr>
      </w:pPr>
      <w:r w:rsidRPr="007E2517">
        <w:rPr>
          <w:rFonts w:ascii="Leelawadee" w:eastAsia="Times New Roman" w:hAnsi="Leelawadee" w:cs="Leelawadee"/>
          <w:color w:val="000000"/>
          <w:sz w:val="20"/>
          <w:lang w:eastAsia="fr-FR"/>
        </w:rPr>
        <w:t>La vocation touristique et le maraichage induisent la présence de travailleurs saisonniers sur le territoire</w:t>
      </w:r>
      <w:r>
        <w:rPr>
          <w:rFonts w:ascii="Leelawadee" w:eastAsia="Times New Roman" w:hAnsi="Leelawadee" w:cs="Leelawadee"/>
          <w:color w:val="000000"/>
          <w:sz w:val="20"/>
          <w:lang w:eastAsia="fr-FR"/>
        </w:rPr>
        <w:t>. Des solutions de logements sont proposées, mais essentiellement sur Lannion, alors que les lieux de travail sont plutôt sur la côte. Ainsi, se pose le problème des déplacements vers des lieux de travail dispersés et la nécessité de solutions locales pour des métiers aux horaires décalés.</w:t>
      </w:r>
    </w:p>
    <w:p w:rsidR="00D60DD6" w:rsidRDefault="00D60DD6" w:rsidP="00D60DD6">
      <w:pPr>
        <w:jc w:val="both"/>
        <w:rPr>
          <w:rFonts w:ascii="Leelawadee" w:eastAsia="Times New Roman" w:hAnsi="Leelawadee" w:cs="Leelawadee"/>
          <w:color w:val="000000"/>
          <w:sz w:val="20"/>
          <w:lang w:eastAsia="fr-FR"/>
        </w:rPr>
      </w:pPr>
    </w:p>
    <w:p w:rsidR="00D60DD6" w:rsidRDefault="00D60DD6" w:rsidP="00D60DD6">
      <w:p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La collectivité fait face à un vieillissement important de sa population. Même s’il apparaît que des ménages disposent de ressources confortables, certains éprouvent de réelles difficultés à pouvoir faire les travaux leur permettant de rester à domicile, dans des logements par ailleurs peu adaptés.</w:t>
      </w:r>
    </w:p>
    <w:p w:rsidR="00D60DD6" w:rsidRDefault="00D60DD6" w:rsidP="00D60DD6">
      <w:p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 xml:space="preserve">La prise en compte du vieillissement </w:t>
      </w:r>
      <w:r w:rsidR="005E129F">
        <w:rPr>
          <w:rFonts w:ascii="Leelawadee" w:eastAsia="Times New Roman" w:hAnsi="Leelawadee" w:cs="Leelawadee"/>
          <w:color w:val="000000"/>
          <w:sz w:val="20"/>
          <w:lang w:eastAsia="fr-FR"/>
        </w:rPr>
        <w:t>et également du handicap</w:t>
      </w:r>
      <w:r w:rsidR="00A378E2">
        <w:rPr>
          <w:rFonts w:ascii="Leelawadee" w:eastAsia="Times New Roman" w:hAnsi="Leelawadee" w:cs="Leelawadee"/>
          <w:color w:val="000000"/>
          <w:sz w:val="20"/>
          <w:lang w:eastAsia="fr-FR"/>
        </w:rPr>
        <w:t xml:space="preserve"> </w:t>
      </w:r>
      <w:r>
        <w:rPr>
          <w:rFonts w:ascii="Leelawadee" w:eastAsia="Times New Roman" w:hAnsi="Leelawadee" w:cs="Leelawadee"/>
          <w:color w:val="000000"/>
          <w:sz w:val="20"/>
          <w:lang w:eastAsia="fr-FR"/>
        </w:rPr>
        <w:t>doit intégrer les besoins en matière de soins à domicile et de services de proximité, l’adaptation des logements publics et privés et le développement de logements neufs adaptés.</w:t>
      </w:r>
    </w:p>
    <w:p w:rsidR="00D60DD6" w:rsidRDefault="00D60DD6" w:rsidP="00D60DD6">
      <w:pPr>
        <w:jc w:val="both"/>
        <w:rPr>
          <w:rFonts w:ascii="Leelawadee" w:eastAsia="Times New Roman" w:hAnsi="Leelawadee" w:cs="Leelawadee"/>
          <w:color w:val="000000"/>
          <w:sz w:val="20"/>
          <w:lang w:eastAsia="fr-FR"/>
        </w:rPr>
      </w:pPr>
    </w:p>
    <w:p w:rsidR="00D60DD6" w:rsidRPr="007E2517" w:rsidRDefault="00D60DD6" w:rsidP="00D60DD6">
      <w:pPr>
        <w:tabs>
          <w:tab w:val="num" w:pos="720"/>
        </w:tabs>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Même si globalement la population dispose de ressources conséquentes, p</w:t>
      </w:r>
      <w:r w:rsidRPr="007E2517">
        <w:rPr>
          <w:rFonts w:ascii="Leelawadee" w:eastAsia="Times New Roman" w:hAnsi="Leelawadee" w:cs="Leelawadee"/>
          <w:color w:val="000000"/>
          <w:sz w:val="20"/>
          <w:lang w:eastAsia="fr-FR"/>
        </w:rPr>
        <w:t>rès d’un ménage sur 6 vit sous le seuil de pauvreté</w:t>
      </w:r>
      <w:r>
        <w:rPr>
          <w:rFonts w:ascii="Leelawadee" w:eastAsia="Times New Roman" w:hAnsi="Leelawadee" w:cs="Leelawadee"/>
          <w:color w:val="000000"/>
          <w:sz w:val="20"/>
          <w:lang w:eastAsia="fr-FR"/>
        </w:rPr>
        <w:t>. Cette</w:t>
      </w:r>
      <w:r w:rsidRPr="007E2517">
        <w:rPr>
          <w:rFonts w:ascii="Leelawadee" w:eastAsia="Times New Roman" w:hAnsi="Leelawadee" w:cs="Leelawadee"/>
          <w:color w:val="000000"/>
          <w:sz w:val="20"/>
          <w:lang w:eastAsia="fr-FR"/>
        </w:rPr>
        <w:t xml:space="preserve"> précarité </w:t>
      </w:r>
      <w:r>
        <w:rPr>
          <w:rFonts w:ascii="Leelawadee" w:eastAsia="Times New Roman" w:hAnsi="Leelawadee" w:cs="Leelawadee"/>
          <w:color w:val="000000"/>
          <w:sz w:val="20"/>
          <w:lang w:eastAsia="fr-FR"/>
        </w:rPr>
        <w:t xml:space="preserve">apparaît </w:t>
      </w:r>
      <w:r w:rsidRPr="007E2517">
        <w:rPr>
          <w:rFonts w:ascii="Leelawadee" w:eastAsia="Times New Roman" w:hAnsi="Leelawadee" w:cs="Leelawadee"/>
          <w:color w:val="000000"/>
          <w:sz w:val="20"/>
          <w:lang w:eastAsia="fr-FR"/>
        </w:rPr>
        <w:t>particulièrement présente sur la ville centre</w:t>
      </w:r>
      <w:r>
        <w:rPr>
          <w:rFonts w:ascii="Leelawadee" w:eastAsia="Times New Roman" w:hAnsi="Leelawadee" w:cs="Leelawadee"/>
          <w:color w:val="000000"/>
          <w:sz w:val="20"/>
          <w:lang w:eastAsia="fr-FR"/>
        </w:rPr>
        <w:t xml:space="preserve"> de Lannion. L’offre</w:t>
      </w:r>
      <w:r w:rsidRPr="007E2517">
        <w:rPr>
          <w:rFonts w:ascii="Leelawadee" w:eastAsia="Times New Roman" w:hAnsi="Leelawadee" w:cs="Leelawadee"/>
          <w:color w:val="000000"/>
          <w:sz w:val="20"/>
          <w:lang w:eastAsia="fr-FR"/>
        </w:rPr>
        <w:t xml:space="preserve"> d’hébergement d’urgence </w:t>
      </w:r>
      <w:r>
        <w:rPr>
          <w:rFonts w:ascii="Leelawadee" w:eastAsia="Times New Roman" w:hAnsi="Leelawadee" w:cs="Leelawadee"/>
          <w:color w:val="000000"/>
          <w:sz w:val="20"/>
          <w:lang w:eastAsia="fr-FR"/>
        </w:rPr>
        <w:t>apparait</w:t>
      </w:r>
      <w:r w:rsidRPr="007E2517">
        <w:rPr>
          <w:rFonts w:ascii="Leelawadee" w:eastAsia="Times New Roman" w:hAnsi="Leelawadee" w:cs="Leelawadee"/>
          <w:color w:val="000000"/>
          <w:sz w:val="20"/>
          <w:lang w:eastAsia="fr-FR"/>
        </w:rPr>
        <w:t xml:space="preserve"> insuffisante</w:t>
      </w:r>
      <w:r>
        <w:rPr>
          <w:rFonts w:ascii="Leelawadee" w:eastAsia="Times New Roman" w:hAnsi="Leelawadee" w:cs="Leelawadee"/>
          <w:color w:val="000000"/>
          <w:sz w:val="20"/>
          <w:lang w:eastAsia="fr-FR"/>
        </w:rPr>
        <w:t>. Même si l’accompagnement des ménages en difficulté est proposé, il semble nécessaire d’être vigilant, particulièrement sur l’aspect sanitaire.</w:t>
      </w:r>
    </w:p>
    <w:p w:rsidR="00D60DD6" w:rsidRDefault="00D60DD6" w:rsidP="00D60DD6">
      <w:pPr>
        <w:jc w:val="both"/>
        <w:rPr>
          <w:rFonts w:ascii="Leelawadee" w:eastAsia="Times New Roman" w:hAnsi="Leelawadee" w:cs="Leelawadee"/>
          <w:b/>
          <w:bCs/>
          <w:color w:val="000000"/>
          <w:sz w:val="20"/>
          <w:lang w:eastAsia="fr-FR"/>
        </w:rPr>
      </w:pPr>
    </w:p>
    <w:p w:rsidR="00D60DD6" w:rsidRPr="00166CE4" w:rsidRDefault="00D60DD6" w:rsidP="00D60DD6">
      <w:pPr>
        <w:jc w:val="both"/>
        <w:rPr>
          <w:rFonts w:ascii="Leelawadee" w:eastAsia="Times New Roman" w:hAnsi="Leelawadee" w:cs="Leelawadee"/>
          <w:bCs/>
          <w:color w:val="000000"/>
          <w:sz w:val="20"/>
          <w:lang w:eastAsia="fr-FR"/>
        </w:rPr>
      </w:pPr>
      <w:r>
        <w:rPr>
          <w:rFonts w:ascii="Leelawadee" w:eastAsia="Times New Roman" w:hAnsi="Leelawadee" w:cs="Leelawadee"/>
          <w:bCs/>
          <w:color w:val="000000"/>
          <w:sz w:val="20"/>
          <w:lang w:eastAsia="fr-FR"/>
        </w:rPr>
        <w:t>Enfin l</w:t>
      </w:r>
      <w:r w:rsidRPr="00166CE4">
        <w:rPr>
          <w:rFonts w:ascii="Leelawadee" w:eastAsia="Times New Roman" w:hAnsi="Leelawadee" w:cs="Leelawadee"/>
          <w:bCs/>
          <w:color w:val="000000"/>
          <w:sz w:val="20"/>
          <w:lang w:eastAsia="fr-FR"/>
        </w:rPr>
        <w:t>a collectivité propose des aires d’accueil pour les gens du voyage, toutefois elle ne répond pas totalement à ses obligations mentionnées dans le Schéma Départemental.</w:t>
      </w:r>
      <w:r>
        <w:rPr>
          <w:rFonts w:ascii="Leelawadee" w:eastAsia="Times New Roman" w:hAnsi="Leelawadee" w:cs="Leelawadee"/>
          <w:bCs/>
          <w:color w:val="000000"/>
          <w:sz w:val="20"/>
          <w:lang w:eastAsia="fr-FR"/>
        </w:rPr>
        <w:t xml:space="preserve"> En outre, f</w:t>
      </w:r>
      <w:r w:rsidRPr="00166CE4">
        <w:rPr>
          <w:rFonts w:ascii="Leelawadee" w:eastAsia="Times New Roman" w:hAnsi="Leelawadee" w:cs="Leelawadee"/>
          <w:bCs/>
          <w:color w:val="000000"/>
          <w:sz w:val="20"/>
          <w:lang w:eastAsia="fr-FR"/>
        </w:rPr>
        <w:t>ace à l’aspiration d’un nombre croissant de voyageurs à pouvoir disposer de terrains privatifs, adaptés à leur mode de vie, LTC doit se donner les moyens d’une réflexion sur la sédentarisation et l’accompagnement de ces ménages.</w:t>
      </w:r>
    </w:p>
    <w:p w:rsidR="00D60DD6" w:rsidRDefault="00D60DD6" w:rsidP="00D60DD6">
      <w:pPr>
        <w:jc w:val="both"/>
        <w:rPr>
          <w:rFonts w:ascii="Leelawadee" w:eastAsia="Times New Roman" w:hAnsi="Leelawadee" w:cs="Leelawadee"/>
          <w:color w:val="000000"/>
          <w:sz w:val="20"/>
          <w:lang w:eastAsia="fr-FR"/>
        </w:rPr>
      </w:pPr>
    </w:p>
    <w:p w:rsidR="00D60DD6" w:rsidRDefault="00D60DD6" w:rsidP="00D60DD6">
      <w:pPr>
        <w:jc w:val="both"/>
        <w:rPr>
          <w:rFonts w:ascii="Leelawadee" w:eastAsia="Times New Roman" w:hAnsi="Leelawadee" w:cs="Leelawadee"/>
          <w:color w:val="000000"/>
          <w:sz w:val="20"/>
          <w:lang w:eastAsia="fr-FR"/>
        </w:rPr>
      </w:pPr>
    </w:p>
    <w:p w:rsidR="00D60DD6" w:rsidRPr="003E4E51" w:rsidRDefault="00D60DD6" w:rsidP="00D60DD6">
      <w:pPr>
        <w:jc w:val="both"/>
        <w:rPr>
          <w:rFonts w:ascii="Leelawadee" w:eastAsia="Times New Roman" w:hAnsi="Leelawadee" w:cs="Leelawadee"/>
          <w:b/>
          <w:color w:val="A6A6A6" w:themeColor="background1" w:themeShade="A6"/>
          <w:lang w:eastAsia="fr-FR"/>
        </w:rPr>
      </w:pPr>
      <w:r w:rsidRPr="003E4E51">
        <w:rPr>
          <w:rFonts w:ascii="Leelawadee" w:eastAsia="Times New Roman" w:hAnsi="Leelawadee" w:cs="Leelawadee"/>
          <w:b/>
          <w:color w:val="A6A6A6" w:themeColor="background1" w:themeShade="A6"/>
          <w:lang w:eastAsia="fr-FR"/>
        </w:rPr>
        <w:t>Enjeux</w:t>
      </w:r>
    </w:p>
    <w:p w:rsidR="00D60DD6" w:rsidRDefault="00D60DD6" w:rsidP="00D60DD6">
      <w:p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 xml:space="preserve">L’enjeu pour l’Agglomération est de permettre l’émergence de solutions répondant aux besoins des ménages nécessitant un habitat spécifique ou adapté et un accompagnement, et ce, à chaque niveau du </w:t>
      </w:r>
      <w:r w:rsidRPr="00DA2BB3">
        <w:rPr>
          <w:rFonts w:ascii="Leelawadee" w:eastAsia="Times New Roman" w:hAnsi="Leelawadee" w:cs="Leelawadee"/>
          <w:b/>
          <w:color w:val="000000"/>
          <w:sz w:val="20"/>
          <w:lang w:eastAsia="fr-FR"/>
        </w:rPr>
        <w:t>parcours résidentiel</w:t>
      </w:r>
      <w:r>
        <w:rPr>
          <w:rFonts w:ascii="Leelawadee" w:eastAsia="Times New Roman" w:hAnsi="Leelawadee" w:cs="Leelawadee"/>
          <w:color w:val="000000"/>
          <w:sz w:val="20"/>
          <w:lang w:eastAsia="fr-FR"/>
        </w:rPr>
        <w:t>. Elle souhaite ainsi :</w:t>
      </w:r>
    </w:p>
    <w:p w:rsidR="00D60DD6" w:rsidRDefault="00D60DD6" w:rsidP="00D60DD6">
      <w:pPr>
        <w:jc w:val="both"/>
        <w:rPr>
          <w:rFonts w:ascii="Leelawadee" w:eastAsia="Times New Roman" w:hAnsi="Leelawadee" w:cs="Leelawadee"/>
          <w:color w:val="000000"/>
          <w:sz w:val="20"/>
          <w:lang w:eastAsia="fr-FR"/>
        </w:rPr>
      </w:pPr>
    </w:p>
    <w:p w:rsidR="00D60DD6" w:rsidRPr="00166CE4" w:rsidRDefault="00D60DD6" w:rsidP="00D60DD6">
      <w:pPr>
        <w:numPr>
          <w:ilvl w:val="0"/>
          <w:numId w:val="7"/>
        </w:numPr>
        <w:jc w:val="both"/>
        <w:rPr>
          <w:rFonts w:ascii="Leelawadee" w:eastAsia="Times New Roman" w:hAnsi="Leelawadee" w:cs="Leelawadee"/>
          <w:color w:val="000000"/>
          <w:sz w:val="20"/>
          <w:lang w:eastAsia="fr-FR"/>
        </w:rPr>
      </w:pPr>
      <w:r w:rsidRPr="00166CE4">
        <w:rPr>
          <w:rFonts w:ascii="Leelawadee" w:eastAsia="Times New Roman" w:hAnsi="Leelawadee" w:cs="Leelawadee"/>
          <w:color w:val="000000"/>
          <w:sz w:val="20"/>
          <w:lang w:eastAsia="fr-FR"/>
        </w:rPr>
        <w:t>Disposer d’une offre de logements/hébergement diversifiée répondant aux besoins de chaque catégorie de population : locatif privé, locatif social, accession sociale, terrain privé, hébergement</w:t>
      </w:r>
    </w:p>
    <w:p w:rsidR="00D60DD6" w:rsidRPr="00166CE4" w:rsidRDefault="00D60DD6" w:rsidP="00D60DD6">
      <w:pPr>
        <w:numPr>
          <w:ilvl w:val="0"/>
          <w:numId w:val="7"/>
        </w:numPr>
        <w:jc w:val="both"/>
        <w:rPr>
          <w:rFonts w:ascii="Leelawadee" w:eastAsia="Times New Roman" w:hAnsi="Leelawadee" w:cs="Leelawadee"/>
          <w:color w:val="000000"/>
          <w:sz w:val="20"/>
          <w:lang w:eastAsia="fr-FR"/>
        </w:rPr>
      </w:pPr>
      <w:r w:rsidRPr="00166CE4">
        <w:rPr>
          <w:rFonts w:ascii="Leelawadee" w:eastAsia="Times New Roman" w:hAnsi="Leelawadee" w:cs="Leelawadee"/>
          <w:color w:val="000000"/>
          <w:sz w:val="20"/>
          <w:lang w:eastAsia="fr-FR"/>
        </w:rPr>
        <w:t>Améliorer la qualité du parc privé et social en termes de confort, d’impact énergétique, d’accessibilité</w:t>
      </w:r>
    </w:p>
    <w:p w:rsidR="00D60DD6" w:rsidRPr="00166CE4" w:rsidRDefault="00D60DD6" w:rsidP="00D60DD6">
      <w:pPr>
        <w:numPr>
          <w:ilvl w:val="0"/>
          <w:numId w:val="7"/>
        </w:numPr>
        <w:jc w:val="both"/>
        <w:rPr>
          <w:rFonts w:ascii="Leelawadee" w:eastAsia="Times New Roman" w:hAnsi="Leelawadee" w:cs="Leelawadee"/>
          <w:color w:val="000000"/>
          <w:sz w:val="20"/>
          <w:lang w:eastAsia="fr-FR"/>
        </w:rPr>
      </w:pPr>
      <w:r w:rsidRPr="00166CE4">
        <w:rPr>
          <w:rFonts w:ascii="Leelawadee" w:eastAsia="Times New Roman" w:hAnsi="Leelawadee" w:cs="Leelawadee"/>
          <w:color w:val="000000"/>
          <w:sz w:val="20"/>
          <w:lang w:eastAsia="fr-FR"/>
        </w:rPr>
        <w:t>Répondre aux besoins de ces population</w:t>
      </w:r>
      <w:r>
        <w:rPr>
          <w:rFonts w:ascii="Leelawadee" w:eastAsia="Times New Roman" w:hAnsi="Leelawadee" w:cs="Leelawadee"/>
          <w:color w:val="000000"/>
          <w:sz w:val="20"/>
          <w:lang w:eastAsia="fr-FR"/>
        </w:rPr>
        <w:t>s</w:t>
      </w:r>
      <w:r w:rsidRPr="00166CE4">
        <w:rPr>
          <w:rFonts w:ascii="Leelawadee" w:eastAsia="Times New Roman" w:hAnsi="Leelawadee" w:cs="Leelawadee"/>
          <w:color w:val="000000"/>
          <w:sz w:val="20"/>
          <w:lang w:eastAsia="fr-FR"/>
        </w:rPr>
        <w:t xml:space="preserve"> en termes d’accompagnement, transport</w:t>
      </w:r>
      <w:r>
        <w:rPr>
          <w:rFonts w:ascii="Leelawadee" w:eastAsia="Times New Roman" w:hAnsi="Leelawadee" w:cs="Leelawadee"/>
          <w:color w:val="000000"/>
          <w:sz w:val="20"/>
          <w:lang w:eastAsia="fr-FR"/>
        </w:rPr>
        <w:t xml:space="preserve"> (hors PLH)</w:t>
      </w:r>
      <w:r w:rsidRPr="00166CE4">
        <w:rPr>
          <w:rFonts w:ascii="Leelawadee" w:eastAsia="Times New Roman" w:hAnsi="Leelawadee" w:cs="Leelawadee"/>
          <w:color w:val="000000"/>
          <w:sz w:val="20"/>
          <w:lang w:eastAsia="fr-FR"/>
        </w:rPr>
        <w:t>…</w:t>
      </w:r>
    </w:p>
    <w:p w:rsidR="00D60DD6" w:rsidRDefault="00D60DD6" w:rsidP="00D60DD6">
      <w:pPr>
        <w:jc w:val="both"/>
        <w:rPr>
          <w:rFonts w:ascii="Leelawadee" w:eastAsia="Times New Roman" w:hAnsi="Leelawadee" w:cs="Leelawadee"/>
          <w:color w:val="000000"/>
          <w:sz w:val="20"/>
          <w:lang w:eastAsia="fr-FR"/>
        </w:rPr>
      </w:pPr>
    </w:p>
    <w:p w:rsidR="00D60DD6" w:rsidRDefault="00D60DD6" w:rsidP="00D60DD6">
      <w:pPr>
        <w:jc w:val="both"/>
        <w:rPr>
          <w:rFonts w:ascii="Leelawadee" w:eastAsia="Times New Roman" w:hAnsi="Leelawadee" w:cs="Leelawadee"/>
          <w:color w:val="000000"/>
          <w:sz w:val="20"/>
          <w:lang w:eastAsia="fr-FR"/>
        </w:rPr>
      </w:pPr>
    </w:p>
    <w:p w:rsidR="00D60DD6" w:rsidRDefault="00D60DD6" w:rsidP="00D60DD6">
      <w:pPr>
        <w:jc w:val="both"/>
        <w:rPr>
          <w:rFonts w:ascii="Leelawadee" w:eastAsia="Times New Roman" w:hAnsi="Leelawadee" w:cs="Leelawadee"/>
          <w:color w:val="000000"/>
          <w:sz w:val="20"/>
          <w:lang w:eastAsia="fr-FR"/>
        </w:rPr>
      </w:pPr>
    </w:p>
    <w:p w:rsidR="00D60DD6" w:rsidRDefault="00D60DD6" w:rsidP="00D60DD6">
      <w:pPr>
        <w:jc w:val="both"/>
        <w:rPr>
          <w:rFonts w:ascii="Leelawadee" w:eastAsia="Times New Roman" w:hAnsi="Leelawadee" w:cs="Leelawadee"/>
          <w:color w:val="000000"/>
          <w:sz w:val="20"/>
          <w:lang w:eastAsia="fr-FR"/>
        </w:rPr>
      </w:pPr>
    </w:p>
    <w:p w:rsidR="00D60DD6" w:rsidRPr="003E4E51" w:rsidRDefault="00D60DD6" w:rsidP="00D60DD6">
      <w:pPr>
        <w:jc w:val="both"/>
        <w:rPr>
          <w:rFonts w:ascii="Leelawadee" w:eastAsia="Times New Roman" w:hAnsi="Leelawadee" w:cs="Leelawadee"/>
          <w:b/>
          <w:color w:val="A6A6A6" w:themeColor="background1" w:themeShade="A6"/>
          <w:lang w:eastAsia="fr-FR"/>
        </w:rPr>
      </w:pPr>
      <w:r w:rsidRPr="003E4E51">
        <w:rPr>
          <w:rFonts w:ascii="Leelawadee" w:eastAsia="Times New Roman" w:hAnsi="Leelawadee" w:cs="Leelawadee"/>
          <w:b/>
          <w:color w:val="A6A6A6" w:themeColor="background1" w:themeShade="A6"/>
          <w:lang w:eastAsia="fr-FR"/>
        </w:rPr>
        <w:t>Mise en œuvre</w:t>
      </w:r>
    </w:p>
    <w:p w:rsidR="00D60DD6" w:rsidRPr="00ED012F" w:rsidRDefault="00D60DD6" w:rsidP="00D60DD6">
      <w:pPr>
        <w:jc w:val="both"/>
        <w:rPr>
          <w:rFonts w:ascii="Leelawadee" w:eastAsia="Times New Roman" w:hAnsi="Leelawadee" w:cs="Leelawadee"/>
          <w:sz w:val="20"/>
          <w:lang w:eastAsia="fr-FR"/>
        </w:rPr>
      </w:pPr>
      <w:r w:rsidRPr="00ED012F">
        <w:rPr>
          <w:rFonts w:ascii="Leelawadee" w:eastAsia="Times New Roman" w:hAnsi="Leelawadee" w:cs="Leelawadee"/>
          <w:sz w:val="20"/>
          <w:lang w:eastAsia="fr-FR"/>
        </w:rPr>
        <w:lastRenderedPageBreak/>
        <w:t>D</w:t>
      </w:r>
      <w:r>
        <w:rPr>
          <w:rFonts w:ascii="Leelawadee" w:eastAsia="Times New Roman" w:hAnsi="Leelawadee" w:cs="Leelawadee"/>
          <w:sz w:val="20"/>
          <w:lang w:eastAsia="fr-FR"/>
        </w:rPr>
        <w:t>ifférentes actions sont ainsi proposées</w:t>
      </w:r>
      <w:r w:rsidRPr="00ED012F">
        <w:rPr>
          <w:rFonts w:ascii="Leelawadee" w:eastAsia="Times New Roman" w:hAnsi="Leelawadee" w:cs="Leelawadee"/>
          <w:sz w:val="20"/>
          <w:lang w:eastAsia="fr-FR"/>
        </w:rPr>
        <w:t> :</w:t>
      </w:r>
    </w:p>
    <w:p w:rsidR="00D60DD6" w:rsidRPr="0044364F" w:rsidRDefault="00D60DD6" w:rsidP="002A28FB">
      <w:pPr>
        <w:pStyle w:val="Paragraphedeliste"/>
        <w:numPr>
          <w:ilvl w:val="0"/>
          <w:numId w:val="38"/>
        </w:numPr>
        <w:rPr>
          <w:rFonts w:eastAsia="Times New Roman" w:cstheme="minorHAnsi"/>
          <w:sz w:val="20"/>
          <w:szCs w:val="20"/>
          <w:lang w:eastAsia="fr-FR"/>
        </w:rPr>
      </w:pPr>
      <w:r w:rsidRPr="0044364F">
        <w:rPr>
          <w:rFonts w:eastAsia="Times New Roman" w:cstheme="minorHAnsi"/>
          <w:bCs/>
          <w:kern w:val="24"/>
          <w:sz w:val="20"/>
          <w:szCs w:val="20"/>
          <w:lang w:eastAsia="fr-FR"/>
        </w:rPr>
        <w:t>Action n°11 : Disposer d’une offre de logements adaptés pour les personnes âgées/handicapées</w:t>
      </w:r>
    </w:p>
    <w:p w:rsidR="00D60DD6" w:rsidRPr="0044364F" w:rsidRDefault="00D60DD6" w:rsidP="002A28FB">
      <w:pPr>
        <w:pStyle w:val="Paragraphedeliste"/>
        <w:numPr>
          <w:ilvl w:val="0"/>
          <w:numId w:val="38"/>
        </w:numPr>
        <w:rPr>
          <w:rFonts w:eastAsia="Times New Roman" w:cstheme="minorHAnsi"/>
          <w:sz w:val="20"/>
          <w:szCs w:val="20"/>
          <w:lang w:eastAsia="fr-FR"/>
        </w:rPr>
      </w:pPr>
      <w:r w:rsidRPr="0044364F">
        <w:rPr>
          <w:rFonts w:eastAsia="Times New Roman" w:cstheme="minorHAnsi"/>
          <w:kern w:val="24"/>
          <w:sz w:val="20"/>
          <w:szCs w:val="20"/>
          <w:lang w:eastAsia="fr-FR"/>
        </w:rPr>
        <w:t>Action n°12 : Disposer d’une offre d’hébergements suffisante</w:t>
      </w:r>
    </w:p>
    <w:p w:rsidR="00D60DD6" w:rsidRPr="0044364F" w:rsidRDefault="00D60DD6" w:rsidP="002A28FB">
      <w:pPr>
        <w:pStyle w:val="Paragraphedeliste"/>
        <w:numPr>
          <w:ilvl w:val="0"/>
          <w:numId w:val="38"/>
        </w:numPr>
        <w:rPr>
          <w:rFonts w:eastAsia="Times New Roman" w:cstheme="minorHAnsi"/>
          <w:sz w:val="20"/>
          <w:szCs w:val="20"/>
          <w:lang w:eastAsia="fr-FR"/>
        </w:rPr>
      </w:pPr>
      <w:r w:rsidRPr="0044364F">
        <w:rPr>
          <w:rFonts w:eastAsia="Times New Roman" w:cstheme="minorHAnsi"/>
          <w:kern w:val="24"/>
          <w:sz w:val="20"/>
          <w:szCs w:val="20"/>
          <w:lang w:eastAsia="fr-FR"/>
        </w:rPr>
        <w:t>Action n°13 : Accompagner les ménages en difficulté</w:t>
      </w:r>
    </w:p>
    <w:p w:rsidR="00D60DD6" w:rsidRPr="0044364F" w:rsidRDefault="00D60DD6" w:rsidP="002A28FB">
      <w:pPr>
        <w:pStyle w:val="Paragraphedeliste"/>
        <w:numPr>
          <w:ilvl w:val="0"/>
          <w:numId w:val="38"/>
        </w:numPr>
        <w:rPr>
          <w:rFonts w:eastAsia="Times New Roman" w:cstheme="minorHAnsi"/>
          <w:sz w:val="20"/>
          <w:szCs w:val="20"/>
          <w:lang w:eastAsia="fr-FR"/>
        </w:rPr>
      </w:pPr>
      <w:r w:rsidRPr="0044364F">
        <w:rPr>
          <w:rFonts w:eastAsia="Times New Roman" w:cstheme="minorHAnsi"/>
          <w:kern w:val="24"/>
          <w:sz w:val="20"/>
          <w:szCs w:val="20"/>
          <w:lang w:eastAsia="fr-FR"/>
        </w:rPr>
        <w:t>Action n°14 : Soutenir des programmes innovants ou des réflexions sur des nouvelles formes d’habitat</w:t>
      </w:r>
    </w:p>
    <w:p w:rsidR="00D60DD6" w:rsidRPr="00EF3C3F" w:rsidRDefault="00D60DD6" w:rsidP="002A28FB">
      <w:pPr>
        <w:pStyle w:val="Paragraphedeliste"/>
        <w:numPr>
          <w:ilvl w:val="0"/>
          <w:numId w:val="38"/>
        </w:numPr>
        <w:rPr>
          <w:rFonts w:eastAsia="Times New Roman" w:cstheme="minorHAnsi"/>
          <w:color w:val="4F81BD" w:themeColor="accent1"/>
          <w:sz w:val="20"/>
          <w:szCs w:val="20"/>
          <w:lang w:eastAsia="fr-FR"/>
        </w:rPr>
      </w:pPr>
      <w:r w:rsidRPr="0044364F">
        <w:rPr>
          <w:rFonts w:eastAsia="Times New Roman" w:cstheme="minorHAnsi"/>
          <w:kern w:val="24"/>
          <w:sz w:val="20"/>
          <w:szCs w:val="20"/>
          <w:lang w:eastAsia="fr-FR"/>
        </w:rPr>
        <w:t xml:space="preserve">Action n°15 : Améliorer l’accompagnement </w:t>
      </w:r>
      <w:r w:rsidRPr="00377EBF">
        <w:rPr>
          <w:rFonts w:eastAsia="Times New Roman" w:cstheme="minorHAnsi"/>
          <w:color w:val="000000" w:themeColor="text1"/>
          <w:kern w:val="24"/>
          <w:sz w:val="20"/>
          <w:szCs w:val="20"/>
          <w:lang w:eastAsia="fr-FR"/>
        </w:rPr>
        <w:t>autour du logement</w:t>
      </w:r>
      <w:r w:rsidR="00EF3C3F" w:rsidRPr="00377EBF">
        <w:rPr>
          <w:rFonts w:eastAsia="Times New Roman" w:cstheme="minorHAnsi"/>
          <w:color w:val="000000" w:themeColor="text1"/>
          <w:kern w:val="24"/>
          <w:sz w:val="20"/>
          <w:szCs w:val="20"/>
          <w:lang w:eastAsia="fr-FR"/>
        </w:rPr>
        <w:t>/hébergement des</w:t>
      </w:r>
      <w:r w:rsidRPr="00377EBF">
        <w:rPr>
          <w:rFonts w:eastAsia="Times New Roman" w:cstheme="minorHAnsi"/>
          <w:color w:val="000000" w:themeColor="text1"/>
          <w:kern w:val="24"/>
          <w:sz w:val="20"/>
          <w:szCs w:val="20"/>
          <w:lang w:eastAsia="fr-FR"/>
        </w:rPr>
        <w:t xml:space="preserve"> saisonnier</w:t>
      </w:r>
      <w:r w:rsidR="00EF3C3F" w:rsidRPr="00377EBF">
        <w:rPr>
          <w:rFonts w:eastAsia="Times New Roman" w:cstheme="minorHAnsi"/>
          <w:color w:val="000000" w:themeColor="text1"/>
          <w:kern w:val="24"/>
          <w:sz w:val="20"/>
          <w:szCs w:val="20"/>
          <w:lang w:eastAsia="fr-FR"/>
        </w:rPr>
        <w:t>s</w:t>
      </w:r>
    </w:p>
    <w:p w:rsidR="00D60DD6" w:rsidRPr="0044364F" w:rsidRDefault="00D60DD6" w:rsidP="002A28FB">
      <w:pPr>
        <w:pStyle w:val="Paragraphedeliste"/>
        <w:numPr>
          <w:ilvl w:val="0"/>
          <w:numId w:val="38"/>
        </w:numPr>
        <w:rPr>
          <w:rFonts w:eastAsia="Times New Roman" w:cstheme="minorHAnsi"/>
          <w:sz w:val="20"/>
          <w:szCs w:val="20"/>
          <w:lang w:eastAsia="fr-FR"/>
        </w:rPr>
      </w:pPr>
      <w:r w:rsidRPr="0044364F">
        <w:rPr>
          <w:rFonts w:eastAsia="Times New Roman" w:cstheme="minorHAnsi"/>
          <w:kern w:val="24"/>
          <w:sz w:val="20"/>
          <w:szCs w:val="20"/>
          <w:lang w:eastAsia="fr-FR"/>
        </w:rPr>
        <w:t>Action n°16 : Répondre aux besoins des gens du voyage</w:t>
      </w:r>
    </w:p>
    <w:p w:rsidR="00D60DD6" w:rsidRDefault="00D60DD6" w:rsidP="00D60DD6">
      <w:pPr>
        <w:jc w:val="both"/>
        <w:rPr>
          <w:rFonts w:ascii="Leelawadee" w:eastAsia="Times New Roman" w:hAnsi="Leelawadee" w:cs="Leelawadee"/>
          <w:color w:val="000000"/>
          <w:sz w:val="20"/>
          <w:lang w:eastAsia="fr-FR"/>
        </w:rPr>
      </w:pPr>
    </w:p>
    <w:p w:rsidR="00D60DD6" w:rsidRDefault="00D60DD6" w:rsidP="00D60DD6">
      <w:pPr>
        <w:jc w:val="both"/>
        <w:rPr>
          <w:rFonts w:ascii="Leelawadee" w:eastAsia="Times New Roman" w:hAnsi="Leelawadee" w:cs="Leelawadee"/>
          <w:color w:val="000000"/>
          <w:sz w:val="20"/>
          <w:lang w:eastAsia="fr-FR"/>
        </w:rPr>
      </w:pPr>
    </w:p>
    <w:p w:rsidR="00D60DD6" w:rsidRDefault="00D60DD6" w:rsidP="00D60DD6">
      <w:pPr>
        <w:jc w:val="both"/>
        <w:rPr>
          <w:rFonts w:ascii="Leelawadee" w:eastAsia="Times New Roman" w:hAnsi="Leelawadee" w:cs="Leelawadee"/>
          <w:color w:val="000000"/>
          <w:sz w:val="20"/>
          <w:lang w:eastAsia="fr-FR"/>
        </w:rPr>
      </w:pPr>
    </w:p>
    <w:p w:rsidR="00D60DD6" w:rsidRDefault="00D60DD6" w:rsidP="00D60DD6">
      <w:pPr>
        <w:jc w:val="both"/>
        <w:rPr>
          <w:rFonts w:ascii="Leelawadee" w:eastAsia="Times New Roman" w:hAnsi="Leelawadee" w:cs="Leelawadee"/>
          <w:color w:val="000000"/>
          <w:sz w:val="20"/>
          <w:lang w:eastAsia="fr-FR"/>
        </w:rPr>
      </w:pPr>
      <w:r>
        <w:rPr>
          <w:rFonts w:ascii="Leelawadee" w:eastAsia="Times New Roman" w:hAnsi="Leelawadee" w:cs="Leelawadee"/>
          <w:noProof/>
          <w:color w:val="000000"/>
          <w:sz w:val="20"/>
          <w:lang w:eastAsia="fr-FR"/>
        </w:rPr>
        <mc:AlternateContent>
          <mc:Choice Requires="wps">
            <w:drawing>
              <wp:anchor distT="0" distB="0" distL="114300" distR="114300" simplePos="0" relativeHeight="251871232" behindDoc="1" locked="0" layoutInCell="1" allowOverlap="1" wp14:anchorId="13262C02" wp14:editId="3A7306FE">
                <wp:simplePos x="0" y="0"/>
                <wp:positionH relativeFrom="column">
                  <wp:posOffset>81915</wp:posOffset>
                </wp:positionH>
                <wp:positionV relativeFrom="paragraph">
                  <wp:posOffset>52070</wp:posOffset>
                </wp:positionV>
                <wp:extent cx="1162050" cy="666750"/>
                <wp:effectExtent l="0" t="0" r="0" b="0"/>
                <wp:wrapNone/>
                <wp:docPr id="21" name="Rectangle 21"/>
                <wp:cNvGraphicFramePr/>
                <a:graphic xmlns:a="http://schemas.openxmlformats.org/drawingml/2006/main">
                  <a:graphicData uri="http://schemas.microsoft.com/office/word/2010/wordprocessingShape">
                    <wps:wsp>
                      <wps:cNvSpPr/>
                      <wps:spPr>
                        <a:xfrm>
                          <a:off x="0" y="0"/>
                          <a:ext cx="1162050" cy="666750"/>
                        </a:xfrm>
                        <a:prstGeom prst="rect">
                          <a:avLst/>
                        </a:prstGeom>
                        <a:solidFill>
                          <a:srgbClr val="C1D10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2D1A23" id="Rectangle 21" o:spid="_x0000_s1026" style="position:absolute;margin-left:6.45pt;margin-top:4.1pt;width:91.5pt;height:52.5pt;z-index:-25144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" fillcolor="#c1d10b" stroked="f" strokeweight="2pt"/>
            </w:pict>
          </mc:Fallback>
        </mc:AlternateContent>
      </w:r>
    </w:p>
    <w:p w:rsidR="00D60DD6" w:rsidRDefault="00032783" w:rsidP="00D60DD6">
      <w:pPr>
        <w:rPr>
          <w:rFonts w:ascii="Leelawadee" w:eastAsia="Times New Roman" w:hAnsi="Leelawadee" w:cs="Leelawadee"/>
          <w:color w:val="000000"/>
          <w:lang w:eastAsia="fr-FR"/>
        </w:rPr>
      </w:pPr>
      <w:r>
        <w:rPr>
          <w:rFonts w:ascii="Roboto" w:hAnsi="Roboto"/>
          <w:noProof/>
          <w:color w:val="0000FF"/>
          <w:sz w:val="23"/>
          <w:szCs w:val="23"/>
          <w:lang w:eastAsia="fr-FR"/>
        </w:rPr>
        <w:drawing>
          <wp:anchor distT="0" distB="0" distL="114300" distR="114300" simplePos="0" relativeHeight="251878400" behindDoc="0" locked="0" layoutInCell="1" allowOverlap="1" wp14:anchorId="17C47AE0" wp14:editId="67AAAE87">
            <wp:simplePos x="0" y="0"/>
            <wp:positionH relativeFrom="column">
              <wp:posOffset>3076924</wp:posOffset>
            </wp:positionH>
            <wp:positionV relativeFrom="paragraph">
              <wp:posOffset>1862455</wp:posOffset>
            </wp:positionV>
            <wp:extent cx="2719620" cy="1695450"/>
            <wp:effectExtent l="0" t="0" r="5080" b="0"/>
            <wp:wrapNone/>
            <wp:docPr id="19" name="Image 19" descr="L’aire d’accueil du Pintar sera composée de trente places pour les gens  du voyage itinérants et quarante pour les sédentaire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ire d’accueil du Pintar sera composée de trente places pour les gens  du voyage itinérants et quarante pour les sédentaires.">
                      <a:hlinkClick r:id="rId16"/>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b="10646"/>
                    <a:stretch/>
                  </pic:blipFill>
                  <pic:spPr bwMode="auto">
                    <a:xfrm>
                      <a:off x="0" y="0"/>
                      <a:ext cx="2715742" cy="16930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0DD6">
        <w:rPr>
          <w:rFonts w:ascii="Leelawadee" w:eastAsia="Times New Roman" w:hAnsi="Leelawadee" w:cs="Leelawadee"/>
          <w:noProof/>
          <w:color w:val="000000"/>
          <w:sz w:val="20"/>
          <w:lang w:eastAsia="fr-FR"/>
        </w:rPr>
        <mc:AlternateContent>
          <mc:Choice Requires="wps">
            <w:drawing>
              <wp:anchor distT="0" distB="0" distL="114300" distR="114300" simplePos="0" relativeHeight="251879424" behindDoc="1" locked="0" layoutInCell="1" allowOverlap="1" wp14:anchorId="2BB4D9E9" wp14:editId="54187A16">
                <wp:simplePos x="0" y="0"/>
                <wp:positionH relativeFrom="column">
                  <wp:posOffset>3880930</wp:posOffset>
                </wp:positionH>
                <wp:positionV relativeFrom="paragraph">
                  <wp:posOffset>2681605</wp:posOffset>
                </wp:positionV>
                <wp:extent cx="1981200" cy="971550"/>
                <wp:effectExtent l="0" t="0" r="0" b="0"/>
                <wp:wrapNone/>
                <wp:docPr id="16" name="Rectangle 16"/>
                <wp:cNvGraphicFramePr/>
                <a:graphic xmlns:a="http://schemas.openxmlformats.org/drawingml/2006/main">
                  <a:graphicData uri="http://schemas.microsoft.com/office/word/2010/wordprocessingShape">
                    <wps:wsp>
                      <wps:cNvSpPr/>
                      <wps:spPr>
                        <a:xfrm>
                          <a:off x="0" y="0"/>
                          <a:ext cx="1981200" cy="971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E7801" id="Rectangle 16" o:spid="_x0000_s1026" style="position:absolute;margin-left:305.6pt;margin-top:211.15pt;width:156pt;height:76.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" fillcolor="white [3212]" stroked="f" strokeweight="2pt"/>
            </w:pict>
          </mc:Fallback>
        </mc:AlternateContent>
      </w:r>
      <w:r w:rsidR="00D60DD6">
        <w:rPr>
          <w:rFonts w:ascii="Leelawadee" w:eastAsia="Times New Roman" w:hAnsi="Leelawadee" w:cs="Leelawadee"/>
          <w:noProof/>
          <w:color w:val="000000"/>
          <w:sz w:val="20"/>
          <w:lang w:eastAsia="fr-FR"/>
        </w:rPr>
        <mc:AlternateContent>
          <mc:Choice Requires="wps">
            <w:drawing>
              <wp:anchor distT="0" distB="0" distL="114300" distR="114300" simplePos="0" relativeHeight="251872256" behindDoc="1" locked="0" layoutInCell="1" allowOverlap="1" wp14:anchorId="4A1091E8" wp14:editId="78BA4B0B">
                <wp:simplePos x="0" y="0"/>
                <wp:positionH relativeFrom="column">
                  <wp:posOffset>3949065</wp:posOffset>
                </wp:positionH>
                <wp:positionV relativeFrom="paragraph">
                  <wp:posOffset>2834005</wp:posOffset>
                </wp:positionV>
                <wp:extent cx="1981200" cy="971550"/>
                <wp:effectExtent l="0" t="0" r="0" b="0"/>
                <wp:wrapNone/>
                <wp:docPr id="23" name="Rectangle 23"/>
                <wp:cNvGraphicFramePr/>
                <a:graphic xmlns:a="http://schemas.openxmlformats.org/drawingml/2006/main">
                  <a:graphicData uri="http://schemas.microsoft.com/office/word/2010/wordprocessingShape">
                    <wps:wsp>
                      <wps:cNvSpPr/>
                      <wps:spPr>
                        <a:xfrm>
                          <a:off x="0" y="0"/>
                          <a:ext cx="1981200" cy="971550"/>
                        </a:xfrm>
                        <a:prstGeom prst="rect">
                          <a:avLst/>
                        </a:prstGeom>
                        <a:solidFill>
                          <a:srgbClr val="C1D10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6C215" id="Rectangle 23" o:spid="_x0000_s1026" style="position:absolute;margin-left:310.95pt;margin-top:223.15pt;width:156pt;height:76.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" fillcolor="#c1d10b" stroked="f" strokeweight="2pt"/>
            </w:pict>
          </mc:Fallback>
        </mc:AlternateContent>
      </w:r>
      <w:r w:rsidR="00D60DD6">
        <w:rPr>
          <w:rFonts w:ascii="Arial" w:hAnsi="Arial" w:cs="Arial"/>
          <w:noProof/>
          <w:color w:val="0000FF"/>
          <w:sz w:val="27"/>
          <w:szCs w:val="27"/>
          <w:lang w:eastAsia="fr-FR"/>
        </w:rPr>
        <w:drawing>
          <wp:anchor distT="0" distB="0" distL="114300" distR="114300" simplePos="0" relativeHeight="251873280" behindDoc="1" locked="0" layoutInCell="1" allowOverlap="1" wp14:anchorId="1DDDD611" wp14:editId="626A0165">
            <wp:simplePos x="0" y="0"/>
            <wp:positionH relativeFrom="column">
              <wp:posOffset>253365</wp:posOffset>
            </wp:positionH>
            <wp:positionV relativeFrom="paragraph">
              <wp:posOffset>71755</wp:posOffset>
            </wp:positionV>
            <wp:extent cx="2600960" cy="1623695"/>
            <wp:effectExtent l="0" t="0" r="8890" b="0"/>
            <wp:wrapTight wrapText="bothSides">
              <wp:wrapPolygon edited="0">
                <wp:start x="0" y="0"/>
                <wp:lineTo x="0" y="21287"/>
                <wp:lineTo x="21516" y="21287"/>
                <wp:lineTo x="21516" y="0"/>
                <wp:lineTo x="0" y="0"/>
              </wp:wrapPolygon>
            </wp:wrapTight>
            <wp:docPr id="20" name="Image 20" descr="Résultat de recherche d'images pour &quot;aire d'accueil des gens du voyage&quo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aire d'accueil des gens du voyage&quot;">
                      <a:hlinkClick r:id="rId18"/>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b="7202"/>
                    <a:stretch/>
                  </pic:blipFill>
                  <pic:spPr bwMode="auto">
                    <a:xfrm>
                      <a:off x="0" y="0"/>
                      <a:ext cx="2600960" cy="1623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0DD6">
        <w:rPr>
          <w:rFonts w:ascii="Leelawadee" w:eastAsia="Times New Roman" w:hAnsi="Leelawadee" w:cs="Leelawadee"/>
          <w:color w:val="000000"/>
          <w:lang w:eastAsia="fr-FR"/>
        </w:rPr>
        <w:br w:type="page"/>
      </w:r>
    </w:p>
    <w:p w:rsidR="00D60DD6" w:rsidRPr="00DB6ECE" w:rsidRDefault="00D60DD6" w:rsidP="00D60DD6">
      <w:pPr>
        <w:rPr>
          <w:rFonts w:cstheme="minorHAnsi"/>
          <w:sz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hemeFill="accent3"/>
        <w:tblLook w:val="04A0" w:firstRow="1" w:lastRow="0" w:firstColumn="1" w:lastColumn="0" w:noHBand="0" w:noVBand="1"/>
      </w:tblPr>
      <w:tblGrid>
        <w:gridCol w:w="9498"/>
      </w:tblGrid>
      <w:tr w:rsidR="00D60DD6" w:rsidRPr="00D5462B" w:rsidTr="00CA5C03">
        <w:trPr>
          <w:trHeight w:val="604"/>
        </w:trPr>
        <w:tc>
          <w:tcPr>
            <w:tcW w:w="9498" w:type="dxa"/>
            <w:shd w:val="clear" w:color="auto" w:fill="F79646" w:themeFill="accent6"/>
            <w:vAlign w:val="center"/>
          </w:tcPr>
          <w:p w:rsidR="00D60DD6" w:rsidRPr="00D5462B" w:rsidRDefault="00D60DD6" w:rsidP="00CA5C03">
            <w:pPr>
              <w:ind w:right="14"/>
              <w:jc w:val="center"/>
              <w:rPr>
                <w:rFonts w:cstheme="minorHAnsi"/>
                <w:b/>
                <w:bCs/>
                <w:sz w:val="24"/>
                <w:szCs w:val="24"/>
              </w:rPr>
            </w:pPr>
            <w:r>
              <w:rPr>
                <w:rFonts w:cstheme="minorHAnsi"/>
                <w:b/>
                <w:bCs/>
                <w:sz w:val="24"/>
                <w:szCs w:val="24"/>
              </w:rPr>
              <w:t>Orientation 3</w:t>
            </w:r>
            <w:r w:rsidRPr="00D5462B">
              <w:rPr>
                <w:rFonts w:cstheme="minorHAnsi"/>
                <w:b/>
                <w:bCs/>
                <w:sz w:val="24"/>
                <w:szCs w:val="24"/>
              </w:rPr>
              <w:t xml:space="preserve"> : </w:t>
            </w:r>
            <w:r>
              <w:rPr>
                <w:rFonts w:cstheme="minorHAnsi"/>
                <w:b/>
                <w:bCs/>
                <w:sz w:val="24"/>
                <w:szCs w:val="24"/>
              </w:rPr>
              <w:t>Répondre aux besoins des populations spécifiques</w:t>
            </w:r>
          </w:p>
        </w:tc>
      </w:tr>
    </w:tbl>
    <w:p w:rsidR="00D60DD6" w:rsidRPr="00D5462B" w:rsidRDefault="00D60DD6" w:rsidP="00D60DD6">
      <w:pPr>
        <w:ind w:right="14"/>
        <w:rPr>
          <w:rFonts w:cstheme="minorHAnsi"/>
          <w:b/>
          <w:bCs/>
          <w:sz w:val="18"/>
          <w:szCs w:val="18"/>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44"/>
        <w:gridCol w:w="6754"/>
      </w:tblGrid>
      <w:tr w:rsidR="00D60DD6" w:rsidRPr="00D5462B" w:rsidTr="00CA5C03">
        <w:trPr>
          <w:trHeight w:val="560"/>
        </w:trPr>
        <w:tc>
          <w:tcPr>
            <w:tcW w:w="2744" w:type="dxa"/>
            <w:shd w:val="clear" w:color="auto" w:fill="F79646" w:themeFill="accent6"/>
            <w:vAlign w:val="center"/>
          </w:tcPr>
          <w:p w:rsidR="00D60DD6" w:rsidRPr="00D5462B" w:rsidRDefault="00D60DD6" w:rsidP="00CA5C03">
            <w:pPr>
              <w:ind w:right="14"/>
              <w:jc w:val="center"/>
              <w:rPr>
                <w:rFonts w:cstheme="minorHAnsi"/>
                <w:b/>
                <w:bCs/>
                <w:sz w:val="24"/>
                <w:szCs w:val="24"/>
              </w:rPr>
            </w:pPr>
            <w:r w:rsidRPr="00D5462B">
              <w:rPr>
                <w:rFonts w:cstheme="minorHAnsi"/>
                <w:b/>
                <w:bCs/>
                <w:sz w:val="24"/>
                <w:szCs w:val="24"/>
              </w:rPr>
              <w:t>Fiche-Action n°</w:t>
            </w:r>
            <w:r>
              <w:rPr>
                <w:rFonts w:cstheme="minorHAnsi"/>
                <w:b/>
                <w:bCs/>
                <w:sz w:val="24"/>
                <w:szCs w:val="24"/>
              </w:rPr>
              <w:t>11</w:t>
            </w:r>
          </w:p>
        </w:tc>
        <w:tc>
          <w:tcPr>
            <w:tcW w:w="6754" w:type="dxa"/>
            <w:vAlign w:val="center"/>
          </w:tcPr>
          <w:p w:rsidR="00D60DD6" w:rsidRPr="00D5462B" w:rsidRDefault="00D60DD6" w:rsidP="00CA5C03">
            <w:pPr>
              <w:ind w:right="14"/>
              <w:jc w:val="center"/>
              <w:rPr>
                <w:rFonts w:cstheme="minorHAnsi"/>
                <w:b/>
                <w:bCs/>
                <w:sz w:val="24"/>
                <w:szCs w:val="24"/>
              </w:rPr>
            </w:pPr>
            <w:r w:rsidRPr="009B467B">
              <w:rPr>
                <w:rFonts w:cstheme="minorHAnsi"/>
                <w:b/>
                <w:bCs/>
                <w:sz w:val="24"/>
                <w:szCs w:val="24"/>
              </w:rPr>
              <w:t>Disposer d’une offre de logements adaptés pour les personnes âgées</w:t>
            </w:r>
            <w:r>
              <w:rPr>
                <w:rFonts w:cstheme="minorHAnsi"/>
                <w:b/>
                <w:bCs/>
                <w:sz w:val="24"/>
                <w:szCs w:val="24"/>
              </w:rPr>
              <w:t>/handicapées</w:t>
            </w:r>
          </w:p>
        </w:tc>
      </w:tr>
    </w:tbl>
    <w:p w:rsidR="00D60DD6" w:rsidRPr="00D5462B" w:rsidRDefault="00D60DD6" w:rsidP="00D60DD6">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7743"/>
      </w:tblGrid>
      <w:tr w:rsidR="00D60DD6" w:rsidRPr="00D5462B" w:rsidTr="00CA5C03">
        <w:trPr>
          <w:trHeight w:val="980"/>
        </w:trPr>
        <w:tc>
          <w:tcPr>
            <w:tcW w:w="1560" w:type="dxa"/>
            <w:shd w:val="clear" w:color="auto" w:fill="F79646" w:themeFill="accent6"/>
            <w:vAlign w:val="center"/>
          </w:tcPr>
          <w:p w:rsidR="00D60DD6" w:rsidRPr="00D5462B" w:rsidRDefault="00D60DD6" w:rsidP="00CA5C03">
            <w:pPr>
              <w:ind w:right="14"/>
              <w:jc w:val="center"/>
              <w:rPr>
                <w:rFonts w:cstheme="minorHAnsi"/>
                <w:b/>
                <w:szCs w:val="20"/>
              </w:rPr>
            </w:pPr>
            <w:r w:rsidRPr="00D5462B">
              <w:rPr>
                <w:rFonts w:cstheme="minorHAnsi"/>
                <w:b/>
                <w:szCs w:val="20"/>
              </w:rPr>
              <w:t>Objectifs</w:t>
            </w:r>
          </w:p>
        </w:tc>
        <w:tc>
          <w:tcPr>
            <w:tcW w:w="8938" w:type="dxa"/>
            <w:shd w:val="clear" w:color="auto" w:fill="auto"/>
            <w:vAlign w:val="center"/>
          </w:tcPr>
          <w:p w:rsidR="00D60DD6" w:rsidRPr="009B467B" w:rsidRDefault="00D60DD6" w:rsidP="00CA5C03">
            <w:pPr>
              <w:numPr>
                <w:ilvl w:val="0"/>
                <w:numId w:val="19"/>
              </w:numPr>
              <w:tabs>
                <w:tab w:val="num" w:pos="720"/>
              </w:tabs>
              <w:ind w:left="357" w:hanging="357"/>
              <w:rPr>
                <w:rFonts w:cstheme="minorHAnsi"/>
                <w:sz w:val="20"/>
              </w:rPr>
            </w:pPr>
            <w:r w:rsidRPr="009B467B">
              <w:rPr>
                <w:rFonts w:cstheme="minorHAnsi"/>
                <w:sz w:val="20"/>
              </w:rPr>
              <w:t xml:space="preserve">Proposer une offre de logements répondant au </w:t>
            </w:r>
            <w:r w:rsidRPr="005F4523">
              <w:rPr>
                <w:rFonts w:cstheme="minorHAnsi"/>
                <w:color w:val="000000" w:themeColor="text1"/>
                <w:sz w:val="20"/>
              </w:rPr>
              <w:t>vieillissement</w:t>
            </w:r>
            <w:r w:rsidR="007723E1" w:rsidRPr="005F4523">
              <w:rPr>
                <w:rFonts w:cstheme="minorHAnsi"/>
                <w:color w:val="000000" w:themeColor="text1"/>
                <w:sz w:val="20"/>
              </w:rPr>
              <w:t xml:space="preserve"> et au handicap</w:t>
            </w:r>
            <w:r w:rsidRPr="005F4523">
              <w:rPr>
                <w:rFonts w:cstheme="minorHAnsi"/>
                <w:color w:val="000000" w:themeColor="text1"/>
                <w:sz w:val="20"/>
              </w:rPr>
              <w:t xml:space="preserve"> </w:t>
            </w:r>
            <w:r w:rsidRPr="009B467B">
              <w:rPr>
                <w:rFonts w:cstheme="minorHAnsi"/>
                <w:sz w:val="20"/>
              </w:rPr>
              <w:t>de la population</w:t>
            </w:r>
          </w:p>
          <w:p w:rsidR="00D60DD6" w:rsidRPr="009B467B" w:rsidRDefault="00D60DD6" w:rsidP="00CA5C03">
            <w:pPr>
              <w:numPr>
                <w:ilvl w:val="0"/>
                <w:numId w:val="19"/>
              </w:numPr>
              <w:tabs>
                <w:tab w:val="num" w:pos="720"/>
              </w:tabs>
              <w:ind w:left="357" w:hanging="357"/>
              <w:rPr>
                <w:rFonts w:cstheme="minorHAnsi"/>
              </w:rPr>
            </w:pPr>
            <w:r w:rsidRPr="009B467B">
              <w:rPr>
                <w:rFonts w:cstheme="minorHAnsi"/>
                <w:sz w:val="20"/>
              </w:rPr>
              <w:t>Favoriser le maintien à domicile par l’adaptation des logements existants</w:t>
            </w:r>
          </w:p>
        </w:tc>
      </w:tr>
    </w:tbl>
    <w:p w:rsidR="00D60DD6" w:rsidRPr="00D5462B" w:rsidRDefault="00D60DD6" w:rsidP="00D60DD6">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7761"/>
      </w:tblGrid>
      <w:tr w:rsidR="00D60DD6" w:rsidRPr="00D5462B" w:rsidTr="00CA5C03">
        <w:tc>
          <w:tcPr>
            <w:tcW w:w="1560" w:type="dxa"/>
            <w:shd w:val="clear" w:color="auto" w:fill="F79646" w:themeFill="accent6"/>
            <w:vAlign w:val="center"/>
          </w:tcPr>
          <w:p w:rsidR="00D60DD6" w:rsidRPr="00D5462B" w:rsidRDefault="00D60DD6" w:rsidP="00CA5C03">
            <w:pPr>
              <w:ind w:right="14"/>
              <w:jc w:val="center"/>
              <w:rPr>
                <w:rFonts w:cstheme="minorHAnsi"/>
                <w:b/>
                <w:szCs w:val="20"/>
              </w:rPr>
            </w:pPr>
            <w:r w:rsidRPr="00D5462B">
              <w:rPr>
                <w:rFonts w:cstheme="minorHAnsi"/>
                <w:b/>
                <w:szCs w:val="20"/>
              </w:rPr>
              <w:t>Contenu</w:t>
            </w:r>
          </w:p>
        </w:tc>
        <w:tc>
          <w:tcPr>
            <w:tcW w:w="8938" w:type="dxa"/>
            <w:shd w:val="clear" w:color="auto" w:fill="auto"/>
          </w:tcPr>
          <w:p w:rsidR="00D60DD6" w:rsidRPr="00F202B7" w:rsidRDefault="00D60DD6" w:rsidP="00CA5C03">
            <w:pPr>
              <w:ind w:right="11"/>
              <w:jc w:val="both"/>
              <w:rPr>
                <w:rFonts w:cstheme="minorHAnsi"/>
                <w:color w:val="000000" w:themeColor="text1"/>
                <w:sz w:val="20"/>
                <w:szCs w:val="20"/>
              </w:rPr>
            </w:pPr>
            <w:r>
              <w:rPr>
                <w:rFonts w:cstheme="minorHAnsi"/>
                <w:sz w:val="20"/>
                <w:szCs w:val="20"/>
              </w:rPr>
              <w:t xml:space="preserve">Afin de maintenir les personnes âgées à </w:t>
            </w:r>
            <w:r w:rsidRPr="00F202B7">
              <w:rPr>
                <w:rFonts w:cstheme="minorHAnsi"/>
                <w:color w:val="000000" w:themeColor="text1"/>
                <w:sz w:val="20"/>
                <w:szCs w:val="20"/>
              </w:rPr>
              <w:t>domicile ou d’offrir des logements adaptés</w:t>
            </w:r>
            <w:r w:rsidR="00280F35">
              <w:rPr>
                <w:rFonts w:cstheme="minorHAnsi"/>
                <w:color w:val="000000" w:themeColor="text1"/>
                <w:sz w:val="20"/>
                <w:szCs w:val="20"/>
              </w:rPr>
              <w:t xml:space="preserve"> aux personnes en situation d’</w:t>
            </w:r>
            <w:r w:rsidR="007723E1" w:rsidRPr="00F202B7">
              <w:rPr>
                <w:rFonts w:cstheme="minorHAnsi"/>
                <w:color w:val="000000" w:themeColor="text1"/>
                <w:sz w:val="20"/>
                <w:szCs w:val="20"/>
              </w:rPr>
              <w:t>handicap</w:t>
            </w:r>
            <w:r w:rsidRPr="00F202B7">
              <w:rPr>
                <w:rFonts w:cstheme="minorHAnsi"/>
                <w:color w:val="000000" w:themeColor="text1"/>
                <w:sz w:val="20"/>
                <w:szCs w:val="20"/>
              </w:rPr>
              <w:t xml:space="preserve">, LTC propose </w:t>
            </w:r>
            <w:r w:rsidR="007723E1" w:rsidRPr="00F202B7">
              <w:rPr>
                <w:rFonts w:cstheme="minorHAnsi"/>
                <w:color w:val="000000" w:themeColor="text1"/>
                <w:sz w:val="20"/>
                <w:szCs w:val="20"/>
              </w:rPr>
              <w:t>trois</w:t>
            </w:r>
            <w:r w:rsidRPr="00F202B7">
              <w:rPr>
                <w:rFonts w:cstheme="minorHAnsi"/>
                <w:color w:val="000000" w:themeColor="text1"/>
                <w:sz w:val="20"/>
                <w:szCs w:val="20"/>
              </w:rPr>
              <w:t xml:space="preserve"> types d’interventions en direction des personnes âgées</w:t>
            </w:r>
            <w:r w:rsidR="007723E1" w:rsidRPr="00F202B7">
              <w:rPr>
                <w:rFonts w:cstheme="minorHAnsi"/>
                <w:color w:val="000000" w:themeColor="text1"/>
                <w:sz w:val="20"/>
                <w:szCs w:val="20"/>
              </w:rPr>
              <w:t xml:space="preserve"> et ou handicapées</w:t>
            </w:r>
            <w:r w:rsidRPr="00F202B7">
              <w:rPr>
                <w:rFonts w:cstheme="minorHAnsi"/>
                <w:color w:val="000000" w:themeColor="text1"/>
                <w:sz w:val="20"/>
                <w:szCs w:val="20"/>
              </w:rPr>
              <w:t xml:space="preserve">. Au-delà de ces aides financières, l’Agglomération propose de la communication sur ses aides via le Point Info </w:t>
            </w:r>
            <w:r w:rsidR="00377EBF" w:rsidRPr="00F202B7">
              <w:rPr>
                <w:rFonts w:cstheme="minorHAnsi"/>
                <w:color w:val="000000" w:themeColor="text1"/>
                <w:sz w:val="20"/>
                <w:szCs w:val="20"/>
              </w:rPr>
              <w:t xml:space="preserve">Habitat </w:t>
            </w:r>
            <w:r w:rsidRPr="00F202B7">
              <w:rPr>
                <w:rFonts w:cstheme="minorHAnsi"/>
                <w:color w:val="000000" w:themeColor="text1"/>
                <w:sz w:val="20"/>
                <w:szCs w:val="20"/>
              </w:rPr>
              <w:t>et un accompagnement aux ménages via la Plateforme</w:t>
            </w:r>
            <w:r w:rsidR="00377EBF" w:rsidRPr="00F202B7">
              <w:rPr>
                <w:rFonts w:cstheme="minorHAnsi"/>
                <w:color w:val="000000" w:themeColor="text1"/>
                <w:sz w:val="20"/>
                <w:szCs w:val="20"/>
              </w:rPr>
              <w:t xml:space="preserve"> habitat (partenariats avec les Clic ouest Trégor et Paimpol-Goëlo- Tréguier)</w:t>
            </w:r>
            <w:r w:rsidRPr="00F202B7">
              <w:rPr>
                <w:rFonts w:cstheme="minorHAnsi"/>
                <w:color w:val="000000" w:themeColor="text1"/>
                <w:sz w:val="20"/>
                <w:szCs w:val="20"/>
              </w:rPr>
              <w:t>.</w:t>
            </w:r>
          </w:p>
          <w:p w:rsidR="00D60DD6" w:rsidRPr="00F202B7" w:rsidRDefault="00D60DD6" w:rsidP="00CA5C03">
            <w:pPr>
              <w:ind w:right="11"/>
              <w:jc w:val="both"/>
              <w:rPr>
                <w:rFonts w:cstheme="minorHAnsi"/>
                <w:color w:val="000000" w:themeColor="text1"/>
                <w:sz w:val="20"/>
                <w:szCs w:val="20"/>
              </w:rPr>
            </w:pPr>
          </w:p>
          <w:p w:rsidR="00D60DD6" w:rsidRPr="00F202B7" w:rsidRDefault="00D60DD6" w:rsidP="002A28FB">
            <w:pPr>
              <w:pStyle w:val="Paragraphedeliste"/>
              <w:numPr>
                <w:ilvl w:val="0"/>
                <w:numId w:val="53"/>
              </w:numPr>
              <w:ind w:left="379" w:right="11" w:hanging="379"/>
              <w:jc w:val="both"/>
              <w:rPr>
                <w:rFonts w:cstheme="minorHAnsi"/>
                <w:b/>
                <w:color w:val="000000" w:themeColor="text1"/>
                <w:sz w:val="20"/>
                <w:szCs w:val="20"/>
              </w:rPr>
            </w:pPr>
            <w:r w:rsidRPr="00F202B7">
              <w:rPr>
                <w:rFonts w:cstheme="minorHAnsi"/>
                <w:b/>
                <w:color w:val="000000" w:themeColor="text1"/>
                <w:sz w:val="20"/>
                <w:szCs w:val="20"/>
              </w:rPr>
              <w:t>Permettre le maintien dans le logement dans de bonnes conditions</w:t>
            </w:r>
          </w:p>
          <w:p w:rsidR="00D60DD6" w:rsidRPr="00F202B7" w:rsidRDefault="00D60DD6" w:rsidP="002166FE">
            <w:pPr>
              <w:pStyle w:val="Paragraphedeliste"/>
              <w:numPr>
                <w:ilvl w:val="0"/>
                <w:numId w:val="56"/>
              </w:numPr>
              <w:ind w:left="531" w:right="11" w:hanging="281"/>
              <w:jc w:val="both"/>
              <w:rPr>
                <w:rFonts w:cstheme="minorHAnsi"/>
                <w:color w:val="000000" w:themeColor="text1"/>
                <w:sz w:val="20"/>
                <w:szCs w:val="20"/>
              </w:rPr>
            </w:pPr>
            <w:r w:rsidRPr="00F202B7">
              <w:rPr>
                <w:rFonts w:cstheme="minorHAnsi"/>
                <w:color w:val="000000" w:themeColor="text1"/>
                <w:sz w:val="20"/>
                <w:szCs w:val="20"/>
              </w:rPr>
              <w:t xml:space="preserve">Soutenir les travaux d’adaptation du parc privé pour permettre le maintien à domicile </w:t>
            </w:r>
          </w:p>
          <w:p w:rsidR="00D60DD6" w:rsidRPr="00F202B7" w:rsidRDefault="006F38D0" w:rsidP="002A28FB">
            <w:pPr>
              <w:pStyle w:val="Paragraphedeliste"/>
              <w:numPr>
                <w:ilvl w:val="0"/>
                <w:numId w:val="55"/>
              </w:numPr>
              <w:ind w:left="814" w:right="11" w:hanging="292"/>
              <w:jc w:val="both"/>
              <w:rPr>
                <w:rFonts w:cstheme="minorHAnsi"/>
                <w:color w:val="000000" w:themeColor="text1"/>
                <w:sz w:val="20"/>
                <w:szCs w:val="20"/>
              </w:rPr>
            </w:pPr>
            <w:r w:rsidRPr="00F202B7">
              <w:rPr>
                <w:rFonts w:cstheme="minorHAnsi"/>
                <w:color w:val="000000" w:themeColor="text1"/>
                <w:sz w:val="20"/>
                <w:szCs w:val="20"/>
              </w:rPr>
              <w:t>f</w:t>
            </w:r>
            <w:r w:rsidR="00B76EDF" w:rsidRPr="00F202B7">
              <w:rPr>
                <w:rFonts w:cstheme="minorHAnsi"/>
                <w:color w:val="000000" w:themeColor="text1"/>
                <w:sz w:val="20"/>
                <w:szCs w:val="20"/>
              </w:rPr>
              <w:t xml:space="preserve">inancement des diagnostics adaptation </w:t>
            </w:r>
            <w:r w:rsidR="00377EBF" w:rsidRPr="00F202B7">
              <w:rPr>
                <w:rFonts w:cstheme="minorHAnsi"/>
                <w:color w:val="000000" w:themeColor="text1"/>
                <w:sz w:val="20"/>
                <w:szCs w:val="20"/>
              </w:rPr>
              <w:t>et des</w:t>
            </w:r>
            <w:r w:rsidR="00D60DD6" w:rsidRPr="00F202B7">
              <w:rPr>
                <w:rFonts w:cstheme="minorHAnsi"/>
                <w:color w:val="000000" w:themeColor="text1"/>
                <w:sz w:val="20"/>
                <w:szCs w:val="20"/>
              </w:rPr>
              <w:t xml:space="preserve"> montage</w:t>
            </w:r>
            <w:r w:rsidR="00377EBF" w:rsidRPr="00F202B7">
              <w:rPr>
                <w:rFonts w:cstheme="minorHAnsi"/>
                <w:color w:val="000000" w:themeColor="text1"/>
                <w:sz w:val="20"/>
                <w:szCs w:val="20"/>
              </w:rPr>
              <w:t>s</w:t>
            </w:r>
            <w:r w:rsidR="00D60DD6" w:rsidRPr="00F202B7">
              <w:rPr>
                <w:rFonts w:cstheme="minorHAnsi"/>
                <w:color w:val="000000" w:themeColor="text1"/>
                <w:sz w:val="20"/>
                <w:szCs w:val="20"/>
              </w:rPr>
              <w:t xml:space="preserve"> de</w:t>
            </w:r>
            <w:r w:rsidR="00377EBF" w:rsidRPr="00F202B7">
              <w:rPr>
                <w:rFonts w:cstheme="minorHAnsi"/>
                <w:color w:val="000000" w:themeColor="text1"/>
                <w:sz w:val="20"/>
                <w:szCs w:val="20"/>
              </w:rPr>
              <w:t>s</w:t>
            </w:r>
            <w:r w:rsidR="00D60DD6" w:rsidRPr="00F202B7">
              <w:rPr>
                <w:rFonts w:cstheme="minorHAnsi"/>
                <w:color w:val="000000" w:themeColor="text1"/>
                <w:sz w:val="20"/>
                <w:szCs w:val="20"/>
              </w:rPr>
              <w:t xml:space="preserve"> dossier</w:t>
            </w:r>
            <w:r w:rsidR="00377EBF" w:rsidRPr="00F202B7">
              <w:rPr>
                <w:rFonts w:cstheme="minorHAnsi"/>
                <w:color w:val="000000" w:themeColor="text1"/>
                <w:sz w:val="20"/>
                <w:szCs w:val="20"/>
              </w:rPr>
              <w:t>s</w:t>
            </w:r>
            <w:r w:rsidR="00D60DD6" w:rsidRPr="00F202B7">
              <w:rPr>
                <w:rFonts w:cstheme="minorHAnsi"/>
                <w:color w:val="000000" w:themeColor="text1"/>
                <w:sz w:val="20"/>
                <w:szCs w:val="20"/>
              </w:rPr>
              <w:t xml:space="preserve"> Anah</w:t>
            </w:r>
            <w:r w:rsidR="008D4191">
              <w:rPr>
                <w:rFonts w:cstheme="minorHAnsi"/>
                <w:color w:val="000000" w:themeColor="text1"/>
                <w:sz w:val="20"/>
                <w:szCs w:val="20"/>
              </w:rPr>
              <w:t xml:space="preserve"> </w:t>
            </w:r>
          </w:p>
          <w:p w:rsidR="006F38D0" w:rsidRDefault="00377EBF" w:rsidP="008D4191">
            <w:pPr>
              <w:pStyle w:val="Paragraphedeliste"/>
              <w:ind w:left="814" w:right="11"/>
              <w:jc w:val="both"/>
              <w:rPr>
                <w:rFonts w:cstheme="minorHAnsi"/>
                <w:color w:val="000000" w:themeColor="text1"/>
                <w:sz w:val="20"/>
                <w:szCs w:val="20"/>
              </w:rPr>
            </w:pPr>
            <w:r w:rsidRPr="00F202B7">
              <w:rPr>
                <w:rFonts w:cstheme="minorHAnsi"/>
                <w:color w:val="000000" w:themeColor="text1"/>
                <w:sz w:val="20"/>
                <w:szCs w:val="20"/>
              </w:rPr>
              <w:t>Réservation d’</w:t>
            </w:r>
            <w:r w:rsidR="006F38D0" w:rsidRPr="00F202B7">
              <w:rPr>
                <w:rFonts w:cstheme="minorHAnsi"/>
                <w:color w:val="000000" w:themeColor="text1"/>
                <w:sz w:val="20"/>
                <w:szCs w:val="20"/>
              </w:rPr>
              <w:t>une partie des crédits délégués au financement des dossiers d’adaptation</w:t>
            </w:r>
            <w:r w:rsidR="000B2A3E">
              <w:rPr>
                <w:rFonts w:cstheme="minorHAnsi"/>
                <w:color w:val="000000" w:themeColor="text1"/>
                <w:sz w:val="20"/>
                <w:szCs w:val="20"/>
              </w:rPr>
              <w:t xml:space="preserve"> </w:t>
            </w:r>
          </w:p>
          <w:p w:rsidR="008D4191" w:rsidRPr="002166FE" w:rsidRDefault="008D4191" w:rsidP="008D4191">
            <w:pPr>
              <w:pStyle w:val="Paragraphedeliste"/>
              <w:ind w:left="714" w:right="11"/>
              <w:jc w:val="both"/>
              <w:rPr>
                <w:rFonts w:cstheme="minorHAnsi"/>
                <w:sz w:val="20"/>
                <w:szCs w:val="20"/>
              </w:rPr>
            </w:pPr>
            <w:r>
              <w:rPr>
                <w:rFonts w:cstheme="minorHAnsi"/>
                <w:color w:val="000000" w:themeColor="text1"/>
                <w:sz w:val="20"/>
                <w:szCs w:val="20"/>
              </w:rPr>
              <w:t xml:space="preserve">  </w:t>
            </w:r>
            <w:r w:rsidRPr="002166FE">
              <w:rPr>
                <w:rFonts w:cstheme="minorHAnsi"/>
                <w:sz w:val="20"/>
                <w:szCs w:val="20"/>
              </w:rPr>
              <w:t>Objectif : 220 logements</w:t>
            </w:r>
            <w:r w:rsidR="000B2A3E" w:rsidRPr="002166FE">
              <w:rPr>
                <w:rFonts w:cstheme="minorHAnsi"/>
                <w:sz w:val="20"/>
                <w:szCs w:val="20"/>
              </w:rPr>
              <w:t xml:space="preserve"> (cf. dispositif d’animation, action 1-2)</w:t>
            </w:r>
          </w:p>
          <w:p w:rsidR="00D60DD6" w:rsidRPr="002166FE" w:rsidRDefault="00D60DD6" w:rsidP="00615F80">
            <w:pPr>
              <w:pStyle w:val="Paragraphedeliste"/>
              <w:numPr>
                <w:ilvl w:val="0"/>
                <w:numId w:val="55"/>
              </w:numPr>
              <w:ind w:left="814" w:right="11" w:hanging="292"/>
              <w:jc w:val="both"/>
              <w:rPr>
                <w:rFonts w:cstheme="minorHAnsi"/>
                <w:sz w:val="20"/>
                <w:szCs w:val="20"/>
              </w:rPr>
            </w:pPr>
            <w:r w:rsidRPr="002166FE">
              <w:rPr>
                <w:rFonts w:cstheme="minorHAnsi"/>
                <w:sz w:val="20"/>
                <w:szCs w:val="20"/>
              </w:rPr>
              <w:t xml:space="preserve">accompagnement social des ménages ne disposant pas de familles </w:t>
            </w:r>
            <w:r w:rsidR="008D4191" w:rsidRPr="002166FE">
              <w:rPr>
                <w:rFonts w:cstheme="minorHAnsi"/>
                <w:sz w:val="20"/>
                <w:szCs w:val="20"/>
              </w:rPr>
              <w:t>(</w:t>
            </w:r>
            <w:r w:rsidR="00BB195C" w:rsidRPr="002166FE">
              <w:rPr>
                <w:rFonts w:cstheme="minorHAnsi"/>
                <w:sz w:val="20"/>
                <w:szCs w:val="20"/>
              </w:rPr>
              <w:t xml:space="preserve">par le </w:t>
            </w:r>
            <w:r w:rsidR="008D4191" w:rsidRPr="002166FE">
              <w:rPr>
                <w:rFonts w:cstheme="minorHAnsi"/>
                <w:sz w:val="20"/>
                <w:szCs w:val="20"/>
              </w:rPr>
              <w:t>service Habitat de LTC)</w:t>
            </w:r>
          </w:p>
          <w:p w:rsidR="008D4191" w:rsidRPr="008D4191" w:rsidRDefault="008D4191" w:rsidP="008D4191">
            <w:pPr>
              <w:pStyle w:val="Paragraphedeliste"/>
              <w:ind w:left="814" w:right="11"/>
              <w:jc w:val="both"/>
              <w:rPr>
                <w:rFonts w:cstheme="minorHAnsi"/>
                <w:color w:val="000000" w:themeColor="text1"/>
                <w:sz w:val="20"/>
                <w:szCs w:val="20"/>
              </w:rPr>
            </w:pPr>
          </w:p>
          <w:p w:rsidR="00D60DD6" w:rsidRPr="00F202B7" w:rsidRDefault="00D60DD6" w:rsidP="002166FE">
            <w:pPr>
              <w:pStyle w:val="Paragraphedeliste"/>
              <w:numPr>
                <w:ilvl w:val="0"/>
                <w:numId w:val="56"/>
              </w:numPr>
              <w:ind w:left="531" w:right="11" w:hanging="281"/>
              <w:jc w:val="both"/>
              <w:rPr>
                <w:rFonts w:cstheme="minorHAnsi"/>
                <w:color w:val="000000" w:themeColor="text1"/>
                <w:sz w:val="20"/>
                <w:szCs w:val="20"/>
              </w:rPr>
            </w:pPr>
            <w:r w:rsidRPr="00F202B7">
              <w:rPr>
                <w:rFonts w:cstheme="minorHAnsi"/>
                <w:color w:val="000000" w:themeColor="text1"/>
                <w:sz w:val="20"/>
                <w:szCs w:val="20"/>
              </w:rPr>
              <w:t>Soutenir les travaux d’adaptation du parc locatif social, cf. action n° 8</w:t>
            </w:r>
          </w:p>
          <w:p w:rsidR="00D60DD6" w:rsidRPr="00F202B7" w:rsidRDefault="00D60DD6" w:rsidP="00CA5C03">
            <w:pPr>
              <w:ind w:right="11"/>
              <w:jc w:val="both"/>
              <w:rPr>
                <w:rFonts w:cstheme="minorHAnsi"/>
                <w:color w:val="000000" w:themeColor="text1"/>
                <w:sz w:val="20"/>
                <w:szCs w:val="20"/>
              </w:rPr>
            </w:pPr>
          </w:p>
          <w:p w:rsidR="00D60DD6" w:rsidRPr="00660CC2" w:rsidRDefault="00D60DD6" w:rsidP="002A28FB">
            <w:pPr>
              <w:pStyle w:val="Paragraphedeliste"/>
              <w:numPr>
                <w:ilvl w:val="0"/>
                <w:numId w:val="54"/>
              </w:numPr>
              <w:ind w:left="379" w:right="11" w:hanging="379"/>
              <w:jc w:val="both"/>
              <w:rPr>
                <w:rFonts w:cstheme="minorHAnsi"/>
                <w:b/>
                <w:sz w:val="20"/>
                <w:szCs w:val="20"/>
              </w:rPr>
            </w:pPr>
            <w:r w:rsidRPr="00660CC2">
              <w:rPr>
                <w:rFonts w:cstheme="minorHAnsi"/>
                <w:b/>
                <w:sz w:val="20"/>
                <w:szCs w:val="20"/>
              </w:rPr>
              <w:t xml:space="preserve">Proposer des logements </w:t>
            </w:r>
            <w:r w:rsidR="00BB195C" w:rsidRPr="00660CC2">
              <w:rPr>
                <w:rFonts w:cstheme="minorHAnsi"/>
                <w:b/>
                <w:sz w:val="20"/>
                <w:szCs w:val="20"/>
              </w:rPr>
              <w:t>répondant aux besoins des</w:t>
            </w:r>
            <w:r w:rsidR="008D4191" w:rsidRPr="00660CC2">
              <w:rPr>
                <w:rFonts w:cstheme="minorHAnsi"/>
                <w:b/>
                <w:sz w:val="20"/>
                <w:szCs w:val="20"/>
              </w:rPr>
              <w:t xml:space="preserve"> personnes âgées / </w:t>
            </w:r>
            <w:r w:rsidR="00280F35">
              <w:rPr>
                <w:rFonts w:cstheme="minorHAnsi"/>
                <w:b/>
                <w:sz w:val="20"/>
                <w:szCs w:val="20"/>
              </w:rPr>
              <w:t>en situation d’</w:t>
            </w:r>
            <w:r w:rsidR="008D4191" w:rsidRPr="00660CC2">
              <w:rPr>
                <w:rFonts w:cstheme="minorHAnsi"/>
                <w:b/>
                <w:sz w:val="20"/>
                <w:szCs w:val="20"/>
              </w:rPr>
              <w:t>handicap</w:t>
            </w:r>
          </w:p>
          <w:p w:rsidR="00D60DD6" w:rsidRPr="00660CC2" w:rsidRDefault="00D60DD6" w:rsidP="002A28FB">
            <w:pPr>
              <w:pStyle w:val="Paragraphedeliste"/>
              <w:numPr>
                <w:ilvl w:val="0"/>
                <w:numId w:val="56"/>
              </w:numPr>
              <w:ind w:left="531" w:right="11" w:hanging="426"/>
              <w:jc w:val="both"/>
              <w:rPr>
                <w:rFonts w:cstheme="minorHAnsi"/>
                <w:sz w:val="20"/>
                <w:szCs w:val="20"/>
              </w:rPr>
            </w:pPr>
            <w:r w:rsidRPr="00660CC2">
              <w:rPr>
                <w:rFonts w:cstheme="minorHAnsi"/>
                <w:sz w:val="20"/>
                <w:szCs w:val="20"/>
              </w:rPr>
              <w:t xml:space="preserve">Aider la construction de logements </w:t>
            </w:r>
            <w:r w:rsidR="008D4191" w:rsidRPr="00660CC2">
              <w:rPr>
                <w:rFonts w:cstheme="minorHAnsi"/>
                <w:sz w:val="20"/>
                <w:szCs w:val="20"/>
              </w:rPr>
              <w:t xml:space="preserve">sociaux </w:t>
            </w:r>
            <w:r w:rsidRPr="00660CC2">
              <w:rPr>
                <w:rFonts w:cstheme="minorHAnsi"/>
                <w:sz w:val="20"/>
                <w:szCs w:val="20"/>
              </w:rPr>
              <w:t>publics spécifiques cf. action n°5</w:t>
            </w:r>
            <w:r w:rsidR="00B10249" w:rsidRPr="00660CC2">
              <w:rPr>
                <w:rFonts w:cstheme="minorHAnsi"/>
                <w:sz w:val="20"/>
                <w:szCs w:val="20"/>
              </w:rPr>
              <w:t>-2 (</w:t>
            </w:r>
            <w:r w:rsidR="000B2A3E" w:rsidRPr="00660CC2">
              <w:rPr>
                <w:rFonts w:cstheme="minorHAnsi"/>
                <w:sz w:val="20"/>
                <w:szCs w:val="20"/>
              </w:rPr>
              <w:t xml:space="preserve">Objectif : 30 logements </w:t>
            </w:r>
            <w:r w:rsidR="00B10249" w:rsidRPr="00660CC2">
              <w:rPr>
                <w:rFonts w:cstheme="minorHAnsi"/>
                <w:sz w:val="20"/>
                <w:szCs w:val="20"/>
              </w:rPr>
              <w:t>PLUS neuf adapté)</w:t>
            </w:r>
            <w:r w:rsidRPr="00660CC2">
              <w:rPr>
                <w:rFonts w:cstheme="minorHAnsi"/>
                <w:sz w:val="20"/>
                <w:szCs w:val="20"/>
              </w:rPr>
              <w:t xml:space="preserve">. </w:t>
            </w:r>
          </w:p>
          <w:p w:rsidR="00D60DD6" w:rsidRPr="00B366EF" w:rsidRDefault="00D60DD6" w:rsidP="00BB195C">
            <w:pPr>
              <w:pStyle w:val="Default"/>
              <w:ind w:left="720"/>
              <w:jc w:val="both"/>
              <w:rPr>
                <w:rFonts w:asciiTheme="minorHAnsi" w:hAnsiTheme="minorHAnsi" w:cstheme="minorHAnsi"/>
                <w:sz w:val="20"/>
                <w:szCs w:val="20"/>
              </w:rPr>
            </w:pPr>
          </w:p>
        </w:tc>
      </w:tr>
    </w:tbl>
    <w:p w:rsidR="00D60DD6" w:rsidRPr="007E3745" w:rsidRDefault="00D60DD6" w:rsidP="00D60DD6">
      <w:pPr>
        <w:rPr>
          <w:rFonts w:cstheme="minorHAnsi"/>
          <w:sz w:val="4"/>
          <w:szCs w:val="4"/>
        </w:rPr>
      </w:pPr>
    </w:p>
    <w:p w:rsidR="00D60DD6" w:rsidRPr="00D5462B" w:rsidRDefault="00D60DD6" w:rsidP="00D60DD6">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D5462B" w:rsidTr="00CA5C03">
        <w:trPr>
          <w:trHeight w:val="410"/>
        </w:trPr>
        <w:tc>
          <w:tcPr>
            <w:tcW w:w="9498" w:type="dxa"/>
            <w:shd w:val="clear" w:color="auto" w:fill="F79646" w:themeFill="accent6"/>
            <w:vAlign w:val="center"/>
          </w:tcPr>
          <w:p w:rsidR="00D60DD6" w:rsidRPr="00D5462B" w:rsidRDefault="00D60DD6" w:rsidP="00CA5C03">
            <w:pPr>
              <w:ind w:right="14"/>
              <w:jc w:val="center"/>
              <w:rPr>
                <w:rFonts w:cstheme="minorHAnsi"/>
                <w:b/>
                <w:bCs/>
                <w:szCs w:val="20"/>
              </w:rPr>
            </w:pPr>
            <w:r w:rsidRPr="00D5462B">
              <w:rPr>
                <w:rFonts w:cstheme="minorHAnsi"/>
                <w:b/>
                <w:bCs/>
                <w:szCs w:val="20"/>
              </w:rPr>
              <w:t>Partenaires impliqués</w:t>
            </w:r>
          </w:p>
        </w:tc>
      </w:tr>
      <w:tr w:rsidR="00D60DD6" w:rsidRPr="00D5462B" w:rsidTr="00CA5C03">
        <w:trPr>
          <w:trHeight w:val="3337"/>
        </w:trPr>
        <w:tc>
          <w:tcPr>
            <w:tcW w:w="9498" w:type="dxa"/>
            <w:shd w:val="clear" w:color="auto" w:fill="auto"/>
          </w:tcPr>
          <w:tbl>
            <w:tblPr>
              <w:tblpPr w:leftFromText="141" w:rightFromText="141" w:vertAnchor="text" w:horzAnchor="margin" w:tblpXSpec="center" w:tblpY="1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276"/>
              <w:gridCol w:w="1276"/>
              <w:gridCol w:w="1276"/>
            </w:tblGrid>
            <w:tr w:rsidR="00D60DD6" w:rsidRPr="00D5462B" w:rsidTr="00CA5C03">
              <w:trPr>
                <w:trHeight w:val="419"/>
              </w:trPr>
              <w:tc>
                <w:tcPr>
                  <w:tcW w:w="1271"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LTC</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Communes</w:t>
                  </w:r>
                </w:p>
              </w:tc>
              <w:tc>
                <w:tcPr>
                  <w:tcW w:w="1417"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DDTM/ANAH</w:t>
                  </w:r>
                </w:p>
              </w:tc>
              <w:tc>
                <w:tcPr>
                  <w:tcW w:w="1134"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DDCS</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Région</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ADEME</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EPF</w:t>
                  </w:r>
                </w:p>
              </w:tc>
            </w:tr>
            <w:tr w:rsidR="00D60DD6" w:rsidRPr="00F202B7" w:rsidTr="00CA5C03">
              <w:trPr>
                <w:trHeight w:val="257"/>
              </w:trPr>
              <w:tc>
                <w:tcPr>
                  <w:tcW w:w="1271" w:type="dxa"/>
                  <w:shd w:val="clear" w:color="auto" w:fill="FBD4B4" w:themeFill="accent6" w:themeFillTint="66"/>
                </w:tcPr>
                <w:p w:rsidR="00D60DD6" w:rsidRPr="00F202B7" w:rsidRDefault="00D60DD6" w:rsidP="00CA5C03">
                  <w:pPr>
                    <w:tabs>
                      <w:tab w:val="right" w:leader="dot" w:pos="4502"/>
                    </w:tabs>
                    <w:ind w:right="14"/>
                    <w:jc w:val="center"/>
                    <w:rPr>
                      <w:rFonts w:cstheme="minorHAnsi"/>
                      <w:b/>
                      <w:iCs/>
                      <w:color w:val="000000" w:themeColor="text1"/>
                      <w:sz w:val="28"/>
                      <w:szCs w:val="32"/>
                    </w:rPr>
                  </w:pPr>
                  <w:r w:rsidRPr="00F202B7">
                    <w:rPr>
                      <w:rFonts w:cstheme="minorHAnsi"/>
                      <w:b/>
                      <w:iCs/>
                      <w:color w:val="000000" w:themeColor="text1"/>
                      <w:sz w:val="28"/>
                      <w:szCs w:val="32"/>
                    </w:rPr>
                    <w:t>x</w:t>
                  </w:r>
                </w:p>
              </w:tc>
              <w:tc>
                <w:tcPr>
                  <w:tcW w:w="1276" w:type="dxa"/>
                  <w:shd w:val="clear" w:color="auto" w:fill="FBD4B4" w:themeFill="accent6" w:themeFillTint="66"/>
                </w:tcPr>
                <w:p w:rsidR="00D60DD6" w:rsidRPr="00F202B7" w:rsidRDefault="00D60DD6" w:rsidP="00CA5C03">
                  <w:pPr>
                    <w:tabs>
                      <w:tab w:val="right" w:leader="dot" w:pos="4502"/>
                    </w:tabs>
                    <w:ind w:right="14"/>
                    <w:jc w:val="center"/>
                    <w:rPr>
                      <w:rFonts w:cstheme="minorHAnsi"/>
                      <w:b/>
                      <w:iCs/>
                      <w:color w:val="000000" w:themeColor="text1"/>
                      <w:sz w:val="28"/>
                      <w:szCs w:val="32"/>
                    </w:rPr>
                  </w:pPr>
                </w:p>
              </w:tc>
              <w:tc>
                <w:tcPr>
                  <w:tcW w:w="1417" w:type="dxa"/>
                  <w:shd w:val="clear" w:color="auto" w:fill="auto"/>
                </w:tcPr>
                <w:p w:rsidR="00D60DD6" w:rsidRPr="00F202B7" w:rsidRDefault="00D60DD6" w:rsidP="00CA5C03">
                  <w:pPr>
                    <w:tabs>
                      <w:tab w:val="right" w:leader="dot" w:pos="4502"/>
                    </w:tabs>
                    <w:ind w:right="14"/>
                    <w:jc w:val="center"/>
                    <w:rPr>
                      <w:rFonts w:cstheme="minorHAnsi"/>
                      <w:iCs/>
                      <w:color w:val="000000" w:themeColor="text1"/>
                      <w:sz w:val="28"/>
                    </w:rPr>
                  </w:pPr>
                  <w:r w:rsidRPr="00F202B7">
                    <w:rPr>
                      <w:rFonts w:cstheme="minorHAnsi"/>
                      <w:iCs/>
                      <w:color w:val="000000" w:themeColor="text1"/>
                      <w:sz w:val="28"/>
                    </w:rPr>
                    <w:t>x</w:t>
                  </w:r>
                </w:p>
              </w:tc>
              <w:tc>
                <w:tcPr>
                  <w:tcW w:w="1134" w:type="dxa"/>
                  <w:shd w:val="clear" w:color="auto" w:fill="auto"/>
                </w:tcPr>
                <w:p w:rsidR="00D60DD6" w:rsidRPr="00F202B7" w:rsidRDefault="00B304C5" w:rsidP="00CA5C03">
                  <w:pPr>
                    <w:tabs>
                      <w:tab w:val="right" w:leader="dot" w:pos="4502"/>
                    </w:tabs>
                    <w:ind w:right="14"/>
                    <w:jc w:val="center"/>
                    <w:rPr>
                      <w:rFonts w:cstheme="minorHAnsi"/>
                      <w:iCs/>
                      <w:color w:val="000000" w:themeColor="text1"/>
                      <w:sz w:val="28"/>
                    </w:rPr>
                  </w:pPr>
                  <w:r w:rsidRPr="00F202B7">
                    <w:rPr>
                      <w:rFonts w:cstheme="minorHAnsi"/>
                      <w:iCs/>
                      <w:color w:val="000000" w:themeColor="text1"/>
                      <w:sz w:val="28"/>
                    </w:rPr>
                    <w:t>x</w:t>
                  </w:r>
                </w:p>
              </w:tc>
              <w:tc>
                <w:tcPr>
                  <w:tcW w:w="1276" w:type="dxa"/>
                  <w:shd w:val="clear" w:color="auto" w:fill="auto"/>
                </w:tcPr>
                <w:p w:rsidR="00D60DD6" w:rsidRPr="00F202B7" w:rsidRDefault="00D60DD6" w:rsidP="00CA5C03">
                  <w:pPr>
                    <w:tabs>
                      <w:tab w:val="right" w:leader="dot" w:pos="4502"/>
                    </w:tabs>
                    <w:ind w:right="14"/>
                    <w:jc w:val="center"/>
                    <w:rPr>
                      <w:rFonts w:cstheme="minorHAnsi"/>
                      <w:iCs/>
                      <w:color w:val="000000" w:themeColor="text1"/>
                      <w:sz w:val="28"/>
                    </w:rPr>
                  </w:pPr>
                </w:p>
              </w:tc>
              <w:tc>
                <w:tcPr>
                  <w:tcW w:w="1276" w:type="dxa"/>
                  <w:shd w:val="clear" w:color="auto" w:fill="auto"/>
                </w:tcPr>
                <w:p w:rsidR="00D60DD6" w:rsidRPr="00F202B7" w:rsidRDefault="00D60DD6" w:rsidP="00CA5C03">
                  <w:pPr>
                    <w:tabs>
                      <w:tab w:val="right" w:leader="dot" w:pos="4502"/>
                    </w:tabs>
                    <w:ind w:right="14"/>
                    <w:jc w:val="center"/>
                    <w:rPr>
                      <w:rFonts w:cstheme="minorHAnsi"/>
                      <w:iCs/>
                      <w:color w:val="000000" w:themeColor="text1"/>
                      <w:sz w:val="28"/>
                    </w:rPr>
                  </w:pPr>
                </w:p>
              </w:tc>
              <w:tc>
                <w:tcPr>
                  <w:tcW w:w="1276" w:type="dxa"/>
                  <w:shd w:val="clear" w:color="auto" w:fill="auto"/>
                </w:tcPr>
                <w:p w:rsidR="00D60DD6" w:rsidRPr="00F202B7" w:rsidRDefault="00D60DD6" w:rsidP="00CA5C03">
                  <w:pPr>
                    <w:tabs>
                      <w:tab w:val="right" w:leader="dot" w:pos="4502"/>
                    </w:tabs>
                    <w:ind w:right="14"/>
                    <w:jc w:val="center"/>
                    <w:rPr>
                      <w:rFonts w:cstheme="minorHAnsi"/>
                      <w:iCs/>
                      <w:color w:val="000000" w:themeColor="text1"/>
                      <w:sz w:val="28"/>
                    </w:rPr>
                  </w:pPr>
                </w:p>
              </w:tc>
            </w:tr>
          </w:tbl>
          <w:p w:rsidR="00D60DD6" w:rsidRPr="00F202B7" w:rsidRDefault="00D60DD6" w:rsidP="00CA5C03">
            <w:pPr>
              <w:ind w:right="14"/>
              <w:rPr>
                <w:rFonts w:cstheme="minorHAnsi"/>
                <w:color w:val="000000" w:themeColor="text1"/>
                <w:sz w:val="10"/>
                <w:szCs w:val="20"/>
              </w:rPr>
            </w:pPr>
          </w:p>
          <w:tbl>
            <w:tblPr>
              <w:tblpPr w:leftFromText="141" w:rightFromText="141" w:vertAnchor="text" w:horzAnchor="margin" w:tblpXSpec="center" w:tblpY="2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325"/>
              <w:gridCol w:w="2552"/>
            </w:tblGrid>
            <w:tr w:rsidR="00D60DD6" w:rsidRPr="00D5462B" w:rsidTr="00CA5C03">
              <w:trPr>
                <w:trHeight w:val="414"/>
              </w:trPr>
              <w:tc>
                <w:tcPr>
                  <w:tcW w:w="1271" w:type="dxa"/>
                  <w:shd w:val="clear" w:color="auto" w:fill="auto"/>
                  <w:vAlign w:val="center"/>
                </w:tcPr>
                <w:p w:rsidR="00D60DD6" w:rsidRPr="00D5462B" w:rsidRDefault="0044758D" w:rsidP="00CA5C03">
                  <w:pPr>
                    <w:tabs>
                      <w:tab w:val="right" w:leader="dot" w:pos="4502"/>
                    </w:tabs>
                    <w:ind w:right="14"/>
                    <w:jc w:val="center"/>
                    <w:rPr>
                      <w:rFonts w:cstheme="minorHAnsi"/>
                      <w:iCs/>
                      <w:sz w:val="20"/>
                    </w:rPr>
                  </w:pPr>
                  <w:r>
                    <w:rPr>
                      <w:rFonts w:cstheme="minorHAnsi"/>
                      <w:iCs/>
                      <w:sz w:val="20"/>
                    </w:rPr>
                    <w:t>ADEUPa</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Caisse des Dépôts</w:t>
                  </w:r>
                </w:p>
              </w:tc>
              <w:tc>
                <w:tcPr>
                  <w:tcW w:w="1417"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CD</w:t>
                  </w:r>
                </w:p>
              </w:tc>
              <w:tc>
                <w:tcPr>
                  <w:tcW w:w="1134"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Bailleurs sociaux</w:t>
                  </w:r>
                </w:p>
              </w:tc>
              <w:tc>
                <w:tcPr>
                  <w:tcW w:w="1325"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Associations</w:t>
                  </w:r>
                </w:p>
              </w:tc>
              <w:tc>
                <w:tcPr>
                  <w:tcW w:w="2552"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Autres : à pr</w:t>
                  </w:r>
                  <w:r w:rsidRPr="00D5462B">
                    <w:rPr>
                      <w:rFonts w:cstheme="minorHAnsi"/>
                      <w:iCs/>
                      <w:sz w:val="20"/>
                    </w:rPr>
                    <w:t>éciser</w:t>
                  </w:r>
                </w:p>
              </w:tc>
            </w:tr>
            <w:tr w:rsidR="00D60DD6" w:rsidRPr="00D5462B" w:rsidTr="00CA5C03">
              <w:trPr>
                <w:trHeight w:val="208"/>
              </w:trPr>
              <w:tc>
                <w:tcPr>
                  <w:tcW w:w="1271" w:type="dxa"/>
                  <w:shd w:val="clear" w:color="auto" w:fill="FFFFFF"/>
                </w:tcPr>
                <w:p w:rsidR="00D60DD6" w:rsidRPr="00D5462B" w:rsidRDefault="00D60DD6" w:rsidP="00CA5C03">
                  <w:pPr>
                    <w:tabs>
                      <w:tab w:val="right" w:leader="dot" w:pos="4502"/>
                    </w:tabs>
                    <w:ind w:right="14"/>
                    <w:jc w:val="center"/>
                    <w:rPr>
                      <w:rFonts w:cstheme="minorHAnsi"/>
                      <w:b/>
                      <w:iCs/>
                      <w:color w:val="FFFFFF"/>
                      <w:sz w:val="28"/>
                      <w:szCs w:val="32"/>
                    </w:rPr>
                  </w:pPr>
                </w:p>
              </w:tc>
              <w:tc>
                <w:tcPr>
                  <w:tcW w:w="1276" w:type="dxa"/>
                  <w:shd w:val="clear" w:color="auto" w:fill="auto"/>
                </w:tcPr>
                <w:p w:rsidR="00D60DD6" w:rsidRPr="00D5462B" w:rsidRDefault="00D60DD6" w:rsidP="00CA5C03">
                  <w:pPr>
                    <w:tabs>
                      <w:tab w:val="right" w:leader="dot" w:pos="4502"/>
                    </w:tabs>
                    <w:ind w:right="14"/>
                    <w:jc w:val="center"/>
                    <w:rPr>
                      <w:rFonts w:cstheme="minorHAnsi"/>
                      <w:b/>
                      <w:iCs/>
                      <w:sz w:val="28"/>
                      <w:szCs w:val="32"/>
                    </w:rPr>
                  </w:pPr>
                </w:p>
              </w:tc>
              <w:tc>
                <w:tcPr>
                  <w:tcW w:w="1417"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1134" w:type="dxa"/>
                  <w:shd w:val="clear" w:color="auto" w:fill="auto"/>
                </w:tcPr>
                <w:p w:rsidR="00D60DD6" w:rsidRPr="00D5462B" w:rsidRDefault="00D60DD6" w:rsidP="00CA5C03">
                  <w:pPr>
                    <w:tabs>
                      <w:tab w:val="right" w:leader="dot" w:pos="4502"/>
                    </w:tabs>
                    <w:ind w:right="14"/>
                    <w:jc w:val="center"/>
                    <w:rPr>
                      <w:rFonts w:cstheme="minorHAnsi"/>
                      <w:iCs/>
                      <w:sz w:val="28"/>
                    </w:rPr>
                  </w:pPr>
                  <w:r>
                    <w:rPr>
                      <w:rFonts w:cstheme="minorHAnsi"/>
                      <w:iCs/>
                      <w:sz w:val="28"/>
                    </w:rPr>
                    <w:t>x</w:t>
                  </w:r>
                </w:p>
              </w:tc>
              <w:tc>
                <w:tcPr>
                  <w:tcW w:w="1325" w:type="dxa"/>
                  <w:shd w:val="clear" w:color="auto" w:fill="auto"/>
                </w:tcPr>
                <w:p w:rsidR="00D60DD6" w:rsidRPr="00377EBF" w:rsidRDefault="00377EBF" w:rsidP="00CA5C03">
                  <w:pPr>
                    <w:tabs>
                      <w:tab w:val="right" w:leader="dot" w:pos="4502"/>
                    </w:tabs>
                    <w:ind w:right="14"/>
                    <w:jc w:val="center"/>
                    <w:rPr>
                      <w:rFonts w:cstheme="minorHAnsi"/>
                      <w:iCs/>
                      <w:sz w:val="20"/>
                      <w:szCs w:val="20"/>
                    </w:rPr>
                  </w:pPr>
                  <w:r w:rsidRPr="00377EBF">
                    <w:rPr>
                      <w:rFonts w:cstheme="minorHAnsi"/>
                      <w:iCs/>
                      <w:sz w:val="20"/>
                      <w:szCs w:val="20"/>
                    </w:rPr>
                    <w:t>CLIC</w:t>
                  </w:r>
                </w:p>
              </w:tc>
              <w:tc>
                <w:tcPr>
                  <w:tcW w:w="2552" w:type="dxa"/>
                  <w:shd w:val="clear" w:color="auto" w:fill="auto"/>
                </w:tcPr>
                <w:p w:rsidR="00D60DD6" w:rsidRPr="00D5462B" w:rsidRDefault="00D60DD6" w:rsidP="00CA5C03">
                  <w:pPr>
                    <w:tabs>
                      <w:tab w:val="right" w:leader="dot" w:pos="4502"/>
                    </w:tabs>
                    <w:ind w:right="14"/>
                    <w:rPr>
                      <w:rFonts w:cstheme="minorHAnsi"/>
                      <w:iCs/>
                      <w:sz w:val="28"/>
                    </w:rPr>
                  </w:pPr>
                </w:p>
              </w:tc>
            </w:tr>
          </w:tbl>
          <w:p w:rsidR="00D60DD6" w:rsidRPr="00D5462B" w:rsidRDefault="00D60DD6" w:rsidP="00CA5C03">
            <w:pPr>
              <w:ind w:left="57" w:right="14"/>
              <w:rPr>
                <w:rFonts w:cstheme="minorHAnsi"/>
                <w:sz w:val="20"/>
                <w:szCs w:val="20"/>
                <w:u w:val="single"/>
              </w:rPr>
            </w:pPr>
          </w:p>
          <w:p w:rsidR="00D60DD6" w:rsidRPr="00D5462B" w:rsidRDefault="00D60DD6" w:rsidP="00CA5C03">
            <w:pPr>
              <w:ind w:left="57" w:right="14"/>
              <w:rPr>
                <w:rFonts w:cstheme="minorHAnsi"/>
                <w:sz w:val="20"/>
                <w:szCs w:val="20"/>
                <w:u w:val="single"/>
              </w:rPr>
            </w:pPr>
            <w:r w:rsidRPr="00D5462B">
              <w:rPr>
                <w:rFonts w:cstheme="minorHAnsi"/>
                <w:sz w:val="20"/>
                <w:szCs w:val="20"/>
                <w:u w:val="single"/>
              </w:rPr>
              <w:t>Légende</w:t>
            </w:r>
          </w:p>
          <w:p w:rsidR="00D60DD6" w:rsidRPr="00D5462B" w:rsidRDefault="00D60DD6" w:rsidP="00CA5C03">
            <w:pPr>
              <w:ind w:left="57" w:right="14"/>
              <w:rPr>
                <w:rFonts w:cstheme="minorHAnsi"/>
                <w:sz w:val="8"/>
                <w:szCs w:val="8"/>
                <w:u w:val="single"/>
              </w:rPr>
            </w:pPr>
          </w:p>
          <w:tbl>
            <w:tblPr>
              <w:tblpPr w:leftFromText="141" w:rightFromText="141" w:vertAnchor="text" w:horzAnchor="margin" w:tblpY="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701"/>
              <w:gridCol w:w="709"/>
              <w:gridCol w:w="708"/>
              <w:gridCol w:w="1418"/>
            </w:tblGrid>
            <w:tr w:rsidR="00D60DD6" w:rsidRPr="00D5462B" w:rsidTr="00CA5C03">
              <w:trPr>
                <w:trHeight w:val="340"/>
              </w:trPr>
              <w:tc>
                <w:tcPr>
                  <w:tcW w:w="732" w:type="dxa"/>
                  <w:shd w:val="clear" w:color="auto" w:fill="FBD4B4" w:themeFill="accent6" w:themeFillTint="66"/>
                  <w:vAlign w:val="center"/>
                </w:tcPr>
                <w:p w:rsidR="00D60DD6" w:rsidRPr="00D5462B" w:rsidRDefault="00D60DD6" w:rsidP="00CA5C03">
                  <w:pPr>
                    <w:ind w:right="14"/>
                    <w:jc w:val="center"/>
                    <w:rPr>
                      <w:rFonts w:cstheme="minorHAnsi"/>
                      <w:sz w:val="20"/>
                      <w:szCs w:val="20"/>
                      <w:u w:val="single"/>
                    </w:rPr>
                  </w:pPr>
                  <w:r w:rsidRPr="00D5462B">
                    <w:rPr>
                      <w:rFonts w:cstheme="minorHAnsi"/>
                      <w:b/>
                      <w:iCs/>
                      <w:color w:val="FFFFFF"/>
                      <w:sz w:val="28"/>
                      <w:szCs w:val="32"/>
                    </w:rPr>
                    <w:t>x</w:t>
                  </w:r>
                </w:p>
              </w:tc>
              <w:tc>
                <w:tcPr>
                  <w:tcW w:w="1701" w:type="dxa"/>
                  <w:shd w:val="clear" w:color="auto" w:fill="auto"/>
                  <w:vAlign w:val="center"/>
                </w:tcPr>
                <w:p w:rsidR="00D60DD6" w:rsidRPr="00D5462B" w:rsidRDefault="00D60DD6" w:rsidP="00CA5C03">
                  <w:pPr>
                    <w:ind w:right="14"/>
                    <w:rPr>
                      <w:rFonts w:cstheme="minorHAnsi"/>
                      <w:sz w:val="20"/>
                      <w:szCs w:val="20"/>
                    </w:rPr>
                  </w:pPr>
                  <w:r w:rsidRPr="00D5462B">
                    <w:rPr>
                      <w:rFonts w:cstheme="minorHAnsi"/>
                      <w:sz w:val="18"/>
                      <w:szCs w:val="20"/>
                    </w:rPr>
                    <w:t>Porteur de l’action</w:t>
                  </w:r>
                </w:p>
              </w:tc>
              <w:tc>
                <w:tcPr>
                  <w:tcW w:w="709" w:type="dxa"/>
                  <w:tcBorders>
                    <w:top w:val="nil"/>
                    <w:bottom w:val="nil"/>
                  </w:tcBorders>
                  <w:shd w:val="clear" w:color="auto" w:fill="auto"/>
                  <w:vAlign w:val="center"/>
                </w:tcPr>
                <w:p w:rsidR="00D60DD6" w:rsidRPr="00D5462B" w:rsidRDefault="00D60DD6" w:rsidP="00CA5C03">
                  <w:pPr>
                    <w:ind w:right="14"/>
                    <w:jc w:val="center"/>
                    <w:rPr>
                      <w:rFonts w:cstheme="minorHAnsi"/>
                      <w:sz w:val="20"/>
                      <w:szCs w:val="20"/>
                      <w:u w:val="single"/>
                    </w:rPr>
                  </w:pPr>
                </w:p>
              </w:tc>
              <w:tc>
                <w:tcPr>
                  <w:tcW w:w="708" w:type="dxa"/>
                  <w:shd w:val="clear" w:color="auto" w:fill="auto"/>
                  <w:vAlign w:val="center"/>
                </w:tcPr>
                <w:p w:rsidR="00D60DD6" w:rsidRPr="00D5462B" w:rsidRDefault="00D60DD6" w:rsidP="00CA5C03">
                  <w:pPr>
                    <w:ind w:right="14"/>
                    <w:jc w:val="center"/>
                    <w:rPr>
                      <w:rFonts w:cstheme="minorHAnsi"/>
                      <w:sz w:val="20"/>
                      <w:szCs w:val="20"/>
                      <w:u w:val="single"/>
                    </w:rPr>
                  </w:pPr>
                  <w:r w:rsidRPr="00D5462B">
                    <w:rPr>
                      <w:rFonts w:cstheme="minorHAnsi"/>
                      <w:b/>
                      <w:iCs/>
                      <w:sz w:val="28"/>
                      <w:szCs w:val="32"/>
                    </w:rPr>
                    <w:t>x</w:t>
                  </w:r>
                </w:p>
              </w:tc>
              <w:tc>
                <w:tcPr>
                  <w:tcW w:w="1418" w:type="dxa"/>
                  <w:shd w:val="clear" w:color="auto" w:fill="auto"/>
                  <w:vAlign w:val="center"/>
                </w:tcPr>
                <w:p w:rsidR="00D60DD6" w:rsidRPr="00D5462B" w:rsidRDefault="00D60DD6" w:rsidP="00CA5C03">
                  <w:pPr>
                    <w:ind w:right="14"/>
                    <w:rPr>
                      <w:rFonts w:cstheme="minorHAnsi"/>
                      <w:sz w:val="20"/>
                      <w:szCs w:val="20"/>
                    </w:rPr>
                  </w:pPr>
                  <w:r w:rsidRPr="00D5462B">
                    <w:rPr>
                      <w:rFonts w:cstheme="minorHAnsi"/>
                      <w:sz w:val="18"/>
                      <w:szCs w:val="20"/>
                    </w:rPr>
                    <w:t>partenaires</w:t>
                  </w:r>
                </w:p>
              </w:tc>
            </w:tr>
          </w:tbl>
          <w:p w:rsidR="00D60DD6" w:rsidRPr="00D5462B" w:rsidRDefault="00D60DD6" w:rsidP="00CA5C03">
            <w:pPr>
              <w:ind w:left="57" w:right="14"/>
              <w:rPr>
                <w:rFonts w:cstheme="minorHAnsi"/>
                <w:sz w:val="8"/>
                <w:szCs w:val="8"/>
              </w:rPr>
            </w:pPr>
          </w:p>
        </w:tc>
      </w:tr>
    </w:tbl>
    <w:p w:rsidR="00D60DD6" w:rsidRDefault="00D60DD6" w:rsidP="00D60DD6">
      <w:pPr>
        <w:rPr>
          <w:rFonts w:cstheme="minorHAnsi"/>
          <w:sz w:val="18"/>
        </w:rPr>
      </w:pPr>
    </w:p>
    <w:p w:rsidR="00D60DD6" w:rsidRDefault="00D60DD6" w:rsidP="00D60DD6">
      <w:pPr>
        <w:rPr>
          <w:rFonts w:cstheme="minorHAnsi"/>
          <w:sz w:val="18"/>
        </w:rPr>
      </w:pPr>
    </w:p>
    <w:p w:rsidR="00D60DD6" w:rsidRDefault="00D60DD6" w:rsidP="00D60DD6">
      <w:pPr>
        <w:rPr>
          <w:rFonts w:cstheme="minorHAnsi"/>
          <w:sz w:val="18"/>
        </w:rPr>
      </w:pPr>
    </w:p>
    <w:p w:rsidR="00D60DD6" w:rsidRDefault="00D60DD6" w:rsidP="00D60DD6">
      <w:pPr>
        <w:rPr>
          <w:rFonts w:cstheme="minorHAnsi"/>
          <w:sz w:val="18"/>
        </w:rPr>
      </w:pPr>
    </w:p>
    <w:p w:rsidR="00D60DD6" w:rsidRDefault="00D60DD6" w:rsidP="00D60DD6">
      <w:pPr>
        <w:rPr>
          <w:rFonts w:cstheme="minorHAnsi"/>
          <w:sz w:val="18"/>
        </w:rPr>
      </w:pPr>
    </w:p>
    <w:p w:rsidR="00D60DD6" w:rsidRDefault="00D60DD6" w:rsidP="00D60DD6">
      <w:pPr>
        <w:rPr>
          <w:rFonts w:cstheme="minorHAnsi"/>
          <w:sz w:val="18"/>
        </w:rPr>
      </w:pPr>
    </w:p>
    <w:p w:rsidR="00D60DD6" w:rsidRDefault="00D60DD6" w:rsidP="00D60DD6">
      <w:pPr>
        <w:rPr>
          <w:rFonts w:cstheme="minorHAnsi"/>
          <w:sz w:val="18"/>
        </w:rPr>
      </w:pPr>
    </w:p>
    <w:p w:rsidR="00D60DD6" w:rsidRDefault="00D60DD6" w:rsidP="00D60DD6">
      <w:pPr>
        <w:rPr>
          <w:rFonts w:cstheme="minorHAnsi"/>
          <w:sz w:val="18"/>
        </w:rPr>
      </w:pPr>
    </w:p>
    <w:p w:rsidR="00D60DD6" w:rsidRDefault="00D60DD6" w:rsidP="00D60DD6">
      <w:pPr>
        <w:rPr>
          <w:rFonts w:cstheme="minorHAnsi"/>
          <w:sz w:val="18"/>
        </w:rPr>
      </w:pPr>
    </w:p>
    <w:p w:rsidR="00D60DD6" w:rsidRDefault="00D60DD6" w:rsidP="00D60DD6">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D60DD6" w:rsidRPr="00D5462B" w:rsidTr="00CA5C03">
        <w:trPr>
          <w:trHeight w:val="425"/>
        </w:trPr>
        <w:tc>
          <w:tcPr>
            <w:tcW w:w="9498" w:type="dxa"/>
            <w:shd w:val="clear" w:color="auto" w:fill="F79646" w:themeFill="accent6"/>
            <w:vAlign w:val="center"/>
          </w:tcPr>
          <w:p w:rsidR="00D60DD6" w:rsidRPr="00D5462B" w:rsidRDefault="00D60DD6" w:rsidP="00CA5C03">
            <w:pPr>
              <w:ind w:right="14"/>
              <w:jc w:val="center"/>
              <w:rPr>
                <w:rFonts w:cstheme="minorHAnsi"/>
                <w:b/>
                <w:sz w:val="20"/>
                <w:szCs w:val="20"/>
              </w:rPr>
            </w:pPr>
            <w:r w:rsidRPr="00D5462B">
              <w:rPr>
                <w:rFonts w:cstheme="minorHAnsi"/>
                <w:b/>
                <w:szCs w:val="20"/>
              </w:rPr>
              <w:t>Coût de la Fiche-Action n°</w:t>
            </w:r>
            <w:r>
              <w:rPr>
                <w:rFonts w:cstheme="minorHAnsi"/>
                <w:b/>
                <w:szCs w:val="20"/>
              </w:rPr>
              <w:t>11 à l’horizon 2023</w:t>
            </w:r>
          </w:p>
        </w:tc>
      </w:tr>
      <w:tr w:rsidR="00D60DD6" w:rsidRPr="00D5462B" w:rsidTr="00CA5C03">
        <w:trPr>
          <w:trHeight w:val="2681"/>
        </w:trPr>
        <w:tc>
          <w:tcPr>
            <w:tcW w:w="9498" w:type="dxa"/>
            <w:shd w:val="clear" w:color="auto" w:fill="auto"/>
          </w:tcPr>
          <w:tbl>
            <w:tblPr>
              <w:tblpPr w:leftFromText="141" w:rightFromText="141" w:vertAnchor="text" w:horzAnchor="margin" w:tblpXSpec="center" w:tblpY="-63"/>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410"/>
              <w:gridCol w:w="1559"/>
              <w:gridCol w:w="1559"/>
              <w:gridCol w:w="1418"/>
            </w:tblGrid>
            <w:tr w:rsidR="00D60DD6" w:rsidRPr="00D5462B" w:rsidTr="00CA5C03">
              <w:trPr>
                <w:trHeight w:val="558"/>
              </w:trPr>
              <w:tc>
                <w:tcPr>
                  <w:tcW w:w="4390" w:type="dxa"/>
                  <w:gridSpan w:val="2"/>
                  <w:shd w:val="clear" w:color="auto" w:fill="auto"/>
                  <w:vAlign w:val="center"/>
                </w:tcPr>
                <w:p w:rsidR="00D60DD6" w:rsidRPr="00D5462B" w:rsidRDefault="00D60DD6" w:rsidP="00CA5C03">
                  <w:pPr>
                    <w:ind w:right="14"/>
                    <w:jc w:val="center"/>
                    <w:rPr>
                      <w:rFonts w:cstheme="minorHAnsi"/>
                      <w:b/>
                      <w:sz w:val="20"/>
                      <w:szCs w:val="18"/>
                    </w:rPr>
                  </w:pPr>
                  <w:r w:rsidRPr="00D5462B">
                    <w:rPr>
                      <w:rFonts w:cstheme="minorHAnsi"/>
                      <w:b/>
                      <w:sz w:val="20"/>
                      <w:szCs w:val="18"/>
                    </w:rPr>
                    <w:t>opération</w:t>
                  </w:r>
                </w:p>
              </w:tc>
              <w:tc>
                <w:tcPr>
                  <w:tcW w:w="1559" w:type="dxa"/>
                  <w:shd w:val="clear" w:color="auto" w:fill="auto"/>
                  <w:vAlign w:val="center"/>
                </w:tcPr>
                <w:p w:rsidR="00D60DD6" w:rsidRPr="00D5462B" w:rsidRDefault="00D60DD6" w:rsidP="00CA5C03">
                  <w:pPr>
                    <w:ind w:right="14"/>
                    <w:jc w:val="center"/>
                    <w:rPr>
                      <w:rFonts w:cstheme="minorHAnsi"/>
                      <w:b/>
                      <w:sz w:val="20"/>
                      <w:szCs w:val="18"/>
                    </w:rPr>
                  </w:pPr>
                  <w:r w:rsidRPr="00D5462B">
                    <w:rPr>
                      <w:rFonts w:cstheme="minorHAnsi"/>
                      <w:b/>
                      <w:sz w:val="20"/>
                      <w:szCs w:val="18"/>
                    </w:rPr>
                    <w:t>Coût prévisionnel</w:t>
                  </w:r>
                </w:p>
              </w:tc>
              <w:tc>
                <w:tcPr>
                  <w:tcW w:w="1559" w:type="dxa"/>
                  <w:shd w:val="clear" w:color="auto" w:fill="auto"/>
                  <w:vAlign w:val="center"/>
                </w:tcPr>
                <w:p w:rsidR="00D60DD6" w:rsidRPr="00D5462B" w:rsidRDefault="00D60DD6" w:rsidP="00CA5C03">
                  <w:pPr>
                    <w:ind w:right="14"/>
                    <w:jc w:val="center"/>
                    <w:rPr>
                      <w:rFonts w:cstheme="minorHAnsi"/>
                      <w:b/>
                      <w:sz w:val="20"/>
                      <w:szCs w:val="18"/>
                    </w:rPr>
                  </w:pPr>
                  <w:r w:rsidRPr="00D5462B">
                    <w:rPr>
                      <w:rFonts w:cstheme="minorHAnsi"/>
                      <w:b/>
                      <w:sz w:val="20"/>
                      <w:szCs w:val="18"/>
                    </w:rPr>
                    <w:t>Financement</w:t>
                  </w:r>
                </w:p>
              </w:tc>
              <w:tc>
                <w:tcPr>
                  <w:tcW w:w="1418" w:type="dxa"/>
                  <w:shd w:val="clear" w:color="auto" w:fill="auto"/>
                  <w:vAlign w:val="center"/>
                </w:tcPr>
                <w:p w:rsidR="00D60DD6" w:rsidRPr="00D5462B" w:rsidRDefault="00D60DD6" w:rsidP="00CA5C03">
                  <w:pPr>
                    <w:ind w:right="14"/>
                    <w:jc w:val="center"/>
                    <w:rPr>
                      <w:rFonts w:cstheme="minorHAnsi"/>
                      <w:b/>
                      <w:sz w:val="20"/>
                      <w:szCs w:val="18"/>
                    </w:rPr>
                  </w:pPr>
                  <w:r>
                    <w:rPr>
                      <w:rFonts w:cstheme="minorHAnsi"/>
                      <w:b/>
                      <w:sz w:val="20"/>
                      <w:szCs w:val="18"/>
                    </w:rPr>
                    <w:t>Coût par la CA</w:t>
                  </w:r>
                </w:p>
              </w:tc>
            </w:tr>
            <w:tr w:rsidR="00D60DD6" w:rsidRPr="00F202B7" w:rsidTr="0044758D">
              <w:trPr>
                <w:trHeight w:val="502"/>
              </w:trPr>
              <w:tc>
                <w:tcPr>
                  <w:tcW w:w="4390" w:type="dxa"/>
                  <w:gridSpan w:val="2"/>
                  <w:tcBorders>
                    <w:bottom w:val="single" w:sz="4" w:space="0" w:color="auto"/>
                  </w:tcBorders>
                  <w:shd w:val="clear" w:color="auto" w:fill="auto"/>
                  <w:vAlign w:val="center"/>
                </w:tcPr>
                <w:p w:rsidR="00D60DD6" w:rsidRPr="00F202B7" w:rsidRDefault="00D60DD6" w:rsidP="00CA5C03">
                  <w:pPr>
                    <w:ind w:right="14"/>
                    <w:rPr>
                      <w:rFonts w:cstheme="minorHAnsi"/>
                      <w:color w:val="000000" w:themeColor="text1"/>
                      <w:sz w:val="20"/>
                      <w:szCs w:val="18"/>
                    </w:rPr>
                  </w:pPr>
                  <w:r w:rsidRPr="00F202B7">
                    <w:rPr>
                      <w:rFonts w:cstheme="minorHAnsi"/>
                      <w:color w:val="000000" w:themeColor="text1"/>
                      <w:sz w:val="20"/>
                      <w:szCs w:val="18"/>
                    </w:rPr>
                    <w:t>Travaux privés</w:t>
                  </w:r>
                </w:p>
              </w:tc>
              <w:tc>
                <w:tcPr>
                  <w:tcW w:w="1559" w:type="dxa"/>
                  <w:shd w:val="clear" w:color="auto" w:fill="auto"/>
                  <w:vAlign w:val="center"/>
                </w:tcPr>
                <w:p w:rsidR="00D60DD6" w:rsidRPr="00F202B7" w:rsidRDefault="000B2A3E" w:rsidP="00CA5C03">
                  <w:pPr>
                    <w:ind w:right="14"/>
                    <w:jc w:val="center"/>
                    <w:rPr>
                      <w:rFonts w:cstheme="minorHAnsi"/>
                      <w:color w:val="000000" w:themeColor="text1"/>
                      <w:sz w:val="20"/>
                      <w:szCs w:val="18"/>
                    </w:rPr>
                  </w:pPr>
                  <w:r w:rsidRPr="00F202B7">
                    <w:rPr>
                      <w:rFonts w:cstheme="minorHAnsi"/>
                      <w:color w:val="000000" w:themeColor="text1"/>
                      <w:sz w:val="20"/>
                      <w:szCs w:val="18"/>
                    </w:rPr>
                    <w:t>Action n°1-2</w:t>
                  </w:r>
                </w:p>
              </w:tc>
              <w:tc>
                <w:tcPr>
                  <w:tcW w:w="1559" w:type="dxa"/>
                  <w:shd w:val="clear" w:color="auto" w:fill="auto"/>
                  <w:vAlign w:val="center"/>
                </w:tcPr>
                <w:p w:rsidR="00D60DD6" w:rsidRPr="00F202B7" w:rsidRDefault="00D60DD6" w:rsidP="00CA5C03">
                  <w:pPr>
                    <w:ind w:right="14"/>
                    <w:jc w:val="center"/>
                    <w:rPr>
                      <w:rFonts w:cstheme="minorHAnsi"/>
                      <w:color w:val="000000" w:themeColor="text1"/>
                      <w:sz w:val="20"/>
                      <w:szCs w:val="18"/>
                    </w:rPr>
                  </w:pPr>
                  <w:r w:rsidRPr="00F202B7">
                    <w:rPr>
                      <w:rFonts w:cstheme="minorHAnsi"/>
                      <w:color w:val="000000" w:themeColor="text1"/>
                      <w:sz w:val="20"/>
                      <w:szCs w:val="18"/>
                    </w:rPr>
                    <w:t>-</w:t>
                  </w:r>
                </w:p>
              </w:tc>
              <w:tc>
                <w:tcPr>
                  <w:tcW w:w="1418" w:type="dxa"/>
                  <w:shd w:val="clear" w:color="auto" w:fill="auto"/>
                  <w:vAlign w:val="center"/>
                </w:tcPr>
                <w:p w:rsidR="00D60DD6" w:rsidRPr="00F202B7" w:rsidRDefault="000B2A3E" w:rsidP="00CA5C03">
                  <w:pPr>
                    <w:ind w:right="14"/>
                    <w:jc w:val="center"/>
                    <w:rPr>
                      <w:rFonts w:cstheme="minorHAnsi"/>
                      <w:color w:val="000000" w:themeColor="text1"/>
                      <w:sz w:val="20"/>
                      <w:szCs w:val="18"/>
                    </w:rPr>
                  </w:pPr>
                  <w:r w:rsidRPr="00F202B7">
                    <w:rPr>
                      <w:rFonts w:cstheme="minorHAnsi"/>
                      <w:color w:val="000000" w:themeColor="text1"/>
                      <w:sz w:val="20"/>
                      <w:szCs w:val="18"/>
                    </w:rPr>
                    <w:t>Action n°1-2</w:t>
                  </w:r>
                </w:p>
              </w:tc>
            </w:tr>
            <w:tr w:rsidR="00D60DD6" w:rsidRPr="00F202B7" w:rsidTr="00CA5C03">
              <w:trPr>
                <w:trHeight w:val="395"/>
              </w:trPr>
              <w:tc>
                <w:tcPr>
                  <w:tcW w:w="43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0DD6" w:rsidRPr="00F202B7" w:rsidRDefault="00D60DD6" w:rsidP="00CA5C03">
                  <w:pPr>
                    <w:ind w:right="14"/>
                    <w:rPr>
                      <w:rFonts w:cstheme="minorHAnsi"/>
                      <w:color w:val="000000" w:themeColor="text1"/>
                      <w:sz w:val="20"/>
                      <w:szCs w:val="18"/>
                    </w:rPr>
                  </w:pPr>
                  <w:r w:rsidRPr="00F202B7">
                    <w:rPr>
                      <w:rFonts w:cstheme="minorHAnsi"/>
                      <w:color w:val="000000" w:themeColor="text1"/>
                      <w:sz w:val="20"/>
                      <w:szCs w:val="18"/>
                    </w:rPr>
                    <w:t>Travaux parc social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60DD6" w:rsidRPr="00F202B7" w:rsidRDefault="00D60DD6" w:rsidP="00CA5C03">
                  <w:pPr>
                    <w:ind w:right="14"/>
                    <w:jc w:val="center"/>
                    <w:rPr>
                      <w:rFonts w:cstheme="minorHAnsi"/>
                      <w:color w:val="000000" w:themeColor="text1"/>
                      <w:sz w:val="20"/>
                      <w:szCs w:val="18"/>
                    </w:rPr>
                  </w:pPr>
                  <w:r w:rsidRPr="00F202B7">
                    <w:rPr>
                      <w:rFonts w:cstheme="minorHAnsi"/>
                      <w:color w:val="000000" w:themeColor="text1"/>
                      <w:sz w:val="20"/>
                      <w:szCs w:val="18"/>
                    </w:rPr>
                    <w:t>Action n°8</w:t>
                  </w:r>
                </w:p>
              </w:tc>
              <w:tc>
                <w:tcPr>
                  <w:tcW w:w="1559" w:type="dxa"/>
                  <w:tcBorders>
                    <w:top w:val="single" w:sz="4" w:space="0" w:color="auto"/>
                    <w:left w:val="single" w:sz="4" w:space="0" w:color="auto"/>
                    <w:bottom w:val="single" w:sz="4" w:space="0" w:color="auto"/>
                  </w:tcBorders>
                  <w:shd w:val="clear" w:color="auto" w:fill="auto"/>
                  <w:vAlign w:val="center"/>
                </w:tcPr>
                <w:p w:rsidR="00D60DD6" w:rsidRPr="00F202B7" w:rsidRDefault="00D60DD6" w:rsidP="00CA5C03">
                  <w:pPr>
                    <w:ind w:right="14"/>
                    <w:jc w:val="center"/>
                    <w:rPr>
                      <w:rFonts w:cstheme="minorHAnsi"/>
                      <w:color w:val="000000" w:themeColor="text1"/>
                      <w:sz w:val="20"/>
                      <w:szCs w:val="18"/>
                    </w:rPr>
                  </w:pPr>
                  <w:r w:rsidRPr="00F202B7">
                    <w:rPr>
                      <w:rFonts w:cstheme="minorHAnsi"/>
                      <w:color w:val="000000" w:themeColor="text1"/>
                      <w:sz w:val="20"/>
                      <w:szCs w:val="18"/>
                    </w:rPr>
                    <w:t>-</w:t>
                  </w:r>
                </w:p>
              </w:tc>
              <w:tc>
                <w:tcPr>
                  <w:tcW w:w="1418" w:type="dxa"/>
                  <w:tcBorders>
                    <w:top w:val="single" w:sz="4" w:space="0" w:color="auto"/>
                    <w:bottom w:val="single" w:sz="4" w:space="0" w:color="auto"/>
                  </w:tcBorders>
                  <w:shd w:val="clear" w:color="auto" w:fill="auto"/>
                  <w:vAlign w:val="center"/>
                </w:tcPr>
                <w:p w:rsidR="00D60DD6" w:rsidRPr="00F202B7" w:rsidRDefault="00D60DD6" w:rsidP="00CA5C03">
                  <w:pPr>
                    <w:ind w:right="14"/>
                    <w:jc w:val="center"/>
                    <w:rPr>
                      <w:rFonts w:cstheme="minorHAnsi"/>
                      <w:color w:val="000000" w:themeColor="text1"/>
                      <w:sz w:val="20"/>
                      <w:szCs w:val="18"/>
                    </w:rPr>
                  </w:pPr>
                  <w:r w:rsidRPr="00F202B7">
                    <w:rPr>
                      <w:rFonts w:cstheme="minorHAnsi"/>
                      <w:color w:val="000000" w:themeColor="text1"/>
                      <w:sz w:val="20"/>
                      <w:szCs w:val="18"/>
                    </w:rPr>
                    <w:t>Action n °8</w:t>
                  </w:r>
                </w:p>
              </w:tc>
            </w:tr>
            <w:tr w:rsidR="00D60DD6" w:rsidRPr="00F202B7" w:rsidTr="00CA5C03">
              <w:trPr>
                <w:trHeight w:val="395"/>
              </w:trPr>
              <w:tc>
                <w:tcPr>
                  <w:tcW w:w="43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0DD6" w:rsidRPr="00F202B7" w:rsidRDefault="00D60DD6" w:rsidP="00CA5C03">
                  <w:pPr>
                    <w:ind w:right="14"/>
                    <w:rPr>
                      <w:rFonts w:cstheme="minorHAnsi"/>
                      <w:color w:val="000000" w:themeColor="text1"/>
                      <w:sz w:val="20"/>
                      <w:szCs w:val="18"/>
                    </w:rPr>
                  </w:pPr>
                  <w:r w:rsidRPr="00F202B7">
                    <w:rPr>
                      <w:rFonts w:cstheme="minorHAnsi"/>
                      <w:color w:val="000000" w:themeColor="text1"/>
                      <w:sz w:val="20"/>
                      <w:szCs w:val="18"/>
                    </w:rPr>
                    <w:t>Construction logements publics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60DD6" w:rsidRPr="00F202B7" w:rsidRDefault="00D60DD6" w:rsidP="00CA5C03">
                  <w:pPr>
                    <w:ind w:right="14"/>
                    <w:jc w:val="center"/>
                    <w:rPr>
                      <w:rFonts w:cstheme="minorHAnsi"/>
                      <w:color w:val="000000" w:themeColor="text1"/>
                      <w:sz w:val="20"/>
                      <w:szCs w:val="18"/>
                    </w:rPr>
                  </w:pPr>
                  <w:r w:rsidRPr="00F202B7">
                    <w:rPr>
                      <w:rFonts w:cstheme="minorHAnsi"/>
                      <w:color w:val="000000" w:themeColor="text1"/>
                      <w:sz w:val="20"/>
                      <w:szCs w:val="18"/>
                    </w:rPr>
                    <w:t>Action n°5</w:t>
                  </w:r>
                  <w:r w:rsidR="00704515" w:rsidRPr="00F202B7">
                    <w:rPr>
                      <w:rFonts w:cstheme="minorHAnsi"/>
                      <w:color w:val="000000" w:themeColor="text1"/>
                      <w:sz w:val="20"/>
                      <w:szCs w:val="18"/>
                    </w:rPr>
                    <w:t>-2</w:t>
                  </w:r>
                </w:p>
              </w:tc>
              <w:tc>
                <w:tcPr>
                  <w:tcW w:w="1559" w:type="dxa"/>
                  <w:tcBorders>
                    <w:top w:val="single" w:sz="4" w:space="0" w:color="auto"/>
                    <w:left w:val="single" w:sz="4" w:space="0" w:color="auto"/>
                    <w:bottom w:val="single" w:sz="4" w:space="0" w:color="auto"/>
                  </w:tcBorders>
                  <w:shd w:val="clear" w:color="auto" w:fill="auto"/>
                  <w:vAlign w:val="center"/>
                </w:tcPr>
                <w:p w:rsidR="00D60DD6" w:rsidRPr="00F202B7" w:rsidRDefault="00D60DD6" w:rsidP="00CA5C03">
                  <w:pPr>
                    <w:ind w:right="14"/>
                    <w:jc w:val="center"/>
                    <w:rPr>
                      <w:rFonts w:cstheme="minorHAnsi"/>
                      <w:color w:val="000000" w:themeColor="text1"/>
                      <w:sz w:val="20"/>
                      <w:szCs w:val="18"/>
                    </w:rPr>
                  </w:pPr>
                  <w:r w:rsidRPr="00F202B7">
                    <w:rPr>
                      <w:rFonts w:cstheme="minorHAnsi"/>
                      <w:color w:val="000000" w:themeColor="text1"/>
                      <w:sz w:val="20"/>
                      <w:szCs w:val="18"/>
                    </w:rPr>
                    <w:t>-</w:t>
                  </w:r>
                </w:p>
              </w:tc>
              <w:tc>
                <w:tcPr>
                  <w:tcW w:w="1418" w:type="dxa"/>
                  <w:tcBorders>
                    <w:top w:val="single" w:sz="4" w:space="0" w:color="auto"/>
                    <w:bottom w:val="single" w:sz="4" w:space="0" w:color="auto"/>
                  </w:tcBorders>
                  <w:shd w:val="clear" w:color="auto" w:fill="auto"/>
                  <w:vAlign w:val="center"/>
                </w:tcPr>
                <w:p w:rsidR="00D60DD6" w:rsidRPr="00F202B7" w:rsidRDefault="00D60DD6" w:rsidP="00CA5C03">
                  <w:pPr>
                    <w:ind w:right="14"/>
                    <w:jc w:val="center"/>
                    <w:rPr>
                      <w:rFonts w:cstheme="minorHAnsi"/>
                      <w:color w:val="000000" w:themeColor="text1"/>
                      <w:sz w:val="20"/>
                      <w:szCs w:val="18"/>
                    </w:rPr>
                  </w:pPr>
                  <w:r w:rsidRPr="00F202B7">
                    <w:rPr>
                      <w:rFonts w:cstheme="minorHAnsi"/>
                      <w:color w:val="000000" w:themeColor="text1"/>
                      <w:sz w:val="20"/>
                      <w:szCs w:val="18"/>
                    </w:rPr>
                    <w:t>Action n°5</w:t>
                  </w:r>
                  <w:r w:rsidR="00704515" w:rsidRPr="00F202B7">
                    <w:rPr>
                      <w:rFonts w:cstheme="minorHAnsi"/>
                      <w:color w:val="000000" w:themeColor="text1"/>
                      <w:sz w:val="20"/>
                      <w:szCs w:val="18"/>
                    </w:rPr>
                    <w:t>-2</w:t>
                  </w:r>
                </w:p>
              </w:tc>
            </w:tr>
            <w:tr w:rsidR="00D60DD6" w:rsidRPr="00F202B7" w:rsidTr="00CA5C03">
              <w:trPr>
                <w:trHeight w:val="395"/>
              </w:trPr>
              <w:tc>
                <w:tcPr>
                  <w:tcW w:w="1980" w:type="dxa"/>
                  <w:tcBorders>
                    <w:top w:val="single" w:sz="4" w:space="0" w:color="auto"/>
                    <w:left w:val="nil"/>
                    <w:bottom w:val="nil"/>
                    <w:right w:val="nil"/>
                  </w:tcBorders>
                  <w:shd w:val="clear" w:color="auto" w:fill="auto"/>
                  <w:vAlign w:val="center"/>
                </w:tcPr>
                <w:p w:rsidR="00D60DD6" w:rsidRPr="00F202B7" w:rsidRDefault="00D60DD6" w:rsidP="00CA5C03">
                  <w:pPr>
                    <w:ind w:right="14"/>
                    <w:jc w:val="center"/>
                    <w:rPr>
                      <w:rFonts w:cstheme="minorHAnsi"/>
                      <w:color w:val="000000" w:themeColor="text1"/>
                      <w:sz w:val="20"/>
                      <w:szCs w:val="18"/>
                    </w:rPr>
                  </w:pPr>
                </w:p>
              </w:tc>
              <w:tc>
                <w:tcPr>
                  <w:tcW w:w="2410" w:type="dxa"/>
                  <w:tcBorders>
                    <w:top w:val="single" w:sz="4" w:space="0" w:color="auto"/>
                    <w:left w:val="nil"/>
                    <w:bottom w:val="nil"/>
                    <w:right w:val="single" w:sz="4" w:space="0" w:color="auto"/>
                  </w:tcBorders>
                  <w:shd w:val="clear" w:color="auto" w:fill="auto"/>
                  <w:vAlign w:val="center"/>
                </w:tcPr>
                <w:p w:rsidR="00D60DD6" w:rsidRPr="00F202B7" w:rsidRDefault="00D60DD6" w:rsidP="00CA5C03">
                  <w:pPr>
                    <w:ind w:right="14"/>
                    <w:jc w:val="center"/>
                    <w:rPr>
                      <w:rFonts w:cstheme="minorHAnsi"/>
                      <w:color w:val="000000" w:themeColor="text1"/>
                      <w:sz w:val="20"/>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60DD6" w:rsidRPr="00F202B7" w:rsidRDefault="00704515" w:rsidP="00CA5C03">
                  <w:pPr>
                    <w:ind w:right="14"/>
                    <w:jc w:val="center"/>
                    <w:rPr>
                      <w:rFonts w:cstheme="minorHAnsi"/>
                      <w:color w:val="000000" w:themeColor="text1"/>
                      <w:sz w:val="20"/>
                      <w:szCs w:val="18"/>
                    </w:rPr>
                  </w:pPr>
                  <w:r w:rsidRPr="00F202B7">
                    <w:rPr>
                      <w:rFonts w:cstheme="minorHAnsi"/>
                      <w:color w:val="000000" w:themeColor="text1"/>
                      <w:sz w:val="20"/>
                      <w:szCs w:val="18"/>
                    </w:rPr>
                    <w:t>-</w:t>
                  </w:r>
                </w:p>
              </w:tc>
              <w:tc>
                <w:tcPr>
                  <w:tcW w:w="1559" w:type="dxa"/>
                  <w:tcBorders>
                    <w:top w:val="single" w:sz="4" w:space="0" w:color="auto"/>
                    <w:left w:val="single" w:sz="4" w:space="0" w:color="auto"/>
                    <w:bottom w:val="nil"/>
                  </w:tcBorders>
                  <w:shd w:val="clear" w:color="auto" w:fill="auto"/>
                  <w:vAlign w:val="center"/>
                </w:tcPr>
                <w:p w:rsidR="00D60DD6" w:rsidRPr="00F202B7" w:rsidRDefault="00D60DD6" w:rsidP="00CA5C03">
                  <w:pPr>
                    <w:ind w:right="14"/>
                    <w:jc w:val="center"/>
                    <w:rPr>
                      <w:rFonts w:cstheme="minorHAnsi"/>
                      <w:color w:val="000000" w:themeColor="text1"/>
                      <w:sz w:val="20"/>
                      <w:szCs w:val="18"/>
                    </w:rPr>
                  </w:pPr>
                  <w:r w:rsidRPr="00F202B7">
                    <w:rPr>
                      <w:rFonts w:cstheme="minorHAnsi"/>
                      <w:color w:val="000000" w:themeColor="text1"/>
                      <w:sz w:val="20"/>
                      <w:szCs w:val="18"/>
                    </w:rPr>
                    <w:t>-</w:t>
                  </w:r>
                </w:p>
              </w:tc>
              <w:tc>
                <w:tcPr>
                  <w:tcW w:w="1418" w:type="dxa"/>
                  <w:tcBorders>
                    <w:top w:val="single" w:sz="4" w:space="0" w:color="auto"/>
                  </w:tcBorders>
                  <w:shd w:val="clear" w:color="auto" w:fill="auto"/>
                  <w:vAlign w:val="center"/>
                </w:tcPr>
                <w:p w:rsidR="00D60DD6" w:rsidRPr="00F202B7" w:rsidRDefault="00704515" w:rsidP="00CA5C03">
                  <w:pPr>
                    <w:ind w:right="14"/>
                    <w:jc w:val="center"/>
                    <w:rPr>
                      <w:rFonts w:cstheme="minorHAnsi"/>
                      <w:color w:val="000000" w:themeColor="text1"/>
                      <w:sz w:val="20"/>
                      <w:szCs w:val="18"/>
                    </w:rPr>
                  </w:pPr>
                  <w:r w:rsidRPr="00F202B7">
                    <w:rPr>
                      <w:rFonts w:cstheme="minorHAnsi"/>
                      <w:color w:val="000000" w:themeColor="text1"/>
                      <w:sz w:val="20"/>
                      <w:szCs w:val="18"/>
                    </w:rPr>
                    <w:t>-</w:t>
                  </w:r>
                </w:p>
              </w:tc>
            </w:tr>
          </w:tbl>
          <w:p w:rsidR="00D60DD6" w:rsidRPr="00D5462B" w:rsidRDefault="00D60DD6" w:rsidP="00CA5C03">
            <w:pPr>
              <w:ind w:right="14"/>
              <w:rPr>
                <w:rFonts w:cstheme="minorHAnsi"/>
                <w:i/>
                <w:sz w:val="20"/>
                <w:szCs w:val="20"/>
              </w:rPr>
            </w:pPr>
          </w:p>
        </w:tc>
      </w:tr>
    </w:tbl>
    <w:p w:rsidR="00D60DD6" w:rsidRDefault="00D60DD6" w:rsidP="00D60DD6">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D5462B" w:rsidTr="00CA5C03">
        <w:trPr>
          <w:trHeight w:val="501"/>
        </w:trPr>
        <w:tc>
          <w:tcPr>
            <w:tcW w:w="9498" w:type="dxa"/>
            <w:shd w:val="clear" w:color="auto" w:fill="F79646" w:themeFill="accent6"/>
            <w:vAlign w:val="center"/>
          </w:tcPr>
          <w:p w:rsidR="00D60DD6" w:rsidRPr="00D5462B" w:rsidRDefault="00D60DD6" w:rsidP="00CA5C03">
            <w:pPr>
              <w:ind w:right="14"/>
              <w:jc w:val="center"/>
              <w:rPr>
                <w:rFonts w:cstheme="minorHAnsi"/>
                <w:b/>
                <w:sz w:val="20"/>
                <w:szCs w:val="20"/>
              </w:rPr>
            </w:pPr>
            <w:r w:rsidRPr="00D5462B">
              <w:rPr>
                <w:rFonts w:cstheme="minorHAnsi"/>
                <w:b/>
                <w:szCs w:val="20"/>
              </w:rPr>
              <w:t>Calendrier de la Fiche-Action n°</w:t>
            </w:r>
            <w:r>
              <w:rPr>
                <w:rFonts w:cstheme="minorHAnsi"/>
                <w:b/>
                <w:szCs w:val="20"/>
              </w:rPr>
              <w:t>11 à l’horizon 2023</w:t>
            </w:r>
          </w:p>
        </w:tc>
      </w:tr>
    </w:tbl>
    <w:p w:rsidR="00D60DD6" w:rsidRPr="00AD6ADB" w:rsidRDefault="00D60DD6" w:rsidP="00D60DD6">
      <w:pPr>
        <w:ind w:right="14"/>
        <w:jc w:val="center"/>
        <w:rPr>
          <w:rFonts w:cstheme="minorHAnsi"/>
          <w:sz w:val="2"/>
          <w:szCs w:val="20"/>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AD6ADB" w:rsidTr="00CA5C03">
        <w:trPr>
          <w:trHeight w:val="1739"/>
        </w:trPr>
        <w:tc>
          <w:tcPr>
            <w:tcW w:w="9498" w:type="dxa"/>
            <w:shd w:val="clear" w:color="auto" w:fill="auto"/>
            <w:vAlign w:val="center"/>
          </w:tcPr>
          <w:p w:rsidR="00D60DD6" w:rsidRPr="00AD6ADB" w:rsidRDefault="00D60DD6" w:rsidP="00CA5C03">
            <w:pPr>
              <w:ind w:right="14"/>
              <w:jc w:val="center"/>
              <w:rPr>
                <w:rFonts w:cstheme="minorHAnsi"/>
                <w:sz w:val="2"/>
                <w:szCs w:val="20"/>
                <w:u w:val="single"/>
              </w:rPr>
            </w:pPr>
          </w:p>
          <w:p w:rsidR="00D60DD6" w:rsidRPr="00AD6ADB" w:rsidRDefault="00D60DD6" w:rsidP="00CA5C03">
            <w:pPr>
              <w:ind w:left="360" w:right="14"/>
              <w:rPr>
                <w:rFonts w:cstheme="minorHAnsi"/>
                <w:sz w:val="16"/>
                <w:szCs w:val="16"/>
                <w:u w:val="single"/>
              </w:rPr>
            </w:pPr>
          </w:p>
          <w:tbl>
            <w:tblPr>
              <w:tblStyle w:val="Grilledutableau"/>
              <w:tblW w:w="0" w:type="auto"/>
              <w:tblLook w:val="04A0" w:firstRow="1" w:lastRow="0" w:firstColumn="1" w:lastColumn="0" w:noHBand="0" w:noVBand="1"/>
            </w:tblPr>
            <w:tblGrid>
              <w:gridCol w:w="2439"/>
              <w:gridCol w:w="1134"/>
              <w:gridCol w:w="992"/>
              <w:gridCol w:w="1276"/>
              <w:gridCol w:w="1134"/>
              <w:gridCol w:w="1134"/>
              <w:gridCol w:w="1163"/>
            </w:tblGrid>
            <w:tr w:rsidR="00D60DD6" w:rsidRPr="007212FC" w:rsidTr="00CA5C03">
              <w:trPr>
                <w:trHeight w:val="354"/>
              </w:trPr>
              <w:tc>
                <w:tcPr>
                  <w:tcW w:w="2439" w:type="dxa"/>
                </w:tcPr>
                <w:p w:rsidR="00D60DD6" w:rsidRPr="007212FC" w:rsidRDefault="00D60DD6" w:rsidP="00CA5C03">
                  <w:pPr>
                    <w:rPr>
                      <w:sz w:val="20"/>
                    </w:rPr>
                  </w:pPr>
                </w:p>
              </w:tc>
              <w:tc>
                <w:tcPr>
                  <w:tcW w:w="1134" w:type="dxa"/>
                </w:tcPr>
                <w:p w:rsidR="00D60DD6" w:rsidRPr="007212FC" w:rsidRDefault="00D60DD6" w:rsidP="00CA5C03">
                  <w:pPr>
                    <w:jc w:val="center"/>
                    <w:rPr>
                      <w:sz w:val="20"/>
                    </w:rPr>
                  </w:pPr>
                  <w:r>
                    <w:rPr>
                      <w:sz w:val="20"/>
                    </w:rPr>
                    <w:t>2018</w:t>
                  </w:r>
                </w:p>
              </w:tc>
              <w:tc>
                <w:tcPr>
                  <w:tcW w:w="992" w:type="dxa"/>
                </w:tcPr>
                <w:p w:rsidR="00D60DD6" w:rsidRPr="007212FC" w:rsidRDefault="00D60DD6" w:rsidP="00CA5C03">
                  <w:pPr>
                    <w:jc w:val="center"/>
                    <w:rPr>
                      <w:sz w:val="20"/>
                    </w:rPr>
                  </w:pPr>
                  <w:r>
                    <w:rPr>
                      <w:sz w:val="20"/>
                    </w:rPr>
                    <w:t>2019</w:t>
                  </w:r>
                </w:p>
              </w:tc>
              <w:tc>
                <w:tcPr>
                  <w:tcW w:w="1276" w:type="dxa"/>
                </w:tcPr>
                <w:p w:rsidR="00D60DD6" w:rsidRPr="007212FC" w:rsidRDefault="00D60DD6" w:rsidP="00CA5C03">
                  <w:pPr>
                    <w:jc w:val="center"/>
                    <w:rPr>
                      <w:sz w:val="20"/>
                    </w:rPr>
                  </w:pPr>
                  <w:r>
                    <w:rPr>
                      <w:sz w:val="20"/>
                    </w:rPr>
                    <w:t>2020</w:t>
                  </w:r>
                </w:p>
              </w:tc>
              <w:tc>
                <w:tcPr>
                  <w:tcW w:w="1134" w:type="dxa"/>
                </w:tcPr>
                <w:p w:rsidR="00D60DD6" w:rsidRPr="007212FC" w:rsidRDefault="00D60DD6" w:rsidP="00CA5C03">
                  <w:pPr>
                    <w:jc w:val="center"/>
                    <w:rPr>
                      <w:sz w:val="20"/>
                    </w:rPr>
                  </w:pPr>
                  <w:r>
                    <w:rPr>
                      <w:sz w:val="20"/>
                    </w:rPr>
                    <w:t>2021</w:t>
                  </w:r>
                </w:p>
              </w:tc>
              <w:tc>
                <w:tcPr>
                  <w:tcW w:w="1134" w:type="dxa"/>
                </w:tcPr>
                <w:p w:rsidR="00D60DD6" w:rsidRPr="007212FC" w:rsidRDefault="00D60DD6" w:rsidP="00CA5C03">
                  <w:pPr>
                    <w:jc w:val="center"/>
                    <w:rPr>
                      <w:sz w:val="20"/>
                    </w:rPr>
                  </w:pPr>
                  <w:r>
                    <w:rPr>
                      <w:sz w:val="20"/>
                    </w:rPr>
                    <w:t>2022</w:t>
                  </w:r>
                </w:p>
              </w:tc>
              <w:tc>
                <w:tcPr>
                  <w:tcW w:w="1163" w:type="dxa"/>
                </w:tcPr>
                <w:p w:rsidR="00D60DD6" w:rsidRPr="007212FC" w:rsidRDefault="00D60DD6" w:rsidP="00CA5C03">
                  <w:pPr>
                    <w:jc w:val="center"/>
                    <w:rPr>
                      <w:sz w:val="20"/>
                    </w:rPr>
                  </w:pPr>
                  <w:r>
                    <w:rPr>
                      <w:sz w:val="20"/>
                    </w:rPr>
                    <w:t>2023</w:t>
                  </w:r>
                </w:p>
              </w:tc>
            </w:tr>
            <w:tr w:rsidR="00D60DD6" w:rsidRPr="007212FC" w:rsidTr="00CA5C03">
              <w:tc>
                <w:tcPr>
                  <w:tcW w:w="2439" w:type="dxa"/>
                  <w:vAlign w:val="center"/>
                </w:tcPr>
                <w:p w:rsidR="00D60DD6" w:rsidRPr="00773987" w:rsidRDefault="00D60DD6" w:rsidP="00CA5C03">
                  <w:pPr>
                    <w:ind w:right="14"/>
                    <w:rPr>
                      <w:rFonts w:cstheme="minorHAnsi"/>
                      <w:sz w:val="20"/>
                      <w:szCs w:val="18"/>
                    </w:rPr>
                  </w:pPr>
                  <w:r>
                    <w:rPr>
                      <w:rFonts w:cstheme="minorHAnsi"/>
                      <w:sz w:val="20"/>
                      <w:szCs w:val="18"/>
                    </w:rPr>
                    <w:t>Travaux privés</w:t>
                  </w:r>
                </w:p>
              </w:tc>
              <w:tc>
                <w:tcPr>
                  <w:tcW w:w="1134" w:type="dxa"/>
                  <w:shd w:val="clear" w:color="auto" w:fill="auto"/>
                </w:tcPr>
                <w:p w:rsidR="00D60DD6" w:rsidRPr="007212FC" w:rsidRDefault="00D60DD6" w:rsidP="00CA5C03">
                  <w:pPr>
                    <w:jc w:val="center"/>
                    <w:rPr>
                      <w:sz w:val="20"/>
                    </w:rPr>
                  </w:pPr>
                  <w:r>
                    <w:rPr>
                      <w:sz w:val="20"/>
                    </w:rPr>
                    <w:t>x</w:t>
                  </w:r>
                </w:p>
              </w:tc>
              <w:tc>
                <w:tcPr>
                  <w:tcW w:w="992" w:type="dxa"/>
                  <w:shd w:val="clear" w:color="auto" w:fill="auto"/>
                </w:tcPr>
                <w:p w:rsidR="00D60DD6" w:rsidRPr="007212FC" w:rsidRDefault="00D60DD6" w:rsidP="00CA5C03">
                  <w:pPr>
                    <w:jc w:val="center"/>
                    <w:rPr>
                      <w:sz w:val="20"/>
                    </w:rPr>
                  </w:pPr>
                  <w:r>
                    <w:rPr>
                      <w:sz w:val="20"/>
                    </w:rPr>
                    <w:t>x</w:t>
                  </w:r>
                </w:p>
              </w:tc>
              <w:tc>
                <w:tcPr>
                  <w:tcW w:w="1276" w:type="dxa"/>
                  <w:shd w:val="clear" w:color="auto" w:fill="auto"/>
                </w:tcPr>
                <w:p w:rsidR="00D60DD6" w:rsidRPr="007212FC" w:rsidRDefault="00D60DD6" w:rsidP="00CA5C03">
                  <w:pPr>
                    <w:jc w:val="center"/>
                    <w:rPr>
                      <w:sz w:val="20"/>
                    </w:rPr>
                  </w:pPr>
                  <w:r>
                    <w:rPr>
                      <w:sz w:val="20"/>
                    </w:rPr>
                    <w:t>x</w:t>
                  </w:r>
                </w:p>
              </w:tc>
              <w:tc>
                <w:tcPr>
                  <w:tcW w:w="1134" w:type="dxa"/>
                  <w:shd w:val="clear" w:color="auto" w:fill="auto"/>
                </w:tcPr>
                <w:p w:rsidR="00D60DD6" w:rsidRPr="007212FC" w:rsidRDefault="00D60DD6" w:rsidP="00CA5C03">
                  <w:pPr>
                    <w:jc w:val="center"/>
                    <w:rPr>
                      <w:sz w:val="20"/>
                    </w:rPr>
                  </w:pPr>
                  <w:r>
                    <w:rPr>
                      <w:sz w:val="20"/>
                    </w:rPr>
                    <w:t>x</w:t>
                  </w:r>
                </w:p>
              </w:tc>
              <w:tc>
                <w:tcPr>
                  <w:tcW w:w="1134" w:type="dxa"/>
                  <w:shd w:val="clear" w:color="auto" w:fill="auto"/>
                </w:tcPr>
                <w:p w:rsidR="00D60DD6" w:rsidRPr="007212FC" w:rsidRDefault="00D60DD6" w:rsidP="00CA5C03">
                  <w:pPr>
                    <w:jc w:val="center"/>
                    <w:rPr>
                      <w:sz w:val="20"/>
                    </w:rPr>
                  </w:pPr>
                  <w:r>
                    <w:rPr>
                      <w:sz w:val="20"/>
                    </w:rPr>
                    <w:t>x</w:t>
                  </w:r>
                </w:p>
              </w:tc>
              <w:tc>
                <w:tcPr>
                  <w:tcW w:w="1163" w:type="dxa"/>
                  <w:shd w:val="clear" w:color="auto" w:fill="auto"/>
                </w:tcPr>
                <w:p w:rsidR="00D60DD6" w:rsidRPr="007212FC" w:rsidRDefault="00D60DD6" w:rsidP="00CA5C03">
                  <w:pPr>
                    <w:jc w:val="center"/>
                    <w:rPr>
                      <w:sz w:val="20"/>
                    </w:rPr>
                  </w:pPr>
                  <w:r>
                    <w:rPr>
                      <w:sz w:val="20"/>
                    </w:rPr>
                    <w:t>x</w:t>
                  </w:r>
                </w:p>
              </w:tc>
            </w:tr>
            <w:tr w:rsidR="00D60DD6" w:rsidRPr="007212FC" w:rsidTr="00CA5C03">
              <w:tc>
                <w:tcPr>
                  <w:tcW w:w="2439" w:type="dxa"/>
                  <w:vAlign w:val="center"/>
                </w:tcPr>
                <w:p w:rsidR="00D60DD6" w:rsidRPr="00773987" w:rsidRDefault="00D60DD6" w:rsidP="00CA5C03">
                  <w:pPr>
                    <w:ind w:right="14"/>
                    <w:rPr>
                      <w:rFonts w:cstheme="minorHAnsi"/>
                      <w:sz w:val="20"/>
                      <w:szCs w:val="18"/>
                    </w:rPr>
                  </w:pPr>
                  <w:r>
                    <w:rPr>
                      <w:rFonts w:cstheme="minorHAnsi"/>
                      <w:sz w:val="20"/>
                      <w:szCs w:val="18"/>
                    </w:rPr>
                    <w:t>Travaux parc social</w:t>
                  </w:r>
                </w:p>
              </w:tc>
              <w:tc>
                <w:tcPr>
                  <w:tcW w:w="1134" w:type="dxa"/>
                </w:tcPr>
                <w:p w:rsidR="00D60DD6" w:rsidRPr="007212FC" w:rsidRDefault="00D60DD6" w:rsidP="00CA5C03">
                  <w:pPr>
                    <w:jc w:val="center"/>
                    <w:rPr>
                      <w:sz w:val="20"/>
                    </w:rPr>
                  </w:pPr>
                  <w:r>
                    <w:rPr>
                      <w:sz w:val="20"/>
                    </w:rPr>
                    <w:t>x</w:t>
                  </w:r>
                </w:p>
              </w:tc>
              <w:tc>
                <w:tcPr>
                  <w:tcW w:w="992" w:type="dxa"/>
                </w:tcPr>
                <w:p w:rsidR="00D60DD6" w:rsidRPr="007212FC" w:rsidRDefault="00D60DD6" w:rsidP="00CA5C03">
                  <w:pPr>
                    <w:jc w:val="center"/>
                    <w:rPr>
                      <w:sz w:val="20"/>
                    </w:rPr>
                  </w:pPr>
                  <w:r>
                    <w:rPr>
                      <w:sz w:val="20"/>
                    </w:rPr>
                    <w:t>x</w:t>
                  </w:r>
                </w:p>
              </w:tc>
              <w:tc>
                <w:tcPr>
                  <w:tcW w:w="1276" w:type="dxa"/>
                </w:tcPr>
                <w:p w:rsidR="00D60DD6" w:rsidRPr="007212FC" w:rsidRDefault="00D60DD6" w:rsidP="00CA5C03">
                  <w:pPr>
                    <w:jc w:val="center"/>
                    <w:rPr>
                      <w:sz w:val="20"/>
                    </w:rPr>
                  </w:pPr>
                  <w:r>
                    <w:rPr>
                      <w:sz w:val="20"/>
                    </w:rPr>
                    <w:t>x</w:t>
                  </w:r>
                </w:p>
              </w:tc>
              <w:tc>
                <w:tcPr>
                  <w:tcW w:w="1134" w:type="dxa"/>
                </w:tcPr>
                <w:p w:rsidR="00D60DD6" w:rsidRPr="007212FC" w:rsidRDefault="00D60DD6" w:rsidP="00CA5C03">
                  <w:pPr>
                    <w:jc w:val="center"/>
                    <w:rPr>
                      <w:sz w:val="20"/>
                    </w:rPr>
                  </w:pPr>
                  <w:r>
                    <w:rPr>
                      <w:sz w:val="20"/>
                    </w:rPr>
                    <w:t>x</w:t>
                  </w:r>
                </w:p>
              </w:tc>
              <w:tc>
                <w:tcPr>
                  <w:tcW w:w="1134" w:type="dxa"/>
                </w:tcPr>
                <w:p w:rsidR="00D60DD6" w:rsidRPr="007212FC" w:rsidRDefault="00D60DD6" w:rsidP="00CA5C03">
                  <w:pPr>
                    <w:jc w:val="center"/>
                    <w:rPr>
                      <w:sz w:val="20"/>
                    </w:rPr>
                  </w:pPr>
                  <w:r>
                    <w:rPr>
                      <w:sz w:val="20"/>
                    </w:rPr>
                    <w:t>x</w:t>
                  </w:r>
                </w:p>
              </w:tc>
              <w:tc>
                <w:tcPr>
                  <w:tcW w:w="1163" w:type="dxa"/>
                </w:tcPr>
                <w:p w:rsidR="00D60DD6" w:rsidRPr="007212FC" w:rsidRDefault="00D60DD6" w:rsidP="00CA5C03">
                  <w:pPr>
                    <w:jc w:val="center"/>
                    <w:rPr>
                      <w:sz w:val="20"/>
                    </w:rPr>
                  </w:pPr>
                  <w:r>
                    <w:rPr>
                      <w:sz w:val="20"/>
                    </w:rPr>
                    <w:t>x</w:t>
                  </w:r>
                </w:p>
              </w:tc>
            </w:tr>
            <w:tr w:rsidR="00D60DD6" w:rsidRPr="007212FC" w:rsidTr="00CA5C03">
              <w:tc>
                <w:tcPr>
                  <w:tcW w:w="2439" w:type="dxa"/>
                  <w:vAlign w:val="center"/>
                </w:tcPr>
                <w:p w:rsidR="00D60DD6" w:rsidRPr="00773987" w:rsidRDefault="00D60DD6" w:rsidP="00CA5C03">
                  <w:pPr>
                    <w:ind w:right="14"/>
                    <w:rPr>
                      <w:rFonts w:cstheme="minorHAnsi"/>
                      <w:sz w:val="20"/>
                      <w:szCs w:val="18"/>
                    </w:rPr>
                  </w:pPr>
                  <w:r>
                    <w:rPr>
                      <w:rFonts w:cstheme="minorHAnsi"/>
                      <w:sz w:val="20"/>
                      <w:szCs w:val="18"/>
                    </w:rPr>
                    <w:t>Construction logements publics</w:t>
                  </w:r>
                </w:p>
              </w:tc>
              <w:tc>
                <w:tcPr>
                  <w:tcW w:w="1134" w:type="dxa"/>
                </w:tcPr>
                <w:p w:rsidR="00D60DD6" w:rsidRPr="007212FC" w:rsidRDefault="00D60DD6" w:rsidP="00CA5C03">
                  <w:pPr>
                    <w:jc w:val="center"/>
                    <w:rPr>
                      <w:sz w:val="20"/>
                    </w:rPr>
                  </w:pPr>
                  <w:r>
                    <w:rPr>
                      <w:sz w:val="20"/>
                    </w:rPr>
                    <w:t>x</w:t>
                  </w:r>
                </w:p>
              </w:tc>
              <w:tc>
                <w:tcPr>
                  <w:tcW w:w="992" w:type="dxa"/>
                </w:tcPr>
                <w:p w:rsidR="00D60DD6" w:rsidRPr="007212FC" w:rsidRDefault="00D60DD6" w:rsidP="00CA5C03">
                  <w:pPr>
                    <w:jc w:val="center"/>
                    <w:rPr>
                      <w:sz w:val="20"/>
                    </w:rPr>
                  </w:pPr>
                  <w:r>
                    <w:rPr>
                      <w:sz w:val="20"/>
                    </w:rPr>
                    <w:t>x</w:t>
                  </w:r>
                </w:p>
              </w:tc>
              <w:tc>
                <w:tcPr>
                  <w:tcW w:w="1276" w:type="dxa"/>
                </w:tcPr>
                <w:p w:rsidR="00D60DD6" w:rsidRPr="007212FC" w:rsidRDefault="00D60DD6" w:rsidP="00CA5C03">
                  <w:pPr>
                    <w:jc w:val="center"/>
                    <w:rPr>
                      <w:sz w:val="20"/>
                    </w:rPr>
                  </w:pPr>
                  <w:r>
                    <w:rPr>
                      <w:sz w:val="20"/>
                    </w:rPr>
                    <w:t>x</w:t>
                  </w:r>
                </w:p>
              </w:tc>
              <w:tc>
                <w:tcPr>
                  <w:tcW w:w="1134" w:type="dxa"/>
                </w:tcPr>
                <w:p w:rsidR="00D60DD6" w:rsidRPr="007212FC" w:rsidRDefault="00D60DD6" w:rsidP="00CA5C03">
                  <w:pPr>
                    <w:jc w:val="center"/>
                    <w:rPr>
                      <w:sz w:val="20"/>
                    </w:rPr>
                  </w:pPr>
                  <w:r>
                    <w:rPr>
                      <w:sz w:val="20"/>
                    </w:rPr>
                    <w:t>x</w:t>
                  </w:r>
                </w:p>
              </w:tc>
              <w:tc>
                <w:tcPr>
                  <w:tcW w:w="1134" w:type="dxa"/>
                </w:tcPr>
                <w:p w:rsidR="00D60DD6" w:rsidRPr="007212FC" w:rsidRDefault="00D60DD6" w:rsidP="00CA5C03">
                  <w:pPr>
                    <w:jc w:val="center"/>
                    <w:rPr>
                      <w:sz w:val="20"/>
                    </w:rPr>
                  </w:pPr>
                  <w:r>
                    <w:rPr>
                      <w:sz w:val="20"/>
                    </w:rPr>
                    <w:t>x</w:t>
                  </w:r>
                </w:p>
              </w:tc>
              <w:tc>
                <w:tcPr>
                  <w:tcW w:w="1163" w:type="dxa"/>
                </w:tcPr>
                <w:p w:rsidR="00D60DD6" w:rsidRPr="007212FC" w:rsidRDefault="00D60DD6" w:rsidP="00CA5C03">
                  <w:pPr>
                    <w:jc w:val="center"/>
                    <w:rPr>
                      <w:sz w:val="20"/>
                    </w:rPr>
                  </w:pPr>
                  <w:r>
                    <w:rPr>
                      <w:sz w:val="20"/>
                    </w:rPr>
                    <w:t>x</w:t>
                  </w:r>
                </w:p>
              </w:tc>
            </w:tr>
          </w:tbl>
          <w:p w:rsidR="00D60DD6" w:rsidRPr="00AD6ADB" w:rsidRDefault="00D60DD6" w:rsidP="00CA5C03">
            <w:pPr>
              <w:ind w:right="14"/>
              <w:rPr>
                <w:rFonts w:cstheme="minorHAnsi"/>
                <w:i/>
                <w:sz w:val="20"/>
                <w:szCs w:val="20"/>
                <w:u w:val="single"/>
              </w:rPr>
            </w:pPr>
          </w:p>
        </w:tc>
      </w:tr>
    </w:tbl>
    <w:p w:rsidR="00D60DD6" w:rsidRDefault="00D60DD6" w:rsidP="00D60DD6">
      <w:pPr>
        <w:rPr>
          <w:rFonts w:cstheme="minorHAnsi"/>
          <w:u w:val="single"/>
        </w:rPr>
      </w:pPr>
    </w:p>
    <w:p w:rsidR="00D60DD6" w:rsidRPr="00AD6ADB" w:rsidRDefault="00D60DD6" w:rsidP="00D60DD6">
      <w:pPr>
        <w:rPr>
          <w:rFonts w:cstheme="minorHAnsi"/>
          <w:u w:val="single"/>
        </w:rPr>
      </w:pPr>
    </w:p>
    <w:p w:rsidR="00D60DD6" w:rsidRPr="00C664FA" w:rsidRDefault="00D60DD6" w:rsidP="00D60DD6">
      <w:pPr>
        <w:rPr>
          <w:rFonts w:cstheme="minorHAnsi"/>
          <w:b/>
          <w:color w:val="F79646" w:themeColor="accent6"/>
          <w:sz w:val="20"/>
        </w:rPr>
      </w:pPr>
      <w:r w:rsidRPr="00C664FA">
        <w:rPr>
          <w:rFonts w:cstheme="minorHAnsi"/>
          <w:b/>
          <w:color w:val="F79646" w:themeColor="accent6"/>
          <w:sz w:val="20"/>
        </w:rPr>
        <w:t>Indicateurs d’évaluation de l’action :</w:t>
      </w:r>
    </w:p>
    <w:p w:rsidR="00D60DD6" w:rsidRDefault="00D60DD6" w:rsidP="002A28FB">
      <w:pPr>
        <w:pStyle w:val="Paragraphedeliste"/>
        <w:numPr>
          <w:ilvl w:val="0"/>
          <w:numId w:val="57"/>
        </w:numPr>
        <w:rPr>
          <w:rFonts w:cstheme="minorHAnsi"/>
          <w:sz w:val="20"/>
        </w:rPr>
      </w:pPr>
      <w:r>
        <w:rPr>
          <w:rFonts w:cstheme="minorHAnsi"/>
          <w:sz w:val="20"/>
        </w:rPr>
        <w:t>Nombre de diagnostics réalisés</w:t>
      </w:r>
    </w:p>
    <w:p w:rsidR="00D60DD6" w:rsidRDefault="00D60DD6" w:rsidP="002A28FB">
      <w:pPr>
        <w:pStyle w:val="Paragraphedeliste"/>
        <w:numPr>
          <w:ilvl w:val="0"/>
          <w:numId w:val="57"/>
        </w:numPr>
        <w:rPr>
          <w:rFonts w:cstheme="minorHAnsi"/>
          <w:sz w:val="20"/>
        </w:rPr>
      </w:pPr>
      <w:r>
        <w:rPr>
          <w:rFonts w:cstheme="minorHAnsi"/>
          <w:sz w:val="20"/>
        </w:rPr>
        <w:t xml:space="preserve">Nombre de logements </w:t>
      </w:r>
      <w:r w:rsidR="00B617FB">
        <w:rPr>
          <w:rFonts w:cstheme="minorHAnsi"/>
          <w:sz w:val="20"/>
        </w:rPr>
        <w:t>financés en adaptation</w:t>
      </w:r>
      <w:r>
        <w:rPr>
          <w:rFonts w:cstheme="minorHAnsi"/>
          <w:sz w:val="20"/>
        </w:rPr>
        <w:t xml:space="preserve"> parc privé</w:t>
      </w:r>
    </w:p>
    <w:p w:rsidR="00D60DD6" w:rsidRDefault="00D60DD6" w:rsidP="002A28FB">
      <w:pPr>
        <w:pStyle w:val="Paragraphedeliste"/>
        <w:numPr>
          <w:ilvl w:val="0"/>
          <w:numId w:val="57"/>
        </w:numPr>
        <w:rPr>
          <w:rFonts w:cstheme="minorHAnsi"/>
          <w:sz w:val="20"/>
        </w:rPr>
      </w:pPr>
      <w:r>
        <w:rPr>
          <w:rFonts w:cstheme="minorHAnsi"/>
          <w:sz w:val="20"/>
        </w:rPr>
        <w:t xml:space="preserve">Nombre de logements adaptés </w:t>
      </w:r>
      <w:r w:rsidR="00B617FB">
        <w:rPr>
          <w:rFonts w:cstheme="minorHAnsi"/>
          <w:sz w:val="20"/>
        </w:rPr>
        <w:t xml:space="preserve">en adaptation </w:t>
      </w:r>
      <w:r>
        <w:rPr>
          <w:rFonts w:cstheme="minorHAnsi"/>
          <w:sz w:val="20"/>
        </w:rPr>
        <w:t>parc public</w:t>
      </w:r>
    </w:p>
    <w:p w:rsidR="00D60DD6" w:rsidRPr="00D5462B" w:rsidRDefault="00D60DD6" w:rsidP="00D60DD6">
      <w:pPr>
        <w:rPr>
          <w:rFonts w:cstheme="minorHAnsi"/>
        </w:rPr>
      </w:pPr>
    </w:p>
    <w:p w:rsidR="00D60DD6" w:rsidRDefault="00D60DD6" w:rsidP="00D60DD6">
      <w:pPr>
        <w:rPr>
          <w:rFonts w:ascii="Leelawadee" w:eastAsia="Times New Roman" w:hAnsi="Leelawadee" w:cs="Leelawadee"/>
          <w:color w:val="000000"/>
          <w:lang w:eastAsia="fr-FR"/>
        </w:rPr>
      </w:pPr>
    </w:p>
    <w:p w:rsidR="00D60DD6" w:rsidRDefault="00D60DD6" w:rsidP="00D60DD6">
      <w:pPr>
        <w:rPr>
          <w:rFonts w:ascii="Leelawadee" w:eastAsia="Times New Roman" w:hAnsi="Leelawadee" w:cs="Leelawadee"/>
          <w:color w:val="000000"/>
          <w:lang w:eastAsia="fr-FR"/>
        </w:rPr>
      </w:pPr>
    </w:p>
    <w:p w:rsidR="00D60DD6" w:rsidRDefault="00D60DD6" w:rsidP="00D60DD6">
      <w:pPr>
        <w:rPr>
          <w:rFonts w:ascii="Leelawadee" w:eastAsia="Times New Roman" w:hAnsi="Leelawadee" w:cs="Leelawadee"/>
          <w:color w:val="000000"/>
          <w:lang w:eastAsia="fr-FR"/>
        </w:rPr>
      </w:pPr>
    </w:p>
    <w:p w:rsidR="00D60DD6" w:rsidRDefault="00D60DD6" w:rsidP="00D60DD6">
      <w:pPr>
        <w:rPr>
          <w:rFonts w:ascii="Leelawadee" w:eastAsia="Times New Roman" w:hAnsi="Leelawadee" w:cs="Leelawadee"/>
          <w:color w:val="000000"/>
          <w:lang w:eastAsia="fr-FR"/>
        </w:rPr>
      </w:pPr>
      <w:r>
        <w:rPr>
          <w:rFonts w:ascii="Leelawadee" w:eastAsia="Times New Roman" w:hAnsi="Leelawadee" w:cs="Leelawadee"/>
          <w:color w:val="000000"/>
          <w:lang w:eastAsia="fr-FR"/>
        </w:rPr>
        <w:br w:type="page"/>
      </w:r>
    </w:p>
    <w:p w:rsidR="00D60DD6" w:rsidRPr="00DB6ECE" w:rsidRDefault="00D60DD6" w:rsidP="00D60DD6">
      <w:pPr>
        <w:rPr>
          <w:rFonts w:cstheme="minorHAnsi"/>
          <w:sz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hemeFill="accent3"/>
        <w:tblLook w:val="04A0" w:firstRow="1" w:lastRow="0" w:firstColumn="1" w:lastColumn="0" w:noHBand="0" w:noVBand="1"/>
      </w:tblPr>
      <w:tblGrid>
        <w:gridCol w:w="9498"/>
      </w:tblGrid>
      <w:tr w:rsidR="00D60DD6" w:rsidRPr="00D5462B" w:rsidTr="00CA5C03">
        <w:trPr>
          <w:trHeight w:val="604"/>
        </w:trPr>
        <w:tc>
          <w:tcPr>
            <w:tcW w:w="9498" w:type="dxa"/>
            <w:shd w:val="clear" w:color="auto" w:fill="F79646" w:themeFill="accent6"/>
            <w:vAlign w:val="center"/>
          </w:tcPr>
          <w:p w:rsidR="00D60DD6" w:rsidRPr="00D5462B" w:rsidRDefault="00D60DD6" w:rsidP="00CA5C03">
            <w:pPr>
              <w:ind w:right="14"/>
              <w:jc w:val="center"/>
              <w:rPr>
                <w:rFonts w:cstheme="minorHAnsi"/>
                <w:b/>
                <w:bCs/>
                <w:sz w:val="24"/>
                <w:szCs w:val="24"/>
              </w:rPr>
            </w:pPr>
            <w:r>
              <w:rPr>
                <w:rFonts w:cstheme="minorHAnsi"/>
                <w:b/>
                <w:bCs/>
                <w:sz w:val="24"/>
                <w:szCs w:val="24"/>
              </w:rPr>
              <w:t>Orientation 3</w:t>
            </w:r>
            <w:r w:rsidRPr="00D5462B">
              <w:rPr>
                <w:rFonts w:cstheme="minorHAnsi"/>
                <w:b/>
                <w:bCs/>
                <w:sz w:val="24"/>
                <w:szCs w:val="24"/>
              </w:rPr>
              <w:t xml:space="preserve"> : </w:t>
            </w:r>
            <w:r>
              <w:rPr>
                <w:rFonts w:cstheme="minorHAnsi"/>
                <w:b/>
                <w:bCs/>
                <w:sz w:val="24"/>
                <w:szCs w:val="24"/>
              </w:rPr>
              <w:t>Répondre aux besoins des populations spécifiques</w:t>
            </w:r>
          </w:p>
        </w:tc>
      </w:tr>
    </w:tbl>
    <w:p w:rsidR="00D60DD6" w:rsidRPr="00D5462B" w:rsidRDefault="00D60DD6" w:rsidP="00D60DD6">
      <w:pPr>
        <w:ind w:right="14"/>
        <w:rPr>
          <w:rFonts w:cstheme="minorHAnsi"/>
          <w:b/>
          <w:bCs/>
          <w:sz w:val="18"/>
          <w:szCs w:val="18"/>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44"/>
        <w:gridCol w:w="6754"/>
      </w:tblGrid>
      <w:tr w:rsidR="00D60DD6" w:rsidRPr="00D5462B" w:rsidTr="00CA5C03">
        <w:trPr>
          <w:trHeight w:val="560"/>
        </w:trPr>
        <w:tc>
          <w:tcPr>
            <w:tcW w:w="2744" w:type="dxa"/>
            <w:shd w:val="clear" w:color="auto" w:fill="F79646" w:themeFill="accent6"/>
            <w:vAlign w:val="center"/>
          </w:tcPr>
          <w:p w:rsidR="00D60DD6" w:rsidRPr="00D5462B" w:rsidRDefault="00D60DD6" w:rsidP="00CA5C03">
            <w:pPr>
              <w:ind w:right="14"/>
              <w:jc w:val="center"/>
              <w:rPr>
                <w:rFonts w:cstheme="minorHAnsi"/>
                <w:b/>
                <w:bCs/>
                <w:sz w:val="24"/>
                <w:szCs w:val="24"/>
              </w:rPr>
            </w:pPr>
            <w:r w:rsidRPr="00D5462B">
              <w:rPr>
                <w:rFonts w:cstheme="minorHAnsi"/>
                <w:b/>
                <w:bCs/>
                <w:sz w:val="24"/>
                <w:szCs w:val="24"/>
              </w:rPr>
              <w:t>Fiche-Action n°</w:t>
            </w:r>
            <w:r>
              <w:rPr>
                <w:rFonts w:cstheme="minorHAnsi"/>
                <w:b/>
                <w:bCs/>
                <w:sz w:val="24"/>
                <w:szCs w:val="24"/>
              </w:rPr>
              <w:t>12</w:t>
            </w:r>
          </w:p>
        </w:tc>
        <w:tc>
          <w:tcPr>
            <w:tcW w:w="6754" w:type="dxa"/>
            <w:vAlign w:val="center"/>
          </w:tcPr>
          <w:p w:rsidR="00D60DD6" w:rsidRPr="00D5462B" w:rsidRDefault="00D60DD6" w:rsidP="00CA5C03">
            <w:pPr>
              <w:ind w:right="14"/>
              <w:jc w:val="center"/>
              <w:rPr>
                <w:rFonts w:cstheme="minorHAnsi"/>
                <w:b/>
                <w:bCs/>
                <w:sz w:val="24"/>
                <w:szCs w:val="24"/>
              </w:rPr>
            </w:pPr>
            <w:r>
              <w:rPr>
                <w:rFonts w:cstheme="minorHAnsi"/>
                <w:b/>
                <w:bCs/>
                <w:sz w:val="24"/>
                <w:szCs w:val="24"/>
              </w:rPr>
              <w:t>Disposer d’</w:t>
            </w:r>
            <w:r w:rsidRPr="00CD17BE">
              <w:rPr>
                <w:rFonts w:cstheme="minorHAnsi"/>
                <w:b/>
                <w:bCs/>
                <w:sz w:val="24"/>
                <w:szCs w:val="24"/>
              </w:rPr>
              <w:t>une offre d’hébergem</w:t>
            </w:r>
            <w:r>
              <w:rPr>
                <w:rFonts w:cstheme="minorHAnsi"/>
                <w:b/>
                <w:bCs/>
                <w:sz w:val="24"/>
                <w:szCs w:val="24"/>
              </w:rPr>
              <w:t>ent suffisante</w:t>
            </w:r>
          </w:p>
        </w:tc>
      </w:tr>
    </w:tbl>
    <w:p w:rsidR="00D60DD6" w:rsidRPr="00D5462B" w:rsidRDefault="00D60DD6" w:rsidP="00D60DD6">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7760"/>
      </w:tblGrid>
      <w:tr w:rsidR="00D60DD6" w:rsidRPr="00D5462B" w:rsidTr="00CA5C03">
        <w:trPr>
          <w:trHeight w:val="725"/>
        </w:trPr>
        <w:tc>
          <w:tcPr>
            <w:tcW w:w="1560" w:type="dxa"/>
            <w:shd w:val="clear" w:color="auto" w:fill="F79646" w:themeFill="accent6"/>
            <w:vAlign w:val="center"/>
          </w:tcPr>
          <w:p w:rsidR="00D60DD6" w:rsidRPr="00D5462B" w:rsidRDefault="00D60DD6" w:rsidP="00CA5C03">
            <w:pPr>
              <w:ind w:right="14"/>
              <w:jc w:val="center"/>
              <w:rPr>
                <w:rFonts w:cstheme="minorHAnsi"/>
                <w:b/>
                <w:szCs w:val="20"/>
              </w:rPr>
            </w:pPr>
            <w:r>
              <w:rPr>
                <w:rFonts w:cstheme="minorHAnsi"/>
                <w:b/>
                <w:szCs w:val="20"/>
              </w:rPr>
              <w:t>Objectif</w:t>
            </w:r>
          </w:p>
        </w:tc>
        <w:tc>
          <w:tcPr>
            <w:tcW w:w="8938" w:type="dxa"/>
            <w:shd w:val="clear" w:color="auto" w:fill="auto"/>
            <w:vAlign w:val="center"/>
          </w:tcPr>
          <w:p w:rsidR="00D60DD6" w:rsidRPr="00CD17BE" w:rsidRDefault="00D60DD6" w:rsidP="00CA5C03">
            <w:pPr>
              <w:numPr>
                <w:ilvl w:val="0"/>
                <w:numId w:val="19"/>
              </w:numPr>
              <w:tabs>
                <w:tab w:val="num" w:pos="720"/>
              </w:tabs>
              <w:ind w:left="357" w:hanging="357"/>
              <w:rPr>
                <w:rFonts w:cstheme="minorHAnsi"/>
                <w:sz w:val="20"/>
              </w:rPr>
            </w:pPr>
            <w:r w:rsidRPr="00CD17BE">
              <w:rPr>
                <w:rFonts w:cstheme="minorHAnsi"/>
                <w:sz w:val="20"/>
              </w:rPr>
              <w:t>Proposer une offre d’hébergement en adéquation avec les besoins du territoire</w:t>
            </w:r>
          </w:p>
        </w:tc>
      </w:tr>
    </w:tbl>
    <w:p w:rsidR="00D60DD6" w:rsidRPr="00D5462B" w:rsidRDefault="00D60DD6" w:rsidP="00D60DD6">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7756"/>
      </w:tblGrid>
      <w:tr w:rsidR="00D60DD6" w:rsidRPr="00D5462B" w:rsidTr="00CA5C03">
        <w:tc>
          <w:tcPr>
            <w:tcW w:w="1560" w:type="dxa"/>
            <w:shd w:val="clear" w:color="auto" w:fill="F79646" w:themeFill="accent6"/>
            <w:vAlign w:val="center"/>
          </w:tcPr>
          <w:p w:rsidR="00D60DD6" w:rsidRPr="00D5462B" w:rsidRDefault="00D60DD6" w:rsidP="00CA5C03">
            <w:pPr>
              <w:ind w:right="14"/>
              <w:jc w:val="center"/>
              <w:rPr>
                <w:rFonts w:cstheme="minorHAnsi"/>
                <w:b/>
                <w:szCs w:val="20"/>
              </w:rPr>
            </w:pPr>
            <w:r w:rsidRPr="00D5462B">
              <w:rPr>
                <w:rFonts w:cstheme="minorHAnsi"/>
                <w:b/>
                <w:szCs w:val="20"/>
              </w:rPr>
              <w:t>Contenu</w:t>
            </w:r>
          </w:p>
        </w:tc>
        <w:tc>
          <w:tcPr>
            <w:tcW w:w="8938" w:type="dxa"/>
            <w:shd w:val="clear" w:color="auto" w:fill="auto"/>
          </w:tcPr>
          <w:p w:rsidR="00D60DD6" w:rsidRDefault="00D60DD6" w:rsidP="00CA5C03">
            <w:pPr>
              <w:ind w:right="11"/>
              <w:jc w:val="both"/>
              <w:rPr>
                <w:rFonts w:cstheme="minorHAnsi"/>
                <w:sz w:val="20"/>
                <w:szCs w:val="20"/>
              </w:rPr>
            </w:pPr>
            <w:r>
              <w:rPr>
                <w:rFonts w:cstheme="minorHAnsi"/>
                <w:sz w:val="20"/>
                <w:szCs w:val="20"/>
              </w:rPr>
              <w:t xml:space="preserve">Pour les ménages rencontrant des problèmes ponctuels, </w:t>
            </w:r>
            <w:r w:rsidRPr="00CD17BE">
              <w:rPr>
                <w:rFonts w:cstheme="minorHAnsi"/>
                <w:sz w:val="20"/>
                <w:szCs w:val="20"/>
              </w:rPr>
              <w:t xml:space="preserve">LTC </w:t>
            </w:r>
            <w:r>
              <w:rPr>
                <w:rFonts w:cstheme="minorHAnsi"/>
                <w:sz w:val="20"/>
                <w:szCs w:val="20"/>
              </w:rPr>
              <w:t>envisage deux types d’interventions.</w:t>
            </w:r>
          </w:p>
          <w:p w:rsidR="00D60DD6" w:rsidRDefault="00D60DD6" w:rsidP="00CA5C03">
            <w:pPr>
              <w:ind w:right="11"/>
              <w:jc w:val="both"/>
              <w:rPr>
                <w:rFonts w:cstheme="minorHAnsi"/>
                <w:sz w:val="20"/>
                <w:szCs w:val="20"/>
              </w:rPr>
            </w:pPr>
          </w:p>
          <w:p w:rsidR="00D60DD6" w:rsidRDefault="00D60DD6" w:rsidP="002A28FB">
            <w:pPr>
              <w:pStyle w:val="Paragraphedeliste"/>
              <w:numPr>
                <w:ilvl w:val="0"/>
                <w:numId w:val="58"/>
              </w:numPr>
              <w:ind w:left="381" w:right="11" w:hanging="381"/>
              <w:jc w:val="both"/>
              <w:rPr>
                <w:rFonts w:cstheme="minorHAnsi"/>
                <w:sz w:val="20"/>
                <w:szCs w:val="20"/>
              </w:rPr>
            </w:pPr>
            <w:r w:rsidRPr="007957F8">
              <w:rPr>
                <w:rFonts w:cstheme="minorHAnsi"/>
                <w:sz w:val="20"/>
                <w:szCs w:val="20"/>
              </w:rPr>
              <w:t>L’Agglomération souhaite proposer des places supplémentaires d’hébergement d’urgence (dispositif SIAO 115), en réponse à des besoins identifiés localement.</w:t>
            </w:r>
          </w:p>
          <w:p w:rsidR="00D60DD6" w:rsidRPr="00660CC2" w:rsidRDefault="00D60DD6" w:rsidP="00CA5C03">
            <w:pPr>
              <w:ind w:left="381" w:right="11"/>
              <w:jc w:val="both"/>
              <w:rPr>
                <w:rFonts w:cstheme="minorHAnsi"/>
                <w:sz w:val="20"/>
                <w:szCs w:val="20"/>
              </w:rPr>
            </w:pPr>
            <w:r w:rsidRPr="007957F8">
              <w:rPr>
                <w:rFonts w:cstheme="minorHAnsi"/>
                <w:sz w:val="20"/>
                <w:szCs w:val="20"/>
              </w:rPr>
              <w:t xml:space="preserve">Ces places d’hébergement nécessitent une proximité de services et une </w:t>
            </w:r>
            <w:r w:rsidRPr="00660CC2">
              <w:rPr>
                <w:rFonts w:cstheme="minorHAnsi"/>
                <w:sz w:val="20"/>
                <w:szCs w:val="20"/>
              </w:rPr>
              <w:t>gestion par des professionnels.</w:t>
            </w:r>
          </w:p>
          <w:p w:rsidR="00826DF7" w:rsidRPr="00660CC2" w:rsidRDefault="00D60DD6" w:rsidP="0032181E">
            <w:pPr>
              <w:ind w:left="381" w:right="11"/>
              <w:jc w:val="both"/>
              <w:rPr>
                <w:rFonts w:cstheme="minorHAnsi"/>
                <w:sz w:val="20"/>
                <w:szCs w:val="20"/>
              </w:rPr>
            </w:pPr>
            <w:r w:rsidRPr="00660CC2">
              <w:rPr>
                <w:rFonts w:cstheme="minorHAnsi"/>
                <w:sz w:val="20"/>
                <w:szCs w:val="20"/>
              </w:rPr>
              <w:t>Il est proposé un accompagner financier à la création de ces places</w:t>
            </w:r>
            <w:r w:rsidR="00826DF7" w:rsidRPr="00660CC2">
              <w:rPr>
                <w:rFonts w:cstheme="minorHAnsi"/>
                <w:sz w:val="20"/>
                <w:szCs w:val="20"/>
              </w:rPr>
              <w:t>.</w:t>
            </w:r>
            <w:r w:rsidRPr="00660CC2">
              <w:rPr>
                <w:rFonts w:cstheme="minorHAnsi"/>
                <w:sz w:val="20"/>
                <w:szCs w:val="20"/>
              </w:rPr>
              <w:t xml:space="preserve"> </w:t>
            </w:r>
            <w:r w:rsidR="008D4191" w:rsidRPr="00660CC2">
              <w:rPr>
                <w:rFonts w:cstheme="minorHAnsi"/>
                <w:sz w:val="20"/>
                <w:szCs w:val="20"/>
              </w:rPr>
              <w:t xml:space="preserve">Projet de 9 places en Centre d’Hébergement d’Urgence </w:t>
            </w:r>
            <w:r w:rsidR="0032181E" w:rsidRPr="00660CC2">
              <w:rPr>
                <w:rFonts w:cstheme="minorHAnsi"/>
                <w:sz w:val="20"/>
                <w:szCs w:val="20"/>
              </w:rPr>
              <w:t xml:space="preserve">du CCAS de Lannion </w:t>
            </w:r>
            <w:r w:rsidR="00E965E2" w:rsidRPr="00660CC2">
              <w:rPr>
                <w:rFonts w:cstheme="minorHAnsi"/>
                <w:sz w:val="20"/>
                <w:szCs w:val="20"/>
              </w:rPr>
              <w:t>(PLAI-A structure)</w:t>
            </w:r>
            <w:r w:rsidR="00826DF7" w:rsidRPr="00660CC2">
              <w:rPr>
                <w:rFonts w:cstheme="minorHAnsi"/>
                <w:sz w:val="20"/>
                <w:szCs w:val="20"/>
              </w:rPr>
              <w:t>.</w:t>
            </w:r>
            <w:r w:rsidR="00E965E2" w:rsidRPr="00660CC2">
              <w:rPr>
                <w:rFonts w:cstheme="minorHAnsi"/>
                <w:sz w:val="20"/>
                <w:szCs w:val="20"/>
              </w:rPr>
              <w:t xml:space="preserve"> </w:t>
            </w:r>
          </w:p>
          <w:p w:rsidR="0032181E" w:rsidRPr="00660CC2" w:rsidRDefault="00660CC2" w:rsidP="0032181E">
            <w:pPr>
              <w:ind w:left="381" w:right="11"/>
              <w:jc w:val="both"/>
              <w:rPr>
                <w:rFonts w:cstheme="minorHAnsi"/>
                <w:sz w:val="20"/>
                <w:szCs w:val="20"/>
              </w:rPr>
            </w:pPr>
            <w:r w:rsidRPr="00660CC2">
              <w:rPr>
                <w:rFonts w:cstheme="minorHAnsi"/>
                <w:sz w:val="20"/>
                <w:szCs w:val="20"/>
              </w:rPr>
              <w:t>Cf.</w:t>
            </w:r>
            <w:r w:rsidR="00826DF7" w:rsidRPr="00660CC2">
              <w:rPr>
                <w:rFonts w:cstheme="minorHAnsi"/>
                <w:sz w:val="20"/>
                <w:szCs w:val="20"/>
              </w:rPr>
              <w:t xml:space="preserve"> action n° 5-2 (</w:t>
            </w:r>
            <w:r w:rsidR="0032181E" w:rsidRPr="00660CC2">
              <w:rPr>
                <w:rFonts w:cstheme="minorHAnsi"/>
                <w:sz w:val="20"/>
                <w:szCs w:val="20"/>
              </w:rPr>
              <w:t>PLAI-A neuf : 5 000 € / PLAI-A ancien : 10 000 €</w:t>
            </w:r>
            <w:r w:rsidR="00826DF7" w:rsidRPr="00660CC2">
              <w:rPr>
                <w:rFonts w:cstheme="minorHAnsi"/>
                <w:sz w:val="20"/>
                <w:szCs w:val="20"/>
              </w:rPr>
              <w:t>)</w:t>
            </w:r>
          </w:p>
          <w:p w:rsidR="008D4191" w:rsidRDefault="008D4191" w:rsidP="00CA5C03">
            <w:pPr>
              <w:ind w:right="11"/>
              <w:jc w:val="both"/>
              <w:rPr>
                <w:rFonts w:cstheme="minorHAnsi"/>
                <w:sz w:val="20"/>
                <w:szCs w:val="20"/>
              </w:rPr>
            </w:pPr>
          </w:p>
          <w:p w:rsidR="00D60DD6" w:rsidRPr="000C370B" w:rsidRDefault="00D60DD6" w:rsidP="002A28FB">
            <w:pPr>
              <w:pStyle w:val="Paragraphedeliste"/>
              <w:numPr>
                <w:ilvl w:val="0"/>
                <w:numId w:val="58"/>
              </w:numPr>
              <w:ind w:left="381" w:right="11" w:hanging="381"/>
              <w:jc w:val="both"/>
              <w:rPr>
                <w:rFonts w:cstheme="minorHAnsi"/>
                <w:sz w:val="20"/>
                <w:szCs w:val="20"/>
              </w:rPr>
            </w:pPr>
            <w:r w:rsidRPr="000C370B">
              <w:rPr>
                <w:rFonts w:cstheme="minorHAnsi"/>
                <w:sz w:val="20"/>
                <w:szCs w:val="20"/>
              </w:rPr>
              <w:t>Il convient d’avoir une vision de l’offre de logements de secours à l’échelle intercommunale (hors accompagnement social)</w:t>
            </w:r>
            <w:r>
              <w:rPr>
                <w:rFonts w:cstheme="minorHAnsi"/>
                <w:sz w:val="20"/>
                <w:szCs w:val="20"/>
              </w:rPr>
              <w:t xml:space="preserve">. L’action consiste ainsi à identifier </w:t>
            </w:r>
            <w:r w:rsidRPr="000C370B">
              <w:rPr>
                <w:rFonts w:cstheme="minorHAnsi"/>
                <w:sz w:val="20"/>
                <w:szCs w:val="20"/>
              </w:rPr>
              <w:t xml:space="preserve"> </w:t>
            </w:r>
            <w:r>
              <w:rPr>
                <w:rFonts w:cstheme="minorHAnsi"/>
                <w:sz w:val="20"/>
                <w:szCs w:val="20"/>
              </w:rPr>
              <w:t>le</w:t>
            </w:r>
            <w:r w:rsidRPr="000C370B">
              <w:rPr>
                <w:rFonts w:cstheme="minorHAnsi"/>
                <w:sz w:val="20"/>
                <w:szCs w:val="20"/>
              </w:rPr>
              <w:t xml:space="preserve"> patrimoine communal disponible en cas de sinistre </w:t>
            </w:r>
            <w:r>
              <w:rPr>
                <w:rFonts w:cstheme="minorHAnsi"/>
                <w:sz w:val="20"/>
                <w:szCs w:val="20"/>
              </w:rPr>
              <w:t>afin de pouvoir coordonner l</w:t>
            </w:r>
            <w:r w:rsidRPr="000C370B">
              <w:rPr>
                <w:rFonts w:cstheme="minorHAnsi"/>
                <w:sz w:val="20"/>
                <w:szCs w:val="20"/>
              </w:rPr>
              <w:t>es besoins.</w:t>
            </w:r>
          </w:p>
          <w:p w:rsidR="00D60DD6" w:rsidRPr="00B366EF" w:rsidRDefault="00D60DD6" w:rsidP="00CA5C03">
            <w:pPr>
              <w:pStyle w:val="Default"/>
              <w:ind w:left="720"/>
              <w:jc w:val="both"/>
              <w:rPr>
                <w:rFonts w:asciiTheme="minorHAnsi" w:hAnsiTheme="minorHAnsi" w:cstheme="minorHAnsi"/>
                <w:sz w:val="20"/>
                <w:szCs w:val="20"/>
              </w:rPr>
            </w:pPr>
          </w:p>
        </w:tc>
      </w:tr>
      <w:tr w:rsidR="0032181E" w:rsidRPr="00D5462B" w:rsidTr="00CA5C03">
        <w:tc>
          <w:tcPr>
            <w:tcW w:w="1560" w:type="dxa"/>
            <w:shd w:val="clear" w:color="auto" w:fill="F79646" w:themeFill="accent6"/>
            <w:vAlign w:val="center"/>
          </w:tcPr>
          <w:p w:rsidR="0032181E" w:rsidRPr="00D5462B" w:rsidRDefault="0032181E" w:rsidP="00CA5C03">
            <w:pPr>
              <w:ind w:right="14"/>
              <w:jc w:val="center"/>
              <w:rPr>
                <w:rFonts w:cstheme="minorHAnsi"/>
                <w:b/>
                <w:szCs w:val="20"/>
              </w:rPr>
            </w:pPr>
          </w:p>
        </w:tc>
        <w:tc>
          <w:tcPr>
            <w:tcW w:w="8938" w:type="dxa"/>
            <w:shd w:val="clear" w:color="auto" w:fill="auto"/>
          </w:tcPr>
          <w:p w:rsidR="0032181E" w:rsidRDefault="0032181E" w:rsidP="00CA5C03">
            <w:pPr>
              <w:ind w:right="11"/>
              <w:jc w:val="both"/>
              <w:rPr>
                <w:rFonts w:cstheme="minorHAnsi"/>
                <w:sz w:val="20"/>
                <w:szCs w:val="20"/>
              </w:rPr>
            </w:pPr>
          </w:p>
        </w:tc>
      </w:tr>
    </w:tbl>
    <w:p w:rsidR="00D60DD6" w:rsidRPr="0054415F" w:rsidRDefault="00D60DD6" w:rsidP="00D60DD6">
      <w:pPr>
        <w:rPr>
          <w:rFonts w:cstheme="minorHAnsi"/>
          <w:sz w:val="20"/>
          <w:szCs w:val="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D5462B" w:rsidTr="00CA5C03">
        <w:trPr>
          <w:trHeight w:val="410"/>
        </w:trPr>
        <w:tc>
          <w:tcPr>
            <w:tcW w:w="9498" w:type="dxa"/>
            <w:shd w:val="clear" w:color="auto" w:fill="F79646" w:themeFill="accent6"/>
            <w:vAlign w:val="center"/>
          </w:tcPr>
          <w:p w:rsidR="00D60DD6" w:rsidRPr="00D5462B" w:rsidRDefault="00D60DD6" w:rsidP="00CA5C03">
            <w:pPr>
              <w:ind w:right="14"/>
              <w:jc w:val="center"/>
              <w:rPr>
                <w:rFonts w:cstheme="minorHAnsi"/>
                <w:b/>
                <w:bCs/>
                <w:szCs w:val="20"/>
              </w:rPr>
            </w:pPr>
            <w:r w:rsidRPr="00D5462B">
              <w:rPr>
                <w:rFonts w:cstheme="minorHAnsi"/>
                <w:b/>
                <w:bCs/>
                <w:szCs w:val="20"/>
              </w:rPr>
              <w:t>Partenaires impliqués</w:t>
            </w:r>
          </w:p>
        </w:tc>
      </w:tr>
      <w:tr w:rsidR="00D60DD6" w:rsidRPr="00D5462B" w:rsidTr="00CA5C03">
        <w:trPr>
          <w:trHeight w:val="3337"/>
        </w:trPr>
        <w:tc>
          <w:tcPr>
            <w:tcW w:w="9498" w:type="dxa"/>
            <w:shd w:val="clear" w:color="auto" w:fill="auto"/>
          </w:tcPr>
          <w:tbl>
            <w:tblPr>
              <w:tblpPr w:leftFromText="141" w:rightFromText="141" w:vertAnchor="text" w:horzAnchor="margin" w:tblpXSpec="center" w:tblpY="1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276"/>
              <w:gridCol w:w="1276"/>
              <w:gridCol w:w="1276"/>
            </w:tblGrid>
            <w:tr w:rsidR="00D60DD6" w:rsidRPr="00D5462B" w:rsidTr="00CA5C03">
              <w:trPr>
                <w:trHeight w:val="419"/>
              </w:trPr>
              <w:tc>
                <w:tcPr>
                  <w:tcW w:w="1271"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LTC</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Communes</w:t>
                  </w:r>
                </w:p>
              </w:tc>
              <w:tc>
                <w:tcPr>
                  <w:tcW w:w="1417"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DDTM/ANAH</w:t>
                  </w:r>
                </w:p>
              </w:tc>
              <w:tc>
                <w:tcPr>
                  <w:tcW w:w="1134"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DDCS</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Région</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ADEME</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EPF</w:t>
                  </w:r>
                </w:p>
              </w:tc>
            </w:tr>
            <w:tr w:rsidR="00D60DD6" w:rsidRPr="00D5462B" w:rsidTr="00CA5C03">
              <w:trPr>
                <w:trHeight w:val="257"/>
              </w:trPr>
              <w:tc>
                <w:tcPr>
                  <w:tcW w:w="1271" w:type="dxa"/>
                  <w:shd w:val="clear" w:color="auto" w:fill="FBD4B4" w:themeFill="accent6" w:themeFillTint="66"/>
                </w:tcPr>
                <w:p w:rsidR="00D60DD6" w:rsidRPr="00D5462B" w:rsidRDefault="00D60DD6" w:rsidP="00CA5C03">
                  <w:pPr>
                    <w:tabs>
                      <w:tab w:val="right" w:leader="dot" w:pos="4502"/>
                    </w:tabs>
                    <w:ind w:right="14"/>
                    <w:jc w:val="center"/>
                    <w:rPr>
                      <w:rFonts w:cstheme="minorHAnsi"/>
                      <w:b/>
                      <w:iCs/>
                      <w:color w:val="FFFFFF"/>
                      <w:sz w:val="28"/>
                      <w:szCs w:val="32"/>
                    </w:rPr>
                  </w:pPr>
                  <w:r>
                    <w:rPr>
                      <w:rFonts w:cstheme="minorHAnsi"/>
                      <w:b/>
                      <w:iCs/>
                      <w:color w:val="FFFFFF"/>
                      <w:sz w:val="28"/>
                      <w:szCs w:val="32"/>
                    </w:rPr>
                    <w:t>x</w:t>
                  </w:r>
                </w:p>
              </w:tc>
              <w:tc>
                <w:tcPr>
                  <w:tcW w:w="1276" w:type="dxa"/>
                  <w:shd w:val="clear" w:color="auto" w:fill="FBD4B4" w:themeFill="accent6" w:themeFillTint="66"/>
                </w:tcPr>
                <w:p w:rsidR="00D60DD6" w:rsidRPr="00D5462B" w:rsidRDefault="00F202B7" w:rsidP="00CA5C03">
                  <w:pPr>
                    <w:tabs>
                      <w:tab w:val="right" w:leader="dot" w:pos="4502"/>
                    </w:tabs>
                    <w:ind w:right="14"/>
                    <w:jc w:val="center"/>
                    <w:rPr>
                      <w:rFonts w:cstheme="minorHAnsi"/>
                      <w:b/>
                      <w:iCs/>
                      <w:color w:val="FFFFFF"/>
                      <w:sz w:val="28"/>
                      <w:szCs w:val="32"/>
                    </w:rPr>
                  </w:pPr>
                  <w:r>
                    <w:rPr>
                      <w:rFonts w:cstheme="minorHAnsi"/>
                      <w:b/>
                      <w:iCs/>
                      <w:color w:val="FFFFFF"/>
                      <w:sz w:val="28"/>
                      <w:szCs w:val="32"/>
                    </w:rPr>
                    <w:t>x</w:t>
                  </w:r>
                </w:p>
              </w:tc>
              <w:tc>
                <w:tcPr>
                  <w:tcW w:w="1417"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1134" w:type="dxa"/>
                  <w:shd w:val="clear" w:color="auto" w:fill="auto"/>
                </w:tcPr>
                <w:p w:rsidR="00D60DD6" w:rsidRPr="00D5462B" w:rsidRDefault="009151D3" w:rsidP="00CA5C03">
                  <w:pPr>
                    <w:tabs>
                      <w:tab w:val="right" w:leader="dot" w:pos="4502"/>
                    </w:tabs>
                    <w:ind w:right="14"/>
                    <w:jc w:val="center"/>
                    <w:rPr>
                      <w:rFonts w:cstheme="minorHAnsi"/>
                      <w:iCs/>
                      <w:sz w:val="28"/>
                    </w:rPr>
                  </w:pPr>
                  <w:r w:rsidRPr="00F202B7">
                    <w:rPr>
                      <w:rFonts w:cstheme="minorHAnsi"/>
                      <w:iCs/>
                      <w:color w:val="000000" w:themeColor="text1"/>
                      <w:sz w:val="28"/>
                    </w:rPr>
                    <w:t>x</w:t>
                  </w:r>
                </w:p>
              </w:tc>
              <w:tc>
                <w:tcPr>
                  <w:tcW w:w="1276"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1276"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1276" w:type="dxa"/>
                  <w:shd w:val="clear" w:color="auto" w:fill="auto"/>
                </w:tcPr>
                <w:p w:rsidR="00D60DD6" w:rsidRPr="00D5462B" w:rsidRDefault="00D60DD6" w:rsidP="00CA5C03">
                  <w:pPr>
                    <w:tabs>
                      <w:tab w:val="right" w:leader="dot" w:pos="4502"/>
                    </w:tabs>
                    <w:ind w:right="14"/>
                    <w:jc w:val="center"/>
                    <w:rPr>
                      <w:rFonts w:cstheme="minorHAnsi"/>
                      <w:iCs/>
                      <w:sz w:val="28"/>
                    </w:rPr>
                  </w:pPr>
                </w:p>
              </w:tc>
            </w:tr>
          </w:tbl>
          <w:p w:rsidR="00D60DD6" w:rsidRPr="00D5462B" w:rsidRDefault="00D60DD6" w:rsidP="00CA5C03">
            <w:pPr>
              <w:ind w:right="14"/>
              <w:rPr>
                <w:rFonts w:cstheme="minorHAnsi"/>
                <w:sz w:val="10"/>
                <w:szCs w:val="20"/>
              </w:rPr>
            </w:pPr>
          </w:p>
          <w:tbl>
            <w:tblPr>
              <w:tblpPr w:leftFromText="141" w:rightFromText="141" w:vertAnchor="text" w:horzAnchor="margin" w:tblpXSpec="center" w:tblpY="2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325"/>
              <w:gridCol w:w="2552"/>
            </w:tblGrid>
            <w:tr w:rsidR="00D60DD6" w:rsidRPr="00D5462B" w:rsidTr="00CA5C03">
              <w:trPr>
                <w:trHeight w:val="414"/>
              </w:trPr>
              <w:tc>
                <w:tcPr>
                  <w:tcW w:w="1271" w:type="dxa"/>
                  <w:shd w:val="clear" w:color="auto" w:fill="auto"/>
                  <w:vAlign w:val="center"/>
                </w:tcPr>
                <w:p w:rsidR="00D60DD6" w:rsidRPr="00D5462B" w:rsidRDefault="0044758D" w:rsidP="00CA5C03">
                  <w:pPr>
                    <w:tabs>
                      <w:tab w:val="right" w:leader="dot" w:pos="4502"/>
                    </w:tabs>
                    <w:ind w:right="14"/>
                    <w:jc w:val="center"/>
                    <w:rPr>
                      <w:rFonts w:cstheme="minorHAnsi"/>
                      <w:iCs/>
                      <w:sz w:val="20"/>
                    </w:rPr>
                  </w:pPr>
                  <w:r>
                    <w:rPr>
                      <w:rFonts w:cstheme="minorHAnsi"/>
                      <w:iCs/>
                      <w:sz w:val="20"/>
                    </w:rPr>
                    <w:t>ADEUPa</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Caisse des Dépôts</w:t>
                  </w:r>
                </w:p>
              </w:tc>
              <w:tc>
                <w:tcPr>
                  <w:tcW w:w="1417"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CD</w:t>
                  </w:r>
                </w:p>
              </w:tc>
              <w:tc>
                <w:tcPr>
                  <w:tcW w:w="1134"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Bailleurs sociaux</w:t>
                  </w:r>
                </w:p>
              </w:tc>
              <w:tc>
                <w:tcPr>
                  <w:tcW w:w="1325"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Associations</w:t>
                  </w:r>
                </w:p>
              </w:tc>
              <w:tc>
                <w:tcPr>
                  <w:tcW w:w="2552"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Autres : à pr</w:t>
                  </w:r>
                  <w:r w:rsidRPr="00D5462B">
                    <w:rPr>
                      <w:rFonts w:cstheme="minorHAnsi"/>
                      <w:iCs/>
                      <w:sz w:val="20"/>
                    </w:rPr>
                    <w:t>éciser</w:t>
                  </w:r>
                </w:p>
              </w:tc>
            </w:tr>
            <w:tr w:rsidR="00D60DD6" w:rsidRPr="00D5462B" w:rsidTr="00CA5C03">
              <w:trPr>
                <w:trHeight w:val="208"/>
              </w:trPr>
              <w:tc>
                <w:tcPr>
                  <w:tcW w:w="1271" w:type="dxa"/>
                  <w:shd w:val="clear" w:color="auto" w:fill="FFFFFF"/>
                </w:tcPr>
                <w:p w:rsidR="00D60DD6" w:rsidRPr="00D5462B" w:rsidRDefault="00D60DD6" w:rsidP="00CA5C03">
                  <w:pPr>
                    <w:tabs>
                      <w:tab w:val="right" w:leader="dot" w:pos="4502"/>
                    </w:tabs>
                    <w:ind w:right="14"/>
                    <w:jc w:val="center"/>
                    <w:rPr>
                      <w:rFonts w:cstheme="minorHAnsi"/>
                      <w:b/>
                      <w:iCs/>
                      <w:color w:val="FFFFFF"/>
                      <w:sz w:val="28"/>
                      <w:szCs w:val="32"/>
                    </w:rPr>
                  </w:pPr>
                </w:p>
              </w:tc>
              <w:tc>
                <w:tcPr>
                  <w:tcW w:w="1276" w:type="dxa"/>
                  <w:shd w:val="clear" w:color="auto" w:fill="auto"/>
                </w:tcPr>
                <w:p w:rsidR="00D60DD6" w:rsidRPr="00D5462B" w:rsidRDefault="00D60DD6" w:rsidP="00CA5C03">
                  <w:pPr>
                    <w:tabs>
                      <w:tab w:val="right" w:leader="dot" w:pos="4502"/>
                    </w:tabs>
                    <w:ind w:right="14"/>
                    <w:jc w:val="center"/>
                    <w:rPr>
                      <w:rFonts w:cstheme="minorHAnsi"/>
                      <w:b/>
                      <w:iCs/>
                      <w:sz w:val="28"/>
                      <w:szCs w:val="32"/>
                    </w:rPr>
                  </w:pPr>
                </w:p>
              </w:tc>
              <w:tc>
                <w:tcPr>
                  <w:tcW w:w="1417"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1134"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1325"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2552" w:type="dxa"/>
                  <w:shd w:val="clear" w:color="auto" w:fill="auto"/>
                </w:tcPr>
                <w:p w:rsidR="00D60DD6" w:rsidRPr="00D5462B" w:rsidRDefault="0054415F" w:rsidP="00CA5C03">
                  <w:pPr>
                    <w:tabs>
                      <w:tab w:val="right" w:leader="dot" w:pos="4502"/>
                    </w:tabs>
                    <w:ind w:right="14"/>
                    <w:rPr>
                      <w:rFonts w:cstheme="minorHAnsi"/>
                      <w:iCs/>
                      <w:sz w:val="28"/>
                    </w:rPr>
                  </w:pPr>
                  <w:r w:rsidRPr="0054415F">
                    <w:rPr>
                      <w:rFonts w:cstheme="minorHAnsi"/>
                      <w:iCs/>
                      <w:sz w:val="20"/>
                    </w:rPr>
                    <w:t>SIAO</w:t>
                  </w:r>
                  <w:r w:rsidR="00F202B7">
                    <w:rPr>
                      <w:rFonts w:cstheme="minorHAnsi"/>
                      <w:iCs/>
                      <w:sz w:val="20"/>
                    </w:rPr>
                    <w:t>, CCAS</w:t>
                  </w:r>
                  <w:r w:rsidR="00E965E2">
                    <w:rPr>
                      <w:rFonts w:cstheme="minorHAnsi"/>
                      <w:iCs/>
                      <w:sz w:val="20"/>
                    </w:rPr>
                    <w:t>,</w:t>
                  </w:r>
                </w:p>
              </w:tc>
            </w:tr>
          </w:tbl>
          <w:p w:rsidR="00D60DD6" w:rsidRPr="00D5462B" w:rsidRDefault="00D60DD6" w:rsidP="00CA5C03">
            <w:pPr>
              <w:ind w:left="57" w:right="14"/>
              <w:rPr>
                <w:rFonts w:cstheme="minorHAnsi"/>
                <w:sz w:val="20"/>
                <w:szCs w:val="20"/>
                <w:u w:val="single"/>
              </w:rPr>
            </w:pPr>
          </w:p>
          <w:p w:rsidR="00D60DD6" w:rsidRPr="00D5462B" w:rsidRDefault="00D60DD6" w:rsidP="00CA5C03">
            <w:pPr>
              <w:ind w:left="57" w:right="14"/>
              <w:rPr>
                <w:rFonts w:cstheme="minorHAnsi"/>
                <w:sz w:val="20"/>
                <w:szCs w:val="20"/>
                <w:u w:val="single"/>
              </w:rPr>
            </w:pPr>
            <w:r w:rsidRPr="00D5462B">
              <w:rPr>
                <w:rFonts w:cstheme="minorHAnsi"/>
                <w:sz w:val="20"/>
                <w:szCs w:val="20"/>
                <w:u w:val="single"/>
              </w:rPr>
              <w:t>Légende</w:t>
            </w:r>
          </w:p>
          <w:p w:rsidR="00D60DD6" w:rsidRPr="00D5462B" w:rsidRDefault="00D60DD6" w:rsidP="00CA5C03">
            <w:pPr>
              <w:ind w:left="57" w:right="14"/>
              <w:rPr>
                <w:rFonts w:cstheme="minorHAnsi"/>
                <w:sz w:val="8"/>
                <w:szCs w:val="8"/>
                <w:u w:val="single"/>
              </w:rPr>
            </w:pPr>
          </w:p>
          <w:tbl>
            <w:tblPr>
              <w:tblpPr w:leftFromText="141" w:rightFromText="141" w:vertAnchor="text" w:horzAnchor="margin" w:tblpY="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701"/>
              <w:gridCol w:w="709"/>
              <w:gridCol w:w="708"/>
              <w:gridCol w:w="1418"/>
            </w:tblGrid>
            <w:tr w:rsidR="00D60DD6" w:rsidRPr="00D5462B" w:rsidTr="00CA5C03">
              <w:trPr>
                <w:trHeight w:val="340"/>
              </w:trPr>
              <w:tc>
                <w:tcPr>
                  <w:tcW w:w="732" w:type="dxa"/>
                  <w:shd w:val="clear" w:color="auto" w:fill="FBD4B4" w:themeFill="accent6" w:themeFillTint="66"/>
                  <w:vAlign w:val="center"/>
                </w:tcPr>
                <w:p w:rsidR="00D60DD6" w:rsidRPr="00D5462B" w:rsidRDefault="00D60DD6" w:rsidP="00CA5C03">
                  <w:pPr>
                    <w:ind w:right="14"/>
                    <w:jc w:val="center"/>
                    <w:rPr>
                      <w:rFonts w:cstheme="minorHAnsi"/>
                      <w:sz w:val="20"/>
                      <w:szCs w:val="20"/>
                      <w:u w:val="single"/>
                    </w:rPr>
                  </w:pPr>
                  <w:r w:rsidRPr="00D5462B">
                    <w:rPr>
                      <w:rFonts w:cstheme="minorHAnsi"/>
                      <w:b/>
                      <w:iCs/>
                      <w:color w:val="FFFFFF"/>
                      <w:sz w:val="28"/>
                      <w:szCs w:val="32"/>
                    </w:rPr>
                    <w:t>x</w:t>
                  </w:r>
                </w:p>
              </w:tc>
              <w:tc>
                <w:tcPr>
                  <w:tcW w:w="1701" w:type="dxa"/>
                  <w:shd w:val="clear" w:color="auto" w:fill="auto"/>
                  <w:vAlign w:val="center"/>
                </w:tcPr>
                <w:p w:rsidR="00D60DD6" w:rsidRPr="00D5462B" w:rsidRDefault="00D60DD6" w:rsidP="00CA5C03">
                  <w:pPr>
                    <w:ind w:right="14"/>
                    <w:rPr>
                      <w:rFonts w:cstheme="minorHAnsi"/>
                      <w:sz w:val="20"/>
                      <w:szCs w:val="20"/>
                    </w:rPr>
                  </w:pPr>
                  <w:r w:rsidRPr="00D5462B">
                    <w:rPr>
                      <w:rFonts w:cstheme="minorHAnsi"/>
                      <w:sz w:val="18"/>
                      <w:szCs w:val="20"/>
                    </w:rPr>
                    <w:t>Porteur de l’action</w:t>
                  </w:r>
                </w:p>
              </w:tc>
              <w:tc>
                <w:tcPr>
                  <w:tcW w:w="709" w:type="dxa"/>
                  <w:tcBorders>
                    <w:top w:val="nil"/>
                    <w:bottom w:val="nil"/>
                  </w:tcBorders>
                  <w:shd w:val="clear" w:color="auto" w:fill="auto"/>
                  <w:vAlign w:val="center"/>
                </w:tcPr>
                <w:p w:rsidR="00D60DD6" w:rsidRPr="00D5462B" w:rsidRDefault="00D60DD6" w:rsidP="00CA5C03">
                  <w:pPr>
                    <w:ind w:right="14"/>
                    <w:jc w:val="center"/>
                    <w:rPr>
                      <w:rFonts w:cstheme="minorHAnsi"/>
                      <w:sz w:val="20"/>
                      <w:szCs w:val="20"/>
                      <w:u w:val="single"/>
                    </w:rPr>
                  </w:pPr>
                </w:p>
              </w:tc>
              <w:tc>
                <w:tcPr>
                  <w:tcW w:w="708" w:type="dxa"/>
                  <w:shd w:val="clear" w:color="auto" w:fill="auto"/>
                  <w:vAlign w:val="center"/>
                </w:tcPr>
                <w:p w:rsidR="00D60DD6" w:rsidRPr="00D5462B" w:rsidRDefault="00D60DD6" w:rsidP="00CA5C03">
                  <w:pPr>
                    <w:ind w:right="14"/>
                    <w:jc w:val="center"/>
                    <w:rPr>
                      <w:rFonts w:cstheme="minorHAnsi"/>
                      <w:sz w:val="20"/>
                      <w:szCs w:val="20"/>
                      <w:u w:val="single"/>
                    </w:rPr>
                  </w:pPr>
                  <w:r w:rsidRPr="00D5462B">
                    <w:rPr>
                      <w:rFonts w:cstheme="minorHAnsi"/>
                      <w:b/>
                      <w:iCs/>
                      <w:sz w:val="28"/>
                      <w:szCs w:val="32"/>
                    </w:rPr>
                    <w:t>x</w:t>
                  </w:r>
                </w:p>
              </w:tc>
              <w:tc>
                <w:tcPr>
                  <w:tcW w:w="1418" w:type="dxa"/>
                  <w:shd w:val="clear" w:color="auto" w:fill="auto"/>
                  <w:vAlign w:val="center"/>
                </w:tcPr>
                <w:p w:rsidR="00D60DD6" w:rsidRPr="00D5462B" w:rsidRDefault="00D60DD6" w:rsidP="00CA5C03">
                  <w:pPr>
                    <w:ind w:right="14"/>
                    <w:rPr>
                      <w:rFonts w:cstheme="minorHAnsi"/>
                      <w:sz w:val="20"/>
                      <w:szCs w:val="20"/>
                    </w:rPr>
                  </w:pPr>
                  <w:r w:rsidRPr="00D5462B">
                    <w:rPr>
                      <w:rFonts w:cstheme="minorHAnsi"/>
                      <w:sz w:val="18"/>
                      <w:szCs w:val="20"/>
                    </w:rPr>
                    <w:t>partenaires</w:t>
                  </w:r>
                </w:p>
              </w:tc>
            </w:tr>
          </w:tbl>
          <w:p w:rsidR="00D60DD6" w:rsidRPr="00D5462B" w:rsidRDefault="00D60DD6" w:rsidP="00CA5C03">
            <w:pPr>
              <w:ind w:left="57" w:right="14"/>
              <w:rPr>
                <w:rFonts w:cstheme="minorHAnsi"/>
                <w:sz w:val="8"/>
                <w:szCs w:val="8"/>
              </w:rPr>
            </w:pPr>
          </w:p>
        </w:tc>
      </w:tr>
    </w:tbl>
    <w:p w:rsidR="00D60DD6" w:rsidRDefault="00D60DD6" w:rsidP="00D60DD6">
      <w:pPr>
        <w:rPr>
          <w:rFonts w:cstheme="minorHAnsi"/>
          <w:sz w:val="18"/>
        </w:rPr>
      </w:pPr>
    </w:p>
    <w:p w:rsidR="00D60DD6" w:rsidRDefault="00D60DD6" w:rsidP="00D60DD6">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D60DD6" w:rsidRPr="00D5462B" w:rsidTr="00CA5C03">
        <w:trPr>
          <w:trHeight w:val="425"/>
        </w:trPr>
        <w:tc>
          <w:tcPr>
            <w:tcW w:w="9498" w:type="dxa"/>
            <w:shd w:val="clear" w:color="auto" w:fill="F79646" w:themeFill="accent6"/>
            <w:vAlign w:val="center"/>
          </w:tcPr>
          <w:p w:rsidR="00D60DD6" w:rsidRPr="00D5462B" w:rsidRDefault="00D60DD6" w:rsidP="00CA5C03">
            <w:pPr>
              <w:ind w:right="14"/>
              <w:jc w:val="center"/>
              <w:rPr>
                <w:rFonts w:cstheme="minorHAnsi"/>
                <w:b/>
                <w:sz w:val="20"/>
                <w:szCs w:val="20"/>
              </w:rPr>
            </w:pPr>
            <w:r w:rsidRPr="00D5462B">
              <w:rPr>
                <w:rFonts w:cstheme="minorHAnsi"/>
                <w:b/>
                <w:szCs w:val="20"/>
              </w:rPr>
              <w:t>Coût de la Fiche-Action n°</w:t>
            </w:r>
            <w:r>
              <w:rPr>
                <w:rFonts w:cstheme="minorHAnsi"/>
                <w:b/>
                <w:szCs w:val="20"/>
              </w:rPr>
              <w:t>12 à l’horizon 2023</w:t>
            </w:r>
          </w:p>
        </w:tc>
      </w:tr>
      <w:tr w:rsidR="00D60DD6" w:rsidRPr="00D5462B" w:rsidTr="00CA5C03">
        <w:trPr>
          <w:trHeight w:val="1240"/>
        </w:trPr>
        <w:tc>
          <w:tcPr>
            <w:tcW w:w="9498" w:type="dxa"/>
            <w:shd w:val="clear" w:color="auto" w:fill="auto"/>
          </w:tcPr>
          <w:tbl>
            <w:tblPr>
              <w:tblpPr w:leftFromText="141" w:rightFromText="141" w:vertAnchor="text" w:horzAnchor="margin" w:tblpXSpec="center" w:tblpY="-63"/>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1701"/>
              <w:gridCol w:w="1560"/>
              <w:gridCol w:w="1701"/>
            </w:tblGrid>
            <w:tr w:rsidR="00D60DD6" w:rsidRPr="00D5462B" w:rsidTr="00826DF7">
              <w:trPr>
                <w:trHeight w:val="558"/>
              </w:trPr>
              <w:tc>
                <w:tcPr>
                  <w:tcW w:w="3964" w:type="dxa"/>
                  <w:shd w:val="clear" w:color="auto" w:fill="auto"/>
                  <w:vAlign w:val="center"/>
                </w:tcPr>
                <w:p w:rsidR="00D60DD6" w:rsidRPr="00D5462B" w:rsidRDefault="00D60DD6" w:rsidP="00CA5C03">
                  <w:pPr>
                    <w:ind w:right="14"/>
                    <w:jc w:val="center"/>
                    <w:rPr>
                      <w:rFonts w:cstheme="minorHAnsi"/>
                      <w:b/>
                      <w:sz w:val="20"/>
                      <w:szCs w:val="18"/>
                    </w:rPr>
                  </w:pPr>
                  <w:r w:rsidRPr="00D5462B">
                    <w:rPr>
                      <w:rFonts w:cstheme="minorHAnsi"/>
                      <w:b/>
                      <w:sz w:val="20"/>
                      <w:szCs w:val="18"/>
                    </w:rPr>
                    <w:t>opération</w:t>
                  </w:r>
                </w:p>
              </w:tc>
              <w:tc>
                <w:tcPr>
                  <w:tcW w:w="1701" w:type="dxa"/>
                  <w:shd w:val="clear" w:color="auto" w:fill="auto"/>
                  <w:vAlign w:val="center"/>
                </w:tcPr>
                <w:p w:rsidR="00D60DD6" w:rsidRPr="00D5462B" w:rsidRDefault="00D60DD6" w:rsidP="00CA5C03">
                  <w:pPr>
                    <w:ind w:right="14"/>
                    <w:jc w:val="center"/>
                    <w:rPr>
                      <w:rFonts w:cstheme="minorHAnsi"/>
                      <w:b/>
                      <w:sz w:val="20"/>
                      <w:szCs w:val="18"/>
                    </w:rPr>
                  </w:pPr>
                  <w:r w:rsidRPr="00D5462B">
                    <w:rPr>
                      <w:rFonts w:cstheme="minorHAnsi"/>
                      <w:b/>
                      <w:sz w:val="20"/>
                      <w:szCs w:val="18"/>
                    </w:rPr>
                    <w:t>Coût prévisionnel</w:t>
                  </w:r>
                </w:p>
              </w:tc>
              <w:tc>
                <w:tcPr>
                  <w:tcW w:w="1560" w:type="dxa"/>
                  <w:shd w:val="clear" w:color="auto" w:fill="auto"/>
                  <w:vAlign w:val="center"/>
                </w:tcPr>
                <w:p w:rsidR="00D60DD6" w:rsidRPr="00D5462B" w:rsidRDefault="00D60DD6" w:rsidP="00CA5C03">
                  <w:pPr>
                    <w:ind w:right="14"/>
                    <w:jc w:val="center"/>
                    <w:rPr>
                      <w:rFonts w:cstheme="minorHAnsi"/>
                      <w:b/>
                      <w:sz w:val="20"/>
                      <w:szCs w:val="18"/>
                    </w:rPr>
                  </w:pPr>
                  <w:r w:rsidRPr="00D5462B">
                    <w:rPr>
                      <w:rFonts w:cstheme="minorHAnsi"/>
                      <w:b/>
                      <w:sz w:val="20"/>
                      <w:szCs w:val="18"/>
                    </w:rPr>
                    <w:t>Financement</w:t>
                  </w:r>
                </w:p>
              </w:tc>
              <w:tc>
                <w:tcPr>
                  <w:tcW w:w="1701" w:type="dxa"/>
                  <w:shd w:val="clear" w:color="auto" w:fill="auto"/>
                  <w:vAlign w:val="center"/>
                </w:tcPr>
                <w:p w:rsidR="00D60DD6" w:rsidRPr="00D5462B" w:rsidRDefault="00D60DD6" w:rsidP="00CA5C03">
                  <w:pPr>
                    <w:ind w:right="14"/>
                    <w:jc w:val="center"/>
                    <w:rPr>
                      <w:rFonts w:cstheme="minorHAnsi"/>
                      <w:b/>
                      <w:sz w:val="20"/>
                      <w:szCs w:val="18"/>
                    </w:rPr>
                  </w:pPr>
                  <w:r>
                    <w:rPr>
                      <w:rFonts w:cstheme="minorHAnsi"/>
                      <w:b/>
                      <w:sz w:val="20"/>
                      <w:szCs w:val="18"/>
                    </w:rPr>
                    <w:t>Coût par la CA</w:t>
                  </w:r>
                </w:p>
              </w:tc>
            </w:tr>
            <w:tr w:rsidR="00D60DD6" w:rsidRPr="00AA40E0" w:rsidTr="00826DF7">
              <w:trPr>
                <w:trHeight w:val="468"/>
              </w:trPr>
              <w:tc>
                <w:tcPr>
                  <w:tcW w:w="3964" w:type="dxa"/>
                  <w:tcBorders>
                    <w:bottom w:val="single" w:sz="4" w:space="0" w:color="auto"/>
                  </w:tcBorders>
                  <w:shd w:val="clear" w:color="auto" w:fill="auto"/>
                  <w:vAlign w:val="center"/>
                </w:tcPr>
                <w:p w:rsidR="00D60DD6" w:rsidRPr="00AA40E0" w:rsidRDefault="00D60DD6" w:rsidP="00CA5C03">
                  <w:pPr>
                    <w:ind w:right="14"/>
                    <w:rPr>
                      <w:rFonts w:cstheme="minorHAnsi"/>
                      <w:sz w:val="20"/>
                      <w:szCs w:val="18"/>
                    </w:rPr>
                  </w:pPr>
                  <w:r>
                    <w:rPr>
                      <w:rFonts w:cstheme="minorHAnsi"/>
                      <w:sz w:val="20"/>
                      <w:szCs w:val="18"/>
                    </w:rPr>
                    <w:t>Soutien aux hébergements d’urgence</w:t>
                  </w:r>
                </w:p>
              </w:tc>
              <w:tc>
                <w:tcPr>
                  <w:tcW w:w="1701" w:type="dxa"/>
                  <w:tcBorders>
                    <w:bottom w:val="single" w:sz="4" w:space="0" w:color="auto"/>
                  </w:tcBorders>
                  <w:shd w:val="clear" w:color="auto" w:fill="auto"/>
                  <w:vAlign w:val="center"/>
                </w:tcPr>
                <w:p w:rsidR="00D60DD6" w:rsidRPr="00660CC2" w:rsidRDefault="00CE4058" w:rsidP="00826DF7">
                  <w:pPr>
                    <w:ind w:right="14"/>
                    <w:jc w:val="center"/>
                    <w:rPr>
                      <w:rFonts w:cstheme="minorHAnsi"/>
                      <w:sz w:val="20"/>
                      <w:szCs w:val="18"/>
                    </w:rPr>
                  </w:pPr>
                  <w:r w:rsidRPr="00660CC2">
                    <w:rPr>
                      <w:rFonts w:cstheme="minorHAnsi"/>
                      <w:sz w:val="20"/>
                      <w:szCs w:val="18"/>
                    </w:rPr>
                    <w:t>Cf. action n°</w:t>
                  </w:r>
                  <w:r w:rsidR="00826DF7" w:rsidRPr="00660CC2">
                    <w:rPr>
                      <w:rFonts w:cstheme="minorHAnsi"/>
                      <w:sz w:val="20"/>
                      <w:szCs w:val="18"/>
                    </w:rPr>
                    <w:t>5-2</w:t>
                  </w:r>
                </w:p>
              </w:tc>
              <w:tc>
                <w:tcPr>
                  <w:tcW w:w="1560" w:type="dxa"/>
                  <w:tcBorders>
                    <w:bottom w:val="single" w:sz="4" w:space="0" w:color="auto"/>
                  </w:tcBorders>
                  <w:shd w:val="clear" w:color="auto" w:fill="auto"/>
                  <w:vAlign w:val="center"/>
                </w:tcPr>
                <w:p w:rsidR="00D60DD6" w:rsidRPr="00660CC2" w:rsidRDefault="00D60DD6" w:rsidP="00CA5C03">
                  <w:pPr>
                    <w:ind w:right="14"/>
                    <w:jc w:val="center"/>
                    <w:rPr>
                      <w:rFonts w:cstheme="minorHAnsi"/>
                      <w:sz w:val="20"/>
                      <w:szCs w:val="18"/>
                    </w:rPr>
                  </w:pPr>
                  <w:r w:rsidRPr="00660CC2">
                    <w:rPr>
                      <w:rFonts w:cstheme="minorHAnsi"/>
                      <w:sz w:val="20"/>
                      <w:szCs w:val="18"/>
                    </w:rPr>
                    <w:t>-</w:t>
                  </w:r>
                </w:p>
              </w:tc>
              <w:tc>
                <w:tcPr>
                  <w:tcW w:w="1701" w:type="dxa"/>
                  <w:tcBorders>
                    <w:bottom w:val="single" w:sz="4" w:space="0" w:color="auto"/>
                  </w:tcBorders>
                  <w:shd w:val="clear" w:color="auto" w:fill="auto"/>
                  <w:vAlign w:val="center"/>
                </w:tcPr>
                <w:p w:rsidR="00D60DD6" w:rsidRPr="00660CC2" w:rsidRDefault="00826DF7" w:rsidP="00CA5C03">
                  <w:pPr>
                    <w:ind w:right="14"/>
                    <w:jc w:val="center"/>
                    <w:rPr>
                      <w:rFonts w:cstheme="minorHAnsi"/>
                      <w:strike/>
                      <w:sz w:val="20"/>
                      <w:szCs w:val="18"/>
                    </w:rPr>
                  </w:pPr>
                  <w:r w:rsidRPr="00660CC2">
                    <w:rPr>
                      <w:rFonts w:cstheme="minorHAnsi"/>
                      <w:sz w:val="20"/>
                      <w:szCs w:val="18"/>
                    </w:rPr>
                    <w:t>Cf. action n°5-2</w:t>
                  </w:r>
                </w:p>
              </w:tc>
            </w:tr>
          </w:tbl>
          <w:p w:rsidR="00D60DD6" w:rsidRPr="00D5462B" w:rsidRDefault="00D60DD6" w:rsidP="00CA5C03">
            <w:pPr>
              <w:ind w:right="14"/>
              <w:rPr>
                <w:rFonts w:cstheme="minorHAnsi"/>
                <w:i/>
                <w:sz w:val="20"/>
                <w:szCs w:val="20"/>
              </w:rPr>
            </w:pPr>
          </w:p>
        </w:tc>
      </w:tr>
    </w:tbl>
    <w:p w:rsidR="00D60DD6" w:rsidRDefault="00D60DD6" w:rsidP="00D60DD6">
      <w:pPr>
        <w:rPr>
          <w:rFonts w:cstheme="minorHAnsi"/>
          <w:sz w:val="18"/>
        </w:rPr>
      </w:pPr>
    </w:p>
    <w:p w:rsidR="00D60DD6" w:rsidRDefault="00D60DD6" w:rsidP="00D60DD6"/>
    <w:p w:rsidR="00D60DD6" w:rsidRDefault="00D60DD6" w:rsidP="00D60DD6"/>
    <w:p w:rsidR="00D60DD6" w:rsidRDefault="00D60DD6" w:rsidP="00D60DD6"/>
    <w:p w:rsidR="00D60DD6" w:rsidRDefault="00D60DD6" w:rsidP="00D60DD6"/>
    <w:p w:rsidR="00D60DD6" w:rsidRDefault="00D60DD6" w:rsidP="00D60DD6"/>
    <w:p w:rsidR="00D60DD6" w:rsidRDefault="00D60DD6" w:rsidP="00D60DD6"/>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D5462B" w:rsidTr="00CA5C03">
        <w:trPr>
          <w:trHeight w:val="501"/>
        </w:trPr>
        <w:tc>
          <w:tcPr>
            <w:tcW w:w="9498" w:type="dxa"/>
            <w:shd w:val="clear" w:color="auto" w:fill="F79646" w:themeFill="accent6"/>
            <w:vAlign w:val="center"/>
          </w:tcPr>
          <w:p w:rsidR="00D60DD6" w:rsidRPr="00D5462B" w:rsidRDefault="00D60DD6" w:rsidP="00CA5C03">
            <w:pPr>
              <w:ind w:right="14"/>
              <w:jc w:val="center"/>
              <w:rPr>
                <w:rFonts w:cstheme="minorHAnsi"/>
                <w:b/>
                <w:sz w:val="20"/>
                <w:szCs w:val="20"/>
              </w:rPr>
            </w:pPr>
            <w:r w:rsidRPr="00D5462B">
              <w:rPr>
                <w:rFonts w:cstheme="minorHAnsi"/>
                <w:b/>
                <w:szCs w:val="20"/>
              </w:rPr>
              <w:t>Calendrier de la Fiche-Action n°</w:t>
            </w:r>
            <w:r>
              <w:rPr>
                <w:rFonts w:cstheme="minorHAnsi"/>
                <w:b/>
                <w:szCs w:val="20"/>
              </w:rPr>
              <w:t>12 à l’horizon 2023</w:t>
            </w:r>
          </w:p>
        </w:tc>
      </w:tr>
    </w:tbl>
    <w:p w:rsidR="00D60DD6" w:rsidRPr="00AD6ADB" w:rsidRDefault="00D60DD6" w:rsidP="00D60DD6">
      <w:pPr>
        <w:ind w:right="14"/>
        <w:jc w:val="center"/>
        <w:rPr>
          <w:rFonts w:cstheme="minorHAnsi"/>
          <w:sz w:val="2"/>
          <w:szCs w:val="20"/>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AD6ADB" w:rsidTr="00CA5C03">
        <w:trPr>
          <w:trHeight w:val="1739"/>
        </w:trPr>
        <w:tc>
          <w:tcPr>
            <w:tcW w:w="9498" w:type="dxa"/>
            <w:shd w:val="clear" w:color="auto" w:fill="auto"/>
            <w:vAlign w:val="center"/>
          </w:tcPr>
          <w:p w:rsidR="00D60DD6" w:rsidRPr="00AD6ADB" w:rsidRDefault="00D60DD6" w:rsidP="00CA5C03">
            <w:pPr>
              <w:ind w:right="14"/>
              <w:jc w:val="center"/>
              <w:rPr>
                <w:rFonts w:cstheme="minorHAnsi"/>
                <w:sz w:val="2"/>
                <w:szCs w:val="20"/>
                <w:u w:val="single"/>
              </w:rPr>
            </w:pPr>
          </w:p>
          <w:p w:rsidR="00D60DD6" w:rsidRPr="00AD6ADB" w:rsidRDefault="00D60DD6" w:rsidP="00CA5C03">
            <w:pPr>
              <w:ind w:left="360" w:right="14"/>
              <w:rPr>
                <w:rFonts w:cstheme="minorHAnsi"/>
                <w:sz w:val="16"/>
                <w:szCs w:val="16"/>
                <w:u w:val="single"/>
              </w:rPr>
            </w:pPr>
          </w:p>
          <w:tbl>
            <w:tblPr>
              <w:tblStyle w:val="Grilledutableau"/>
              <w:tblW w:w="0" w:type="auto"/>
              <w:tblLook w:val="04A0" w:firstRow="1" w:lastRow="0" w:firstColumn="1" w:lastColumn="0" w:noHBand="0" w:noVBand="1"/>
            </w:tblPr>
            <w:tblGrid>
              <w:gridCol w:w="2210"/>
              <w:gridCol w:w="1088"/>
              <w:gridCol w:w="1267"/>
              <w:gridCol w:w="992"/>
              <w:gridCol w:w="1276"/>
              <w:gridCol w:w="1276"/>
              <w:gridCol w:w="1163"/>
            </w:tblGrid>
            <w:tr w:rsidR="00D60DD6" w:rsidRPr="007212FC" w:rsidTr="00CA5C03">
              <w:trPr>
                <w:trHeight w:val="360"/>
              </w:trPr>
              <w:tc>
                <w:tcPr>
                  <w:tcW w:w="2210" w:type="dxa"/>
                </w:tcPr>
                <w:p w:rsidR="00D60DD6" w:rsidRPr="007212FC" w:rsidRDefault="00D60DD6" w:rsidP="00CA5C03">
                  <w:pPr>
                    <w:rPr>
                      <w:sz w:val="20"/>
                    </w:rPr>
                  </w:pPr>
                </w:p>
              </w:tc>
              <w:tc>
                <w:tcPr>
                  <w:tcW w:w="1088" w:type="dxa"/>
                </w:tcPr>
                <w:p w:rsidR="00D60DD6" w:rsidRPr="007212FC" w:rsidRDefault="00D60DD6" w:rsidP="00CA5C03">
                  <w:pPr>
                    <w:jc w:val="center"/>
                    <w:rPr>
                      <w:sz w:val="20"/>
                    </w:rPr>
                  </w:pPr>
                  <w:r>
                    <w:rPr>
                      <w:sz w:val="20"/>
                    </w:rPr>
                    <w:t>2018</w:t>
                  </w:r>
                </w:p>
              </w:tc>
              <w:tc>
                <w:tcPr>
                  <w:tcW w:w="1267" w:type="dxa"/>
                </w:tcPr>
                <w:p w:rsidR="00D60DD6" w:rsidRPr="007212FC" w:rsidRDefault="00D60DD6" w:rsidP="00CA5C03">
                  <w:pPr>
                    <w:jc w:val="center"/>
                    <w:rPr>
                      <w:sz w:val="20"/>
                    </w:rPr>
                  </w:pPr>
                  <w:r>
                    <w:rPr>
                      <w:sz w:val="20"/>
                    </w:rPr>
                    <w:t>2019</w:t>
                  </w:r>
                </w:p>
              </w:tc>
              <w:tc>
                <w:tcPr>
                  <w:tcW w:w="992" w:type="dxa"/>
                </w:tcPr>
                <w:p w:rsidR="00D60DD6" w:rsidRPr="007212FC" w:rsidRDefault="00D60DD6" w:rsidP="00CA5C03">
                  <w:pPr>
                    <w:jc w:val="center"/>
                    <w:rPr>
                      <w:sz w:val="20"/>
                    </w:rPr>
                  </w:pPr>
                  <w:r>
                    <w:rPr>
                      <w:sz w:val="20"/>
                    </w:rPr>
                    <w:t>2020</w:t>
                  </w:r>
                </w:p>
              </w:tc>
              <w:tc>
                <w:tcPr>
                  <w:tcW w:w="1276" w:type="dxa"/>
                </w:tcPr>
                <w:p w:rsidR="00D60DD6" w:rsidRPr="007212FC" w:rsidRDefault="00D60DD6" w:rsidP="00CA5C03">
                  <w:pPr>
                    <w:jc w:val="center"/>
                    <w:rPr>
                      <w:sz w:val="20"/>
                    </w:rPr>
                  </w:pPr>
                  <w:r>
                    <w:rPr>
                      <w:sz w:val="20"/>
                    </w:rPr>
                    <w:t>2021</w:t>
                  </w:r>
                </w:p>
              </w:tc>
              <w:tc>
                <w:tcPr>
                  <w:tcW w:w="1276" w:type="dxa"/>
                </w:tcPr>
                <w:p w:rsidR="00D60DD6" w:rsidRPr="007212FC" w:rsidRDefault="00D60DD6" w:rsidP="00CA5C03">
                  <w:pPr>
                    <w:jc w:val="center"/>
                    <w:rPr>
                      <w:sz w:val="20"/>
                    </w:rPr>
                  </w:pPr>
                  <w:r>
                    <w:rPr>
                      <w:sz w:val="20"/>
                    </w:rPr>
                    <w:t>2022</w:t>
                  </w:r>
                </w:p>
              </w:tc>
              <w:tc>
                <w:tcPr>
                  <w:tcW w:w="1163" w:type="dxa"/>
                </w:tcPr>
                <w:p w:rsidR="00D60DD6" w:rsidRPr="007212FC" w:rsidRDefault="00D60DD6" w:rsidP="00CA5C03">
                  <w:pPr>
                    <w:jc w:val="center"/>
                    <w:rPr>
                      <w:sz w:val="20"/>
                    </w:rPr>
                  </w:pPr>
                  <w:r>
                    <w:rPr>
                      <w:sz w:val="20"/>
                    </w:rPr>
                    <w:t>2023</w:t>
                  </w:r>
                </w:p>
              </w:tc>
            </w:tr>
            <w:tr w:rsidR="00D60DD6" w:rsidRPr="007212FC" w:rsidTr="00CA5C03">
              <w:tc>
                <w:tcPr>
                  <w:tcW w:w="2210" w:type="dxa"/>
                  <w:shd w:val="clear" w:color="auto" w:fill="auto"/>
                </w:tcPr>
                <w:p w:rsidR="00D60DD6" w:rsidRPr="007212FC" w:rsidRDefault="00D60DD6" w:rsidP="00CA5C03">
                  <w:pPr>
                    <w:rPr>
                      <w:sz w:val="20"/>
                    </w:rPr>
                  </w:pPr>
                  <w:r>
                    <w:rPr>
                      <w:sz w:val="20"/>
                    </w:rPr>
                    <w:t>Soutien hébergement d’urgence</w:t>
                  </w:r>
                </w:p>
              </w:tc>
              <w:tc>
                <w:tcPr>
                  <w:tcW w:w="1088" w:type="dxa"/>
                  <w:shd w:val="clear" w:color="auto" w:fill="auto"/>
                </w:tcPr>
                <w:p w:rsidR="00D60DD6" w:rsidRPr="007212FC" w:rsidRDefault="00D60DD6" w:rsidP="00CA5C03">
                  <w:pPr>
                    <w:jc w:val="center"/>
                    <w:rPr>
                      <w:sz w:val="20"/>
                    </w:rPr>
                  </w:pPr>
                  <w:r>
                    <w:rPr>
                      <w:sz w:val="20"/>
                    </w:rPr>
                    <w:t>x</w:t>
                  </w:r>
                </w:p>
              </w:tc>
              <w:tc>
                <w:tcPr>
                  <w:tcW w:w="1267" w:type="dxa"/>
                  <w:shd w:val="clear" w:color="auto" w:fill="auto"/>
                </w:tcPr>
                <w:p w:rsidR="00D60DD6" w:rsidRPr="007212FC" w:rsidRDefault="00D60DD6" w:rsidP="00CA5C03">
                  <w:pPr>
                    <w:jc w:val="center"/>
                    <w:rPr>
                      <w:sz w:val="20"/>
                    </w:rPr>
                  </w:pPr>
                  <w:r>
                    <w:rPr>
                      <w:sz w:val="20"/>
                    </w:rPr>
                    <w:t>x</w:t>
                  </w:r>
                </w:p>
              </w:tc>
              <w:tc>
                <w:tcPr>
                  <w:tcW w:w="992" w:type="dxa"/>
                  <w:shd w:val="clear" w:color="auto" w:fill="auto"/>
                </w:tcPr>
                <w:p w:rsidR="00D60DD6" w:rsidRPr="007212FC" w:rsidRDefault="00D60DD6" w:rsidP="00CA5C03">
                  <w:pPr>
                    <w:jc w:val="center"/>
                    <w:rPr>
                      <w:sz w:val="20"/>
                    </w:rPr>
                  </w:pPr>
                  <w:r>
                    <w:rPr>
                      <w:sz w:val="20"/>
                    </w:rPr>
                    <w:t>x</w:t>
                  </w:r>
                </w:p>
              </w:tc>
              <w:tc>
                <w:tcPr>
                  <w:tcW w:w="1276" w:type="dxa"/>
                  <w:shd w:val="clear" w:color="auto" w:fill="auto"/>
                </w:tcPr>
                <w:p w:rsidR="00D60DD6" w:rsidRPr="007212FC" w:rsidRDefault="00D60DD6" w:rsidP="00CA5C03">
                  <w:pPr>
                    <w:jc w:val="center"/>
                    <w:rPr>
                      <w:sz w:val="20"/>
                    </w:rPr>
                  </w:pPr>
                  <w:r>
                    <w:rPr>
                      <w:sz w:val="20"/>
                    </w:rPr>
                    <w:t>x</w:t>
                  </w:r>
                </w:p>
              </w:tc>
              <w:tc>
                <w:tcPr>
                  <w:tcW w:w="1276" w:type="dxa"/>
                  <w:shd w:val="clear" w:color="auto" w:fill="auto"/>
                </w:tcPr>
                <w:p w:rsidR="00D60DD6" w:rsidRPr="007212FC" w:rsidRDefault="00D60DD6" w:rsidP="00CA5C03">
                  <w:pPr>
                    <w:jc w:val="center"/>
                    <w:rPr>
                      <w:sz w:val="20"/>
                    </w:rPr>
                  </w:pPr>
                  <w:r>
                    <w:rPr>
                      <w:sz w:val="20"/>
                    </w:rPr>
                    <w:t>x</w:t>
                  </w:r>
                </w:p>
              </w:tc>
              <w:tc>
                <w:tcPr>
                  <w:tcW w:w="1163" w:type="dxa"/>
                  <w:shd w:val="clear" w:color="auto" w:fill="auto"/>
                </w:tcPr>
                <w:p w:rsidR="00D60DD6" w:rsidRPr="007212FC" w:rsidRDefault="00D60DD6" w:rsidP="00CA5C03">
                  <w:pPr>
                    <w:jc w:val="center"/>
                    <w:rPr>
                      <w:sz w:val="20"/>
                    </w:rPr>
                  </w:pPr>
                </w:p>
              </w:tc>
            </w:tr>
            <w:tr w:rsidR="00D60DD6" w:rsidRPr="007212FC" w:rsidTr="00CA5C03">
              <w:tc>
                <w:tcPr>
                  <w:tcW w:w="2210" w:type="dxa"/>
                  <w:shd w:val="clear" w:color="auto" w:fill="auto"/>
                </w:tcPr>
                <w:p w:rsidR="00D60DD6" w:rsidRPr="007212FC" w:rsidRDefault="00D60DD6" w:rsidP="00CA5C03">
                  <w:pPr>
                    <w:rPr>
                      <w:sz w:val="20"/>
                    </w:rPr>
                  </w:pPr>
                  <w:r>
                    <w:rPr>
                      <w:sz w:val="20"/>
                    </w:rPr>
                    <w:t>Identification de l’offre de secours</w:t>
                  </w:r>
                </w:p>
              </w:tc>
              <w:tc>
                <w:tcPr>
                  <w:tcW w:w="1088" w:type="dxa"/>
                  <w:shd w:val="clear" w:color="auto" w:fill="auto"/>
                </w:tcPr>
                <w:p w:rsidR="00D60DD6" w:rsidRPr="007212FC" w:rsidRDefault="00D60DD6" w:rsidP="00CA5C03">
                  <w:pPr>
                    <w:jc w:val="center"/>
                    <w:rPr>
                      <w:sz w:val="20"/>
                    </w:rPr>
                  </w:pPr>
                  <w:r>
                    <w:rPr>
                      <w:sz w:val="20"/>
                    </w:rPr>
                    <w:t>x</w:t>
                  </w:r>
                </w:p>
              </w:tc>
              <w:tc>
                <w:tcPr>
                  <w:tcW w:w="1267" w:type="dxa"/>
                  <w:shd w:val="clear" w:color="auto" w:fill="auto"/>
                </w:tcPr>
                <w:p w:rsidR="00D60DD6" w:rsidRPr="007212FC" w:rsidRDefault="00D60DD6" w:rsidP="00CA5C03">
                  <w:pPr>
                    <w:jc w:val="center"/>
                    <w:rPr>
                      <w:sz w:val="20"/>
                    </w:rPr>
                  </w:pPr>
                </w:p>
              </w:tc>
              <w:tc>
                <w:tcPr>
                  <w:tcW w:w="992" w:type="dxa"/>
                  <w:shd w:val="clear" w:color="auto" w:fill="auto"/>
                </w:tcPr>
                <w:p w:rsidR="00D60DD6" w:rsidRPr="007212FC" w:rsidRDefault="00D60DD6" w:rsidP="00CA5C03">
                  <w:pPr>
                    <w:jc w:val="center"/>
                    <w:rPr>
                      <w:sz w:val="20"/>
                    </w:rPr>
                  </w:pPr>
                </w:p>
              </w:tc>
              <w:tc>
                <w:tcPr>
                  <w:tcW w:w="1276" w:type="dxa"/>
                  <w:shd w:val="clear" w:color="auto" w:fill="auto"/>
                </w:tcPr>
                <w:p w:rsidR="00D60DD6" w:rsidRPr="007212FC" w:rsidRDefault="00D60DD6" w:rsidP="00CA5C03">
                  <w:pPr>
                    <w:jc w:val="center"/>
                    <w:rPr>
                      <w:sz w:val="20"/>
                    </w:rPr>
                  </w:pPr>
                </w:p>
              </w:tc>
              <w:tc>
                <w:tcPr>
                  <w:tcW w:w="1276" w:type="dxa"/>
                  <w:shd w:val="clear" w:color="auto" w:fill="auto"/>
                </w:tcPr>
                <w:p w:rsidR="00D60DD6" w:rsidRPr="007212FC" w:rsidRDefault="00D60DD6" w:rsidP="00CA5C03">
                  <w:pPr>
                    <w:jc w:val="center"/>
                    <w:rPr>
                      <w:sz w:val="20"/>
                    </w:rPr>
                  </w:pPr>
                </w:p>
              </w:tc>
              <w:tc>
                <w:tcPr>
                  <w:tcW w:w="1163" w:type="dxa"/>
                  <w:shd w:val="clear" w:color="auto" w:fill="auto"/>
                </w:tcPr>
                <w:p w:rsidR="00D60DD6" w:rsidRPr="007212FC" w:rsidRDefault="00D60DD6" w:rsidP="00CA5C03">
                  <w:pPr>
                    <w:jc w:val="center"/>
                    <w:rPr>
                      <w:sz w:val="20"/>
                    </w:rPr>
                  </w:pPr>
                </w:p>
              </w:tc>
            </w:tr>
          </w:tbl>
          <w:p w:rsidR="00D60DD6" w:rsidRPr="00AD6ADB" w:rsidRDefault="00D60DD6" w:rsidP="00CA5C03">
            <w:pPr>
              <w:ind w:right="14"/>
              <w:rPr>
                <w:rFonts w:cstheme="minorHAnsi"/>
                <w:i/>
                <w:sz w:val="20"/>
                <w:szCs w:val="20"/>
                <w:u w:val="single"/>
              </w:rPr>
            </w:pPr>
          </w:p>
        </w:tc>
      </w:tr>
    </w:tbl>
    <w:p w:rsidR="00D60DD6" w:rsidRDefault="00D60DD6" w:rsidP="00D60DD6">
      <w:pPr>
        <w:rPr>
          <w:rFonts w:cstheme="minorHAnsi"/>
          <w:u w:val="single"/>
        </w:rPr>
      </w:pPr>
    </w:p>
    <w:p w:rsidR="00D60DD6" w:rsidRPr="00AD6ADB" w:rsidRDefault="00D60DD6" w:rsidP="00D60DD6">
      <w:pPr>
        <w:rPr>
          <w:rFonts w:cstheme="minorHAnsi"/>
          <w:u w:val="single"/>
        </w:rPr>
      </w:pPr>
    </w:p>
    <w:p w:rsidR="00D60DD6" w:rsidRPr="00C664FA" w:rsidRDefault="00D60DD6" w:rsidP="00D60DD6">
      <w:pPr>
        <w:rPr>
          <w:rFonts w:cstheme="minorHAnsi"/>
          <w:b/>
          <w:color w:val="F79646" w:themeColor="accent6"/>
          <w:sz w:val="20"/>
        </w:rPr>
      </w:pPr>
      <w:r w:rsidRPr="00C664FA">
        <w:rPr>
          <w:rFonts w:cstheme="minorHAnsi"/>
          <w:b/>
          <w:color w:val="F79646" w:themeColor="accent6"/>
          <w:sz w:val="20"/>
        </w:rPr>
        <w:t>Indicateurs d’évaluation de l’action :</w:t>
      </w:r>
    </w:p>
    <w:p w:rsidR="00D60DD6" w:rsidRDefault="00D60DD6" w:rsidP="002A28FB">
      <w:pPr>
        <w:pStyle w:val="Paragraphedeliste"/>
        <w:numPr>
          <w:ilvl w:val="0"/>
          <w:numId w:val="59"/>
        </w:numPr>
        <w:rPr>
          <w:rFonts w:cstheme="minorHAnsi"/>
          <w:sz w:val="20"/>
        </w:rPr>
      </w:pPr>
      <w:r>
        <w:rPr>
          <w:rFonts w:cstheme="minorHAnsi"/>
          <w:sz w:val="20"/>
        </w:rPr>
        <w:t xml:space="preserve">Nombre de </w:t>
      </w:r>
      <w:r w:rsidR="009151D3">
        <w:rPr>
          <w:rFonts w:cstheme="minorHAnsi"/>
          <w:sz w:val="20"/>
        </w:rPr>
        <w:t>places d’hébergements agréées</w:t>
      </w:r>
    </w:p>
    <w:p w:rsidR="00D60DD6" w:rsidRPr="00523E8E" w:rsidRDefault="00D60DD6" w:rsidP="002A28FB">
      <w:pPr>
        <w:pStyle w:val="Paragraphedeliste"/>
        <w:numPr>
          <w:ilvl w:val="0"/>
          <w:numId w:val="59"/>
        </w:numPr>
        <w:rPr>
          <w:rFonts w:cstheme="minorHAnsi"/>
          <w:sz w:val="20"/>
        </w:rPr>
      </w:pPr>
      <w:r>
        <w:rPr>
          <w:rFonts w:cstheme="minorHAnsi"/>
          <w:sz w:val="20"/>
        </w:rPr>
        <w:t xml:space="preserve">Nombre de </w:t>
      </w:r>
      <w:r w:rsidR="009151D3">
        <w:rPr>
          <w:rFonts w:cstheme="minorHAnsi"/>
          <w:sz w:val="20"/>
        </w:rPr>
        <w:t>places d’hébergement de secours recensées</w:t>
      </w:r>
    </w:p>
    <w:p w:rsidR="00D60DD6" w:rsidRPr="00D5462B" w:rsidRDefault="00D60DD6" w:rsidP="00D60DD6">
      <w:pPr>
        <w:rPr>
          <w:rFonts w:cstheme="minorHAnsi"/>
        </w:rPr>
      </w:pPr>
    </w:p>
    <w:p w:rsidR="00D60DD6" w:rsidRDefault="00D60DD6" w:rsidP="00D60DD6">
      <w:pPr>
        <w:rPr>
          <w:rFonts w:ascii="Leelawadee" w:eastAsia="Times New Roman" w:hAnsi="Leelawadee" w:cs="Leelawadee"/>
          <w:color w:val="000000"/>
          <w:lang w:eastAsia="fr-FR"/>
        </w:rPr>
      </w:pPr>
      <w:r>
        <w:rPr>
          <w:rFonts w:ascii="Leelawadee" w:eastAsia="Times New Roman" w:hAnsi="Leelawadee" w:cs="Leelawadee"/>
          <w:color w:val="000000"/>
          <w:lang w:eastAsia="fr-FR"/>
        </w:rPr>
        <w:br w:type="page"/>
      </w:r>
    </w:p>
    <w:p w:rsidR="00D60DD6" w:rsidRPr="00DB6ECE" w:rsidRDefault="00D60DD6" w:rsidP="00D60DD6">
      <w:pPr>
        <w:rPr>
          <w:rFonts w:cstheme="minorHAnsi"/>
          <w:sz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hemeFill="accent3"/>
        <w:tblLook w:val="04A0" w:firstRow="1" w:lastRow="0" w:firstColumn="1" w:lastColumn="0" w:noHBand="0" w:noVBand="1"/>
      </w:tblPr>
      <w:tblGrid>
        <w:gridCol w:w="9498"/>
      </w:tblGrid>
      <w:tr w:rsidR="00D60DD6" w:rsidRPr="00D5462B" w:rsidTr="00CA5C03">
        <w:trPr>
          <w:trHeight w:val="604"/>
        </w:trPr>
        <w:tc>
          <w:tcPr>
            <w:tcW w:w="9498" w:type="dxa"/>
            <w:shd w:val="clear" w:color="auto" w:fill="F79646" w:themeFill="accent6"/>
            <w:vAlign w:val="center"/>
          </w:tcPr>
          <w:p w:rsidR="00D60DD6" w:rsidRPr="00D5462B" w:rsidRDefault="00D60DD6" w:rsidP="00CA5C03">
            <w:pPr>
              <w:ind w:right="14"/>
              <w:jc w:val="center"/>
              <w:rPr>
                <w:rFonts w:cstheme="minorHAnsi"/>
                <w:b/>
                <w:bCs/>
                <w:sz w:val="24"/>
                <w:szCs w:val="24"/>
              </w:rPr>
            </w:pPr>
            <w:r>
              <w:rPr>
                <w:rFonts w:cstheme="minorHAnsi"/>
                <w:b/>
                <w:bCs/>
                <w:sz w:val="24"/>
                <w:szCs w:val="24"/>
              </w:rPr>
              <w:t>Orientation 3</w:t>
            </w:r>
            <w:r w:rsidRPr="00D5462B">
              <w:rPr>
                <w:rFonts w:cstheme="minorHAnsi"/>
                <w:b/>
                <w:bCs/>
                <w:sz w:val="24"/>
                <w:szCs w:val="24"/>
              </w:rPr>
              <w:t xml:space="preserve"> : </w:t>
            </w:r>
            <w:r>
              <w:rPr>
                <w:rFonts w:cstheme="minorHAnsi"/>
                <w:b/>
                <w:bCs/>
                <w:sz w:val="24"/>
                <w:szCs w:val="24"/>
              </w:rPr>
              <w:t>Répondre aux besoins des populations spécifiques</w:t>
            </w:r>
          </w:p>
        </w:tc>
      </w:tr>
    </w:tbl>
    <w:p w:rsidR="00D60DD6" w:rsidRPr="00D5462B" w:rsidRDefault="00D60DD6" w:rsidP="00D60DD6">
      <w:pPr>
        <w:ind w:right="14"/>
        <w:rPr>
          <w:rFonts w:cstheme="minorHAnsi"/>
          <w:b/>
          <w:bCs/>
          <w:sz w:val="18"/>
          <w:szCs w:val="18"/>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44"/>
        <w:gridCol w:w="6754"/>
      </w:tblGrid>
      <w:tr w:rsidR="00D60DD6" w:rsidRPr="00D5462B" w:rsidTr="00CA5C03">
        <w:trPr>
          <w:trHeight w:val="560"/>
        </w:trPr>
        <w:tc>
          <w:tcPr>
            <w:tcW w:w="2744" w:type="dxa"/>
            <w:shd w:val="clear" w:color="auto" w:fill="F79646" w:themeFill="accent6"/>
            <w:vAlign w:val="center"/>
          </w:tcPr>
          <w:p w:rsidR="00D60DD6" w:rsidRPr="00D5462B" w:rsidRDefault="00D60DD6" w:rsidP="00CA5C03">
            <w:pPr>
              <w:ind w:right="14"/>
              <w:jc w:val="center"/>
              <w:rPr>
                <w:rFonts w:cstheme="minorHAnsi"/>
                <w:b/>
                <w:bCs/>
                <w:sz w:val="24"/>
                <w:szCs w:val="24"/>
              </w:rPr>
            </w:pPr>
            <w:r w:rsidRPr="00D5462B">
              <w:rPr>
                <w:rFonts w:cstheme="minorHAnsi"/>
                <w:b/>
                <w:bCs/>
                <w:sz w:val="24"/>
                <w:szCs w:val="24"/>
              </w:rPr>
              <w:t>Fiche-Action n°</w:t>
            </w:r>
            <w:r>
              <w:rPr>
                <w:rFonts w:cstheme="minorHAnsi"/>
                <w:b/>
                <w:bCs/>
                <w:sz w:val="24"/>
                <w:szCs w:val="24"/>
              </w:rPr>
              <w:t>13</w:t>
            </w:r>
          </w:p>
        </w:tc>
        <w:tc>
          <w:tcPr>
            <w:tcW w:w="6754" w:type="dxa"/>
            <w:vAlign w:val="center"/>
          </w:tcPr>
          <w:p w:rsidR="00D60DD6" w:rsidRPr="00D5462B" w:rsidRDefault="00D60DD6" w:rsidP="00CA5C03">
            <w:pPr>
              <w:ind w:right="14"/>
              <w:jc w:val="center"/>
              <w:rPr>
                <w:rFonts w:cstheme="minorHAnsi"/>
                <w:b/>
                <w:bCs/>
                <w:sz w:val="24"/>
                <w:szCs w:val="24"/>
              </w:rPr>
            </w:pPr>
            <w:r w:rsidRPr="00335948">
              <w:rPr>
                <w:rFonts w:cstheme="minorHAnsi"/>
                <w:b/>
                <w:bCs/>
                <w:sz w:val="24"/>
                <w:szCs w:val="24"/>
              </w:rPr>
              <w:t>Accompagner les ménages en difficulté</w:t>
            </w:r>
          </w:p>
        </w:tc>
      </w:tr>
    </w:tbl>
    <w:p w:rsidR="00D60DD6" w:rsidRPr="00D5462B" w:rsidRDefault="00D60DD6" w:rsidP="00D60DD6">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7756"/>
      </w:tblGrid>
      <w:tr w:rsidR="00D60DD6" w:rsidRPr="00D5462B" w:rsidTr="00CA5C03">
        <w:trPr>
          <w:trHeight w:val="725"/>
        </w:trPr>
        <w:tc>
          <w:tcPr>
            <w:tcW w:w="1560" w:type="dxa"/>
            <w:shd w:val="clear" w:color="auto" w:fill="F79646" w:themeFill="accent6"/>
            <w:vAlign w:val="center"/>
          </w:tcPr>
          <w:p w:rsidR="00D60DD6" w:rsidRPr="00D5462B" w:rsidRDefault="00D60DD6" w:rsidP="00CA5C03">
            <w:pPr>
              <w:ind w:right="14"/>
              <w:jc w:val="center"/>
              <w:rPr>
                <w:rFonts w:cstheme="minorHAnsi"/>
                <w:b/>
                <w:szCs w:val="20"/>
              </w:rPr>
            </w:pPr>
            <w:r>
              <w:rPr>
                <w:rFonts w:cstheme="minorHAnsi"/>
                <w:b/>
                <w:szCs w:val="20"/>
              </w:rPr>
              <w:t>Objectif</w:t>
            </w:r>
          </w:p>
        </w:tc>
        <w:tc>
          <w:tcPr>
            <w:tcW w:w="8938" w:type="dxa"/>
            <w:shd w:val="clear" w:color="auto" w:fill="auto"/>
            <w:vAlign w:val="center"/>
          </w:tcPr>
          <w:p w:rsidR="00D60DD6" w:rsidRPr="00335948" w:rsidRDefault="00D60DD6" w:rsidP="007C7AFD">
            <w:pPr>
              <w:numPr>
                <w:ilvl w:val="0"/>
                <w:numId w:val="19"/>
              </w:numPr>
              <w:tabs>
                <w:tab w:val="num" w:pos="720"/>
              </w:tabs>
              <w:ind w:left="357" w:hanging="357"/>
              <w:jc w:val="both"/>
              <w:rPr>
                <w:rFonts w:cstheme="minorHAnsi"/>
              </w:rPr>
            </w:pPr>
            <w:r w:rsidRPr="00335948">
              <w:rPr>
                <w:rFonts w:cstheme="minorHAnsi"/>
                <w:sz w:val="20"/>
              </w:rPr>
              <w:t>Proposer une offre de logements en adéquation avec les niveaux de ressources observées</w:t>
            </w:r>
          </w:p>
        </w:tc>
      </w:tr>
    </w:tbl>
    <w:p w:rsidR="00D60DD6" w:rsidRPr="00D5462B" w:rsidRDefault="00D60DD6" w:rsidP="00D60DD6">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7759"/>
      </w:tblGrid>
      <w:tr w:rsidR="00D60DD6" w:rsidRPr="00D6782B" w:rsidTr="00CA5C03">
        <w:tc>
          <w:tcPr>
            <w:tcW w:w="1560" w:type="dxa"/>
            <w:shd w:val="clear" w:color="auto" w:fill="F79646" w:themeFill="accent6"/>
            <w:vAlign w:val="center"/>
          </w:tcPr>
          <w:p w:rsidR="00D60DD6" w:rsidRPr="00D6782B" w:rsidRDefault="00D60DD6" w:rsidP="00CA5C03">
            <w:pPr>
              <w:ind w:right="14"/>
              <w:jc w:val="center"/>
              <w:rPr>
                <w:rFonts w:cstheme="minorHAnsi"/>
                <w:b/>
                <w:color w:val="000000" w:themeColor="text1"/>
                <w:szCs w:val="20"/>
              </w:rPr>
            </w:pPr>
            <w:r w:rsidRPr="00D6782B">
              <w:rPr>
                <w:rFonts w:cstheme="minorHAnsi"/>
                <w:b/>
                <w:color w:val="000000" w:themeColor="text1"/>
                <w:szCs w:val="20"/>
              </w:rPr>
              <w:t>Contenu</w:t>
            </w:r>
          </w:p>
        </w:tc>
        <w:tc>
          <w:tcPr>
            <w:tcW w:w="8938" w:type="dxa"/>
            <w:shd w:val="clear" w:color="auto" w:fill="auto"/>
          </w:tcPr>
          <w:p w:rsidR="00D60DD6" w:rsidRPr="00D6782B" w:rsidRDefault="00D60DD6" w:rsidP="00CA5C03">
            <w:pPr>
              <w:ind w:right="11"/>
              <w:jc w:val="both"/>
              <w:rPr>
                <w:rFonts w:cstheme="minorHAnsi"/>
                <w:color w:val="000000" w:themeColor="text1"/>
                <w:sz w:val="20"/>
                <w:szCs w:val="20"/>
              </w:rPr>
            </w:pPr>
            <w:r w:rsidRPr="00D6782B">
              <w:rPr>
                <w:rFonts w:cstheme="minorHAnsi"/>
                <w:color w:val="000000" w:themeColor="text1"/>
                <w:sz w:val="20"/>
                <w:szCs w:val="20"/>
              </w:rPr>
              <w:t>Lannion-Trégor Communauté prévoit trois mesures à destination des ménages en difficulté.</w:t>
            </w:r>
          </w:p>
          <w:p w:rsidR="00D60DD6" w:rsidRPr="00D6782B" w:rsidRDefault="00D60DD6" w:rsidP="00CA5C03">
            <w:pPr>
              <w:ind w:right="11"/>
              <w:rPr>
                <w:rFonts w:cstheme="minorHAnsi"/>
                <w:color w:val="000000" w:themeColor="text1"/>
                <w:sz w:val="20"/>
                <w:szCs w:val="20"/>
              </w:rPr>
            </w:pPr>
          </w:p>
          <w:p w:rsidR="00D60DD6" w:rsidRPr="00D6782B" w:rsidRDefault="00D60DD6" w:rsidP="002A28FB">
            <w:pPr>
              <w:pStyle w:val="Paragraphedeliste"/>
              <w:numPr>
                <w:ilvl w:val="0"/>
                <w:numId w:val="60"/>
              </w:numPr>
              <w:ind w:left="379" w:right="11" w:hanging="379"/>
              <w:rPr>
                <w:rFonts w:cstheme="minorHAnsi"/>
                <w:color w:val="000000" w:themeColor="text1"/>
                <w:sz w:val="20"/>
                <w:szCs w:val="20"/>
              </w:rPr>
            </w:pPr>
            <w:r w:rsidRPr="00D6782B">
              <w:rPr>
                <w:rFonts w:cstheme="minorHAnsi"/>
                <w:color w:val="000000" w:themeColor="text1"/>
                <w:sz w:val="20"/>
                <w:szCs w:val="20"/>
              </w:rPr>
              <w:t>La poursuite de la participation au financement du FSL.</w:t>
            </w:r>
          </w:p>
          <w:p w:rsidR="00E35F43" w:rsidRPr="00D6782B" w:rsidRDefault="00E35F43" w:rsidP="00E35F43">
            <w:pPr>
              <w:ind w:left="382" w:right="11"/>
              <w:rPr>
                <w:rFonts w:cstheme="minorHAnsi"/>
                <w:color w:val="000000" w:themeColor="text1"/>
                <w:sz w:val="20"/>
                <w:szCs w:val="20"/>
              </w:rPr>
            </w:pPr>
            <w:r w:rsidRPr="00D6782B">
              <w:rPr>
                <w:rFonts w:cstheme="minorHAnsi"/>
                <w:color w:val="000000" w:themeColor="text1"/>
                <w:sz w:val="20"/>
                <w:szCs w:val="20"/>
              </w:rPr>
              <w:t>Budget : 180 000 € sur 6 ans</w:t>
            </w:r>
          </w:p>
          <w:p w:rsidR="00D60DD6" w:rsidRPr="00660CC2" w:rsidRDefault="00D60DD6" w:rsidP="00CA5C03">
            <w:pPr>
              <w:ind w:left="379" w:right="11" w:hanging="379"/>
              <w:rPr>
                <w:rFonts w:cstheme="minorHAnsi"/>
                <w:sz w:val="20"/>
                <w:szCs w:val="20"/>
              </w:rPr>
            </w:pPr>
          </w:p>
          <w:p w:rsidR="00D60DD6" w:rsidRPr="00D6782B" w:rsidRDefault="00D60DD6" w:rsidP="002A28FB">
            <w:pPr>
              <w:pStyle w:val="Paragraphedeliste"/>
              <w:numPr>
                <w:ilvl w:val="0"/>
                <w:numId w:val="60"/>
              </w:numPr>
              <w:ind w:left="379" w:right="11" w:hanging="379"/>
              <w:jc w:val="both"/>
              <w:rPr>
                <w:rFonts w:cstheme="minorHAnsi"/>
                <w:color w:val="000000" w:themeColor="text1"/>
                <w:sz w:val="20"/>
                <w:szCs w:val="20"/>
              </w:rPr>
            </w:pPr>
            <w:r w:rsidRPr="00660CC2">
              <w:rPr>
                <w:rFonts w:cstheme="minorHAnsi"/>
                <w:sz w:val="20"/>
                <w:szCs w:val="20"/>
              </w:rPr>
              <w:t xml:space="preserve">La collectivité </w:t>
            </w:r>
            <w:r w:rsidR="008D4191" w:rsidRPr="00660CC2">
              <w:rPr>
                <w:rFonts w:cstheme="minorHAnsi"/>
                <w:sz w:val="20"/>
                <w:szCs w:val="20"/>
              </w:rPr>
              <w:t xml:space="preserve">décide de la </w:t>
            </w:r>
            <w:r w:rsidRPr="00660CC2">
              <w:rPr>
                <w:rFonts w:cstheme="minorHAnsi"/>
                <w:sz w:val="20"/>
                <w:szCs w:val="20"/>
              </w:rPr>
              <w:t xml:space="preserve">création </w:t>
            </w:r>
            <w:r w:rsidRPr="00D6782B">
              <w:rPr>
                <w:rFonts w:cstheme="minorHAnsi"/>
                <w:color w:val="000000" w:themeColor="text1"/>
                <w:sz w:val="20"/>
                <w:szCs w:val="20"/>
              </w:rPr>
              <w:t xml:space="preserve">d’une enveloppe pour participer au financement d’opérations ponctuelles spécifiques, permettant notamment d’aider au « déblocage » de situation/programme par manque d'auto-financement…). </w:t>
            </w:r>
          </w:p>
          <w:p w:rsidR="00D60DD6" w:rsidRPr="00D6782B" w:rsidRDefault="00D60DD6" w:rsidP="00CA5C03">
            <w:pPr>
              <w:ind w:left="382" w:right="11"/>
              <w:jc w:val="both"/>
              <w:rPr>
                <w:rFonts w:cstheme="minorHAnsi"/>
                <w:color w:val="000000" w:themeColor="text1"/>
                <w:sz w:val="20"/>
                <w:szCs w:val="20"/>
              </w:rPr>
            </w:pPr>
            <w:r w:rsidRPr="00D6782B">
              <w:rPr>
                <w:rFonts w:cstheme="minorHAnsi"/>
                <w:color w:val="000000" w:themeColor="text1"/>
                <w:sz w:val="20"/>
                <w:szCs w:val="20"/>
              </w:rPr>
              <w:t>60 000 € sont réservés à cet effet sur la durée du PLH.</w:t>
            </w:r>
          </w:p>
          <w:p w:rsidR="00D60DD6" w:rsidRPr="00660CC2" w:rsidRDefault="00D60DD6" w:rsidP="00CA5C03">
            <w:pPr>
              <w:ind w:left="379" w:right="11" w:hanging="379"/>
              <w:jc w:val="both"/>
              <w:rPr>
                <w:rFonts w:cstheme="minorHAnsi"/>
                <w:sz w:val="20"/>
                <w:szCs w:val="20"/>
              </w:rPr>
            </w:pPr>
          </w:p>
          <w:p w:rsidR="00D60DD6" w:rsidRPr="00660CC2" w:rsidRDefault="00D60DD6" w:rsidP="002A28FB">
            <w:pPr>
              <w:pStyle w:val="Paragraphedeliste"/>
              <w:numPr>
                <w:ilvl w:val="0"/>
                <w:numId w:val="60"/>
              </w:numPr>
              <w:ind w:left="379" w:right="11" w:hanging="379"/>
              <w:jc w:val="both"/>
              <w:rPr>
                <w:rFonts w:cstheme="minorHAnsi"/>
                <w:i/>
                <w:sz w:val="20"/>
                <w:szCs w:val="20"/>
              </w:rPr>
            </w:pPr>
            <w:r w:rsidRPr="00660CC2">
              <w:rPr>
                <w:rFonts w:cstheme="minorHAnsi"/>
                <w:sz w:val="20"/>
                <w:szCs w:val="20"/>
              </w:rPr>
              <w:t xml:space="preserve">En réponse à des situations particulièrement difficiles, la collectivité </w:t>
            </w:r>
            <w:r w:rsidR="00BC4E1B" w:rsidRPr="00660CC2">
              <w:rPr>
                <w:rFonts w:cstheme="minorHAnsi"/>
                <w:sz w:val="20"/>
                <w:szCs w:val="20"/>
              </w:rPr>
              <w:t>so</w:t>
            </w:r>
            <w:r w:rsidR="00EB7170" w:rsidRPr="00660CC2">
              <w:rPr>
                <w:rFonts w:cstheme="minorHAnsi"/>
                <w:sz w:val="20"/>
                <w:szCs w:val="20"/>
              </w:rPr>
              <w:t>uhaite</w:t>
            </w:r>
            <w:r w:rsidRPr="00660CC2">
              <w:rPr>
                <w:rFonts w:cstheme="minorHAnsi"/>
                <w:sz w:val="20"/>
                <w:szCs w:val="20"/>
              </w:rPr>
              <w:t xml:space="preserve"> soutenir la création de logements très sociaux en Prêt Locatif Aidé d’Intégration Adapté, sur des communes dotées d’équipements et services et avec un accès aux transports collectifs. </w:t>
            </w:r>
          </w:p>
          <w:p w:rsidR="008379CB" w:rsidRPr="00660CC2" w:rsidRDefault="008379CB" w:rsidP="008379CB">
            <w:pPr>
              <w:pStyle w:val="Default"/>
              <w:ind w:left="382"/>
              <w:jc w:val="both"/>
              <w:rPr>
                <w:rFonts w:asciiTheme="minorHAnsi" w:eastAsiaTheme="minorHAnsi" w:hAnsiTheme="minorHAnsi" w:cstheme="minorHAnsi"/>
                <w:color w:val="auto"/>
                <w:sz w:val="20"/>
                <w:szCs w:val="20"/>
                <w:lang w:eastAsia="en-US"/>
              </w:rPr>
            </w:pPr>
            <w:r w:rsidRPr="00660CC2">
              <w:rPr>
                <w:rFonts w:asciiTheme="minorHAnsi" w:eastAsiaTheme="minorHAnsi" w:hAnsiTheme="minorHAnsi" w:cstheme="minorHAnsi"/>
                <w:color w:val="auto"/>
                <w:sz w:val="20"/>
                <w:szCs w:val="20"/>
                <w:lang w:eastAsia="en-US"/>
              </w:rPr>
              <w:t>LTC apporte ainsi une subvention de 5 000 € par PLAI-A neuf et 10 000 € PLAI-A ancien (40 %, pla</w:t>
            </w:r>
            <w:r w:rsidR="00660CC2" w:rsidRPr="00660CC2">
              <w:rPr>
                <w:rFonts w:asciiTheme="minorHAnsi" w:eastAsiaTheme="minorHAnsi" w:hAnsiTheme="minorHAnsi" w:cstheme="minorHAnsi"/>
                <w:color w:val="auto"/>
                <w:sz w:val="20"/>
                <w:szCs w:val="20"/>
                <w:lang w:eastAsia="en-US"/>
              </w:rPr>
              <w:t>fonné à 25 000 € HT de travaux), c</w:t>
            </w:r>
            <w:r w:rsidRPr="00660CC2">
              <w:rPr>
                <w:rFonts w:asciiTheme="minorHAnsi" w:eastAsiaTheme="minorHAnsi" w:hAnsiTheme="minorHAnsi" w:cstheme="minorHAnsi"/>
                <w:color w:val="auto"/>
                <w:sz w:val="20"/>
                <w:szCs w:val="20"/>
                <w:lang w:eastAsia="en-US"/>
              </w:rPr>
              <w:t>f</w:t>
            </w:r>
            <w:r w:rsidR="00660CC2" w:rsidRPr="00660CC2">
              <w:rPr>
                <w:rFonts w:asciiTheme="minorHAnsi" w:eastAsiaTheme="minorHAnsi" w:hAnsiTheme="minorHAnsi" w:cstheme="minorHAnsi"/>
                <w:color w:val="auto"/>
                <w:sz w:val="20"/>
                <w:szCs w:val="20"/>
                <w:lang w:eastAsia="en-US"/>
              </w:rPr>
              <w:t>.</w:t>
            </w:r>
            <w:r w:rsidRPr="00660CC2">
              <w:rPr>
                <w:rFonts w:asciiTheme="minorHAnsi" w:eastAsiaTheme="minorHAnsi" w:hAnsiTheme="minorHAnsi" w:cstheme="minorHAnsi"/>
                <w:color w:val="auto"/>
                <w:sz w:val="20"/>
                <w:szCs w:val="20"/>
                <w:lang w:eastAsia="en-US"/>
              </w:rPr>
              <w:t xml:space="preserve"> </w:t>
            </w:r>
            <w:r w:rsidR="00660CC2" w:rsidRPr="00660CC2">
              <w:rPr>
                <w:rFonts w:asciiTheme="minorHAnsi" w:eastAsiaTheme="minorHAnsi" w:hAnsiTheme="minorHAnsi" w:cstheme="minorHAnsi"/>
                <w:color w:val="auto"/>
                <w:sz w:val="20"/>
                <w:szCs w:val="20"/>
                <w:lang w:eastAsia="en-US"/>
              </w:rPr>
              <w:t>a</w:t>
            </w:r>
            <w:r w:rsidRPr="00660CC2">
              <w:rPr>
                <w:rFonts w:asciiTheme="minorHAnsi" w:eastAsiaTheme="minorHAnsi" w:hAnsiTheme="minorHAnsi" w:cstheme="minorHAnsi"/>
                <w:color w:val="auto"/>
                <w:sz w:val="20"/>
                <w:szCs w:val="20"/>
                <w:lang w:eastAsia="en-US"/>
              </w:rPr>
              <w:t>ction 5-2</w:t>
            </w:r>
            <w:r w:rsidR="000B2A3E" w:rsidRPr="00660CC2">
              <w:rPr>
                <w:rFonts w:asciiTheme="minorHAnsi" w:eastAsiaTheme="minorHAnsi" w:hAnsiTheme="minorHAnsi" w:cstheme="minorHAnsi"/>
                <w:color w:val="auto"/>
                <w:sz w:val="20"/>
                <w:szCs w:val="20"/>
                <w:lang w:eastAsia="en-US"/>
              </w:rPr>
              <w:t xml:space="preserve"> objectif de 15 logements en PLAI-A</w:t>
            </w:r>
            <w:r w:rsidR="00660CC2" w:rsidRPr="00660CC2">
              <w:rPr>
                <w:rFonts w:asciiTheme="minorHAnsi" w:eastAsiaTheme="minorHAnsi" w:hAnsiTheme="minorHAnsi" w:cstheme="minorHAnsi"/>
                <w:color w:val="auto"/>
                <w:sz w:val="20"/>
                <w:szCs w:val="20"/>
                <w:lang w:eastAsia="en-US"/>
              </w:rPr>
              <w:t>.</w:t>
            </w:r>
          </w:p>
          <w:p w:rsidR="008379CB" w:rsidRPr="00660CC2" w:rsidRDefault="008379CB" w:rsidP="008379CB">
            <w:pPr>
              <w:pStyle w:val="Default"/>
              <w:ind w:left="382"/>
              <w:jc w:val="both"/>
              <w:rPr>
                <w:rFonts w:asciiTheme="minorHAnsi" w:eastAsiaTheme="minorHAnsi" w:hAnsiTheme="minorHAnsi" w:cstheme="minorHAnsi"/>
                <w:color w:val="auto"/>
                <w:sz w:val="20"/>
                <w:szCs w:val="20"/>
                <w:lang w:eastAsia="en-US"/>
              </w:rPr>
            </w:pPr>
          </w:p>
          <w:p w:rsidR="008379CB" w:rsidRPr="00660CC2" w:rsidRDefault="008379CB" w:rsidP="008D4191">
            <w:pPr>
              <w:pStyle w:val="Paragraphedeliste"/>
              <w:ind w:left="379" w:right="11"/>
              <w:jc w:val="both"/>
              <w:rPr>
                <w:rFonts w:cstheme="minorHAnsi"/>
                <w:sz w:val="20"/>
                <w:szCs w:val="20"/>
              </w:rPr>
            </w:pPr>
            <w:r w:rsidRPr="00660CC2">
              <w:rPr>
                <w:rFonts w:cstheme="minorHAnsi"/>
                <w:sz w:val="20"/>
                <w:szCs w:val="20"/>
              </w:rPr>
              <w:t>Deux projets sont d’ores et déjà identifiés :</w:t>
            </w:r>
          </w:p>
          <w:p w:rsidR="008D4191" w:rsidRPr="00660CC2" w:rsidRDefault="008379CB" w:rsidP="008D4191">
            <w:pPr>
              <w:pStyle w:val="Paragraphedeliste"/>
              <w:ind w:left="379" w:right="11"/>
              <w:jc w:val="both"/>
              <w:rPr>
                <w:rFonts w:cstheme="minorHAnsi"/>
                <w:sz w:val="20"/>
                <w:szCs w:val="20"/>
              </w:rPr>
            </w:pPr>
            <w:r w:rsidRPr="00660CC2">
              <w:rPr>
                <w:rFonts w:cstheme="minorHAnsi"/>
                <w:sz w:val="20"/>
                <w:szCs w:val="20"/>
              </w:rPr>
              <w:t xml:space="preserve">9 PLAI-A pour le projet d’extension du FJT de Lannion et </w:t>
            </w:r>
            <w:r w:rsidR="00660CC2">
              <w:rPr>
                <w:rFonts w:cstheme="minorHAnsi"/>
                <w:sz w:val="20"/>
                <w:szCs w:val="20"/>
              </w:rPr>
              <w:t>3 PLAI-</w:t>
            </w:r>
            <w:r w:rsidR="008D4191" w:rsidRPr="00660CC2">
              <w:rPr>
                <w:rFonts w:cstheme="minorHAnsi"/>
                <w:sz w:val="20"/>
                <w:szCs w:val="20"/>
              </w:rPr>
              <w:t xml:space="preserve">A </w:t>
            </w:r>
            <w:r w:rsidRPr="00660CC2">
              <w:rPr>
                <w:rFonts w:cstheme="minorHAnsi"/>
                <w:sz w:val="20"/>
                <w:szCs w:val="20"/>
              </w:rPr>
              <w:t xml:space="preserve">pour un projet de sédentarisation des </w:t>
            </w:r>
            <w:r w:rsidR="008D4191" w:rsidRPr="00660CC2">
              <w:rPr>
                <w:rFonts w:cstheme="minorHAnsi"/>
                <w:sz w:val="20"/>
                <w:szCs w:val="20"/>
              </w:rPr>
              <w:t xml:space="preserve">gens du voyages </w:t>
            </w:r>
            <w:r w:rsidRPr="00660CC2">
              <w:rPr>
                <w:rFonts w:cstheme="minorHAnsi"/>
                <w:sz w:val="20"/>
                <w:szCs w:val="20"/>
              </w:rPr>
              <w:t>porté par le CCAS de Lannion (cf. action n°16).</w:t>
            </w:r>
          </w:p>
          <w:p w:rsidR="008C1D2B" w:rsidRPr="00D6782B" w:rsidRDefault="008C1D2B" w:rsidP="008379CB">
            <w:pPr>
              <w:pStyle w:val="Default"/>
              <w:jc w:val="both"/>
              <w:rPr>
                <w:rFonts w:cstheme="minorHAnsi"/>
                <w:color w:val="000000" w:themeColor="text1"/>
                <w:sz w:val="20"/>
                <w:szCs w:val="20"/>
              </w:rPr>
            </w:pPr>
          </w:p>
        </w:tc>
      </w:tr>
    </w:tbl>
    <w:p w:rsidR="00D60DD6" w:rsidRPr="00D6782B" w:rsidRDefault="00D60DD6" w:rsidP="00D60DD6">
      <w:pPr>
        <w:rPr>
          <w:rFonts w:cstheme="minorHAnsi"/>
          <w:color w:val="000000" w:themeColor="text1"/>
          <w:sz w:val="4"/>
          <w:szCs w:val="4"/>
        </w:rPr>
      </w:pPr>
    </w:p>
    <w:p w:rsidR="00D60DD6" w:rsidRPr="00D6782B" w:rsidRDefault="00D60DD6" w:rsidP="00D60DD6">
      <w:pPr>
        <w:rPr>
          <w:rFonts w:cstheme="minorHAnsi"/>
          <w:color w:val="000000" w:themeColor="text1"/>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D6782B" w:rsidTr="00CA5C03">
        <w:trPr>
          <w:trHeight w:val="410"/>
        </w:trPr>
        <w:tc>
          <w:tcPr>
            <w:tcW w:w="9498" w:type="dxa"/>
            <w:shd w:val="clear" w:color="auto" w:fill="F79646" w:themeFill="accent6"/>
            <w:vAlign w:val="center"/>
          </w:tcPr>
          <w:p w:rsidR="00D60DD6" w:rsidRPr="00D6782B" w:rsidRDefault="00D60DD6" w:rsidP="00CA5C03">
            <w:pPr>
              <w:ind w:right="14"/>
              <w:jc w:val="center"/>
              <w:rPr>
                <w:rFonts w:cstheme="minorHAnsi"/>
                <w:b/>
                <w:bCs/>
                <w:color w:val="000000" w:themeColor="text1"/>
                <w:szCs w:val="20"/>
              </w:rPr>
            </w:pPr>
            <w:r w:rsidRPr="00D6782B">
              <w:rPr>
                <w:rFonts w:cstheme="minorHAnsi"/>
                <w:b/>
                <w:bCs/>
                <w:color w:val="000000" w:themeColor="text1"/>
                <w:szCs w:val="20"/>
              </w:rPr>
              <w:t>Partenaires impliqués</w:t>
            </w:r>
          </w:p>
        </w:tc>
      </w:tr>
      <w:tr w:rsidR="00D60DD6" w:rsidRPr="00D6782B" w:rsidTr="00CA5C03">
        <w:trPr>
          <w:trHeight w:val="3337"/>
        </w:trPr>
        <w:tc>
          <w:tcPr>
            <w:tcW w:w="9498" w:type="dxa"/>
            <w:shd w:val="clear" w:color="auto" w:fill="auto"/>
          </w:tcPr>
          <w:tbl>
            <w:tblPr>
              <w:tblpPr w:leftFromText="141" w:rightFromText="141" w:vertAnchor="text" w:horzAnchor="margin" w:tblpXSpec="center" w:tblpY="1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276"/>
              <w:gridCol w:w="1276"/>
              <w:gridCol w:w="1276"/>
            </w:tblGrid>
            <w:tr w:rsidR="00D60DD6" w:rsidRPr="00D6782B" w:rsidTr="00CA5C03">
              <w:trPr>
                <w:trHeight w:val="419"/>
              </w:trPr>
              <w:tc>
                <w:tcPr>
                  <w:tcW w:w="1271" w:type="dxa"/>
                  <w:shd w:val="clear" w:color="auto" w:fill="auto"/>
                  <w:vAlign w:val="center"/>
                </w:tcPr>
                <w:p w:rsidR="00D60DD6" w:rsidRPr="00D6782B" w:rsidRDefault="00D60DD6" w:rsidP="00CA5C03">
                  <w:pPr>
                    <w:tabs>
                      <w:tab w:val="right" w:leader="dot" w:pos="4502"/>
                    </w:tabs>
                    <w:ind w:right="14"/>
                    <w:jc w:val="center"/>
                    <w:rPr>
                      <w:rFonts w:cstheme="minorHAnsi"/>
                      <w:iCs/>
                      <w:color w:val="000000" w:themeColor="text1"/>
                      <w:sz w:val="20"/>
                    </w:rPr>
                  </w:pPr>
                  <w:r w:rsidRPr="00D6782B">
                    <w:rPr>
                      <w:rFonts w:cstheme="minorHAnsi"/>
                      <w:iCs/>
                      <w:color w:val="000000" w:themeColor="text1"/>
                      <w:sz w:val="20"/>
                    </w:rPr>
                    <w:t>LTC</w:t>
                  </w:r>
                </w:p>
              </w:tc>
              <w:tc>
                <w:tcPr>
                  <w:tcW w:w="1276" w:type="dxa"/>
                  <w:shd w:val="clear" w:color="auto" w:fill="auto"/>
                  <w:vAlign w:val="center"/>
                </w:tcPr>
                <w:p w:rsidR="00D60DD6" w:rsidRPr="00D6782B" w:rsidRDefault="00D60DD6" w:rsidP="00CA5C03">
                  <w:pPr>
                    <w:tabs>
                      <w:tab w:val="right" w:leader="dot" w:pos="4502"/>
                    </w:tabs>
                    <w:ind w:right="14"/>
                    <w:jc w:val="center"/>
                    <w:rPr>
                      <w:rFonts w:cstheme="minorHAnsi"/>
                      <w:iCs/>
                      <w:color w:val="000000" w:themeColor="text1"/>
                      <w:sz w:val="20"/>
                    </w:rPr>
                  </w:pPr>
                  <w:r w:rsidRPr="00D6782B">
                    <w:rPr>
                      <w:rFonts w:cstheme="minorHAnsi"/>
                      <w:iCs/>
                      <w:color w:val="000000" w:themeColor="text1"/>
                      <w:sz w:val="20"/>
                    </w:rPr>
                    <w:t>Communes</w:t>
                  </w:r>
                </w:p>
              </w:tc>
              <w:tc>
                <w:tcPr>
                  <w:tcW w:w="1417" w:type="dxa"/>
                  <w:shd w:val="clear" w:color="auto" w:fill="auto"/>
                  <w:vAlign w:val="center"/>
                </w:tcPr>
                <w:p w:rsidR="00D60DD6" w:rsidRPr="00D6782B" w:rsidRDefault="00D60DD6" w:rsidP="00CA5C03">
                  <w:pPr>
                    <w:tabs>
                      <w:tab w:val="right" w:leader="dot" w:pos="4502"/>
                    </w:tabs>
                    <w:ind w:right="14"/>
                    <w:jc w:val="center"/>
                    <w:rPr>
                      <w:rFonts w:cstheme="minorHAnsi"/>
                      <w:iCs/>
                      <w:color w:val="000000" w:themeColor="text1"/>
                      <w:sz w:val="20"/>
                    </w:rPr>
                  </w:pPr>
                  <w:r w:rsidRPr="00D6782B">
                    <w:rPr>
                      <w:rFonts w:cstheme="minorHAnsi"/>
                      <w:iCs/>
                      <w:color w:val="000000" w:themeColor="text1"/>
                      <w:sz w:val="20"/>
                    </w:rPr>
                    <w:t>DDTM/ANAH</w:t>
                  </w:r>
                </w:p>
              </w:tc>
              <w:tc>
                <w:tcPr>
                  <w:tcW w:w="1134" w:type="dxa"/>
                  <w:shd w:val="clear" w:color="auto" w:fill="auto"/>
                  <w:vAlign w:val="center"/>
                </w:tcPr>
                <w:p w:rsidR="00D60DD6" w:rsidRPr="00D6782B" w:rsidRDefault="00D60DD6" w:rsidP="00CA5C03">
                  <w:pPr>
                    <w:tabs>
                      <w:tab w:val="right" w:leader="dot" w:pos="4502"/>
                    </w:tabs>
                    <w:ind w:right="14"/>
                    <w:jc w:val="center"/>
                    <w:rPr>
                      <w:rFonts w:cstheme="minorHAnsi"/>
                      <w:iCs/>
                      <w:color w:val="000000" w:themeColor="text1"/>
                      <w:sz w:val="20"/>
                    </w:rPr>
                  </w:pPr>
                  <w:r w:rsidRPr="00D6782B">
                    <w:rPr>
                      <w:rFonts w:cstheme="minorHAnsi"/>
                      <w:iCs/>
                      <w:color w:val="000000" w:themeColor="text1"/>
                      <w:sz w:val="20"/>
                    </w:rPr>
                    <w:t>DDCS</w:t>
                  </w:r>
                </w:p>
              </w:tc>
              <w:tc>
                <w:tcPr>
                  <w:tcW w:w="1276" w:type="dxa"/>
                  <w:shd w:val="clear" w:color="auto" w:fill="auto"/>
                  <w:vAlign w:val="center"/>
                </w:tcPr>
                <w:p w:rsidR="00D60DD6" w:rsidRPr="00D6782B" w:rsidRDefault="00D60DD6" w:rsidP="00CA5C03">
                  <w:pPr>
                    <w:tabs>
                      <w:tab w:val="right" w:leader="dot" w:pos="4502"/>
                    </w:tabs>
                    <w:ind w:right="14"/>
                    <w:jc w:val="center"/>
                    <w:rPr>
                      <w:rFonts w:cstheme="minorHAnsi"/>
                      <w:iCs/>
                      <w:color w:val="000000" w:themeColor="text1"/>
                      <w:sz w:val="20"/>
                    </w:rPr>
                  </w:pPr>
                  <w:r w:rsidRPr="00D6782B">
                    <w:rPr>
                      <w:rFonts w:cstheme="minorHAnsi"/>
                      <w:iCs/>
                      <w:color w:val="000000" w:themeColor="text1"/>
                      <w:sz w:val="20"/>
                    </w:rPr>
                    <w:t>Région</w:t>
                  </w:r>
                </w:p>
              </w:tc>
              <w:tc>
                <w:tcPr>
                  <w:tcW w:w="1276" w:type="dxa"/>
                  <w:shd w:val="clear" w:color="auto" w:fill="auto"/>
                  <w:vAlign w:val="center"/>
                </w:tcPr>
                <w:p w:rsidR="00D60DD6" w:rsidRPr="00D6782B" w:rsidRDefault="00D60DD6" w:rsidP="00CA5C03">
                  <w:pPr>
                    <w:tabs>
                      <w:tab w:val="right" w:leader="dot" w:pos="4502"/>
                    </w:tabs>
                    <w:ind w:right="14"/>
                    <w:jc w:val="center"/>
                    <w:rPr>
                      <w:rFonts w:cstheme="minorHAnsi"/>
                      <w:iCs/>
                      <w:color w:val="000000" w:themeColor="text1"/>
                      <w:sz w:val="20"/>
                    </w:rPr>
                  </w:pPr>
                  <w:r w:rsidRPr="00D6782B">
                    <w:rPr>
                      <w:rFonts w:cstheme="minorHAnsi"/>
                      <w:iCs/>
                      <w:color w:val="000000" w:themeColor="text1"/>
                      <w:sz w:val="20"/>
                    </w:rPr>
                    <w:t>ADEME</w:t>
                  </w:r>
                </w:p>
              </w:tc>
              <w:tc>
                <w:tcPr>
                  <w:tcW w:w="1276" w:type="dxa"/>
                  <w:shd w:val="clear" w:color="auto" w:fill="auto"/>
                  <w:vAlign w:val="center"/>
                </w:tcPr>
                <w:p w:rsidR="00D60DD6" w:rsidRPr="00D6782B" w:rsidRDefault="00D60DD6" w:rsidP="00CA5C03">
                  <w:pPr>
                    <w:tabs>
                      <w:tab w:val="right" w:leader="dot" w:pos="4502"/>
                    </w:tabs>
                    <w:ind w:right="14"/>
                    <w:jc w:val="center"/>
                    <w:rPr>
                      <w:rFonts w:cstheme="minorHAnsi"/>
                      <w:iCs/>
                      <w:color w:val="000000" w:themeColor="text1"/>
                      <w:sz w:val="20"/>
                    </w:rPr>
                  </w:pPr>
                  <w:r w:rsidRPr="00D6782B">
                    <w:rPr>
                      <w:rFonts w:cstheme="minorHAnsi"/>
                      <w:iCs/>
                      <w:color w:val="000000" w:themeColor="text1"/>
                      <w:sz w:val="20"/>
                    </w:rPr>
                    <w:t>EPF</w:t>
                  </w:r>
                </w:p>
              </w:tc>
            </w:tr>
            <w:tr w:rsidR="00D60DD6" w:rsidRPr="00D6782B" w:rsidTr="00A748F3">
              <w:trPr>
                <w:trHeight w:val="257"/>
              </w:trPr>
              <w:tc>
                <w:tcPr>
                  <w:tcW w:w="1271" w:type="dxa"/>
                  <w:shd w:val="clear" w:color="auto" w:fill="FBD4B4" w:themeFill="accent6" w:themeFillTint="66"/>
                </w:tcPr>
                <w:p w:rsidR="00D60DD6" w:rsidRPr="00D6782B" w:rsidRDefault="00D60DD6" w:rsidP="00CA5C03">
                  <w:pPr>
                    <w:tabs>
                      <w:tab w:val="right" w:leader="dot" w:pos="4502"/>
                    </w:tabs>
                    <w:ind w:right="14"/>
                    <w:jc w:val="center"/>
                    <w:rPr>
                      <w:rFonts w:cstheme="minorHAnsi"/>
                      <w:b/>
                      <w:iCs/>
                      <w:color w:val="000000" w:themeColor="text1"/>
                      <w:sz w:val="28"/>
                      <w:szCs w:val="32"/>
                    </w:rPr>
                  </w:pPr>
                  <w:r w:rsidRPr="00D6782B">
                    <w:rPr>
                      <w:rFonts w:cstheme="minorHAnsi"/>
                      <w:b/>
                      <w:iCs/>
                      <w:color w:val="000000" w:themeColor="text1"/>
                      <w:sz w:val="28"/>
                      <w:szCs w:val="32"/>
                    </w:rPr>
                    <w:t>x</w:t>
                  </w:r>
                </w:p>
              </w:tc>
              <w:tc>
                <w:tcPr>
                  <w:tcW w:w="1276" w:type="dxa"/>
                  <w:shd w:val="clear" w:color="auto" w:fill="auto"/>
                </w:tcPr>
                <w:p w:rsidR="00D60DD6" w:rsidRPr="00D6782B" w:rsidRDefault="00D60DD6" w:rsidP="00CA5C03">
                  <w:pPr>
                    <w:tabs>
                      <w:tab w:val="right" w:leader="dot" w:pos="4502"/>
                    </w:tabs>
                    <w:ind w:right="14"/>
                    <w:jc w:val="center"/>
                    <w:rPr>
                      <w:rFonts w:cstheme="minorHAnsi"/>
                      <w:b/>
                      <w:iCs/>
                      <w:color w:val="000000" w:themeColor="text1"/>
                      <w:sz w:val="28"/>
                      <w:szCs w:val="32"/>
                    </w:rPr>
                  </w:pPr>
                </w:p>
              </w:tc>
              <w:tc>
                <w:tcPr>
                  <w:tcW w:w="1417" w:type="dxa"/>
                  <w:shd w:val="clear" w:color="auto" w:fill="auto"/>
                </w:tcPr>
                <w:p w:rsidR="00D60DD6" w:rsidRPr="00D6782B" w:rsidRDefault="00A748F3" w:rsidP="00CA5C03">
                  <w:pPr>
                    <w:tabs>
                      <w:tab w:val="right" w:leader="dot" w:pos="4502"/>
                    </w:tabs>
                    <w:ind w:right="14"/>
                    <w:jc w:val="center"/>
                    <w:rPr>
                      <w:rFonts w:cstheme="minorHAnsi"/>
                      <w:iCs/>
                      <w:color w:val="000000" w:themeColor="text1"/>
                      <w:sz w:val="28"/>
                    </w:rPr>
                  </w:pPr>
                  <w:r w:rsidRPr="00D6782B">
                    <w:rPr>
                      <w:rFonts w:cstheme="minorHAnsi"/>
                      <w:iCs/>
                      <w:color w:val="000000" w:themeColor="text1"/>
                      <w:sz w:val="28"/>
                    </w:rPr>
                    <w:t>x</w:t>
                  </w:r>
                </w:p>
              </w:tc>
              <w:tc>
                <w:tcPr>
                  <w:tcW w:w="1134" w:type="dxa"/>
                  <w:shd w:val="clear" w:color="auto" w:fill="auto"/>
                </w:tcPr>
                <w:p w:rsidR="00D60DD6" w:rsidRPr="00D6782B" w:rsidRDefault="00A748F3" w:rsidP="00CA5C03">
                  <w:pPr>
                    <w:tabs>
                      <w:tab w:val="right" w:leader="dot" w:pos="4502"/>
                    </w:tabs>
                    <w:ind w:right="14"/>
                    <w:jc w:val="center"/>
                    <w:rPr>
                      <w:rFonts w:cstheme="minorHAnsi"/>
                      <w:iCs/>
                      <w:color w:val="000000" w:themeColor="text1"/>
                      <w:sz w:val="28"/>
                    </w:rPr>
                  </w:pPr>
                  <w:r w:rsidRPr="00D6782B">
                    <w:rPr>
                      <w:rFonts w:cstheme="minorHAnsi"/>
                      <w:iCs/>
                      <w:color w:val="000000" w:themeColor="text1"/>
                      <w:sz w:val="28"/>
                    </w:rPr>
                    <w:t>x</w:t>
                  </w:r>
                </w:p>
              </w:tc>
              <w:tc>
                <w:tcPr>
                  <w:tcW w:w="1276" w:type="dxa"/>
                  <w:shd w:val="clear" w:color="auto" w:fill="auto"/>
                </w:tcPr>
                <w:p w:rsidR="00D60DD6" w:rsidRPr="00D6782B" w:rsidRDefault="00D60DD6" w:rsidP="00CA5C03">
                  <w:pPr>
                    <w:tabs>
                      <w:tab w:val="right" w:leader="dot" w:pos="4502"/>
                    </w:tabs>
                    <w:ind w:right="14"/>
                    <w:jc w:val="center"/>
                    <w:rPr>
                      <w:rFonts w:cstheme="minorHAnsi"/>
                      <w:iCs/>
                      <w:color w:val="000000" w:themeColor="text1"/>
                      <w:sz w:val="28"/>
                    </w:rPr>
                  </w:pPr>
                </w:p>
              </w:tc>
              <w:tc>
                <w:tcPr>
                  <w:tcW w:w="1276" w:type="dxa"/>
                  <w:shd w:val="clear" w:color="auto" w:fill="auto"/>
                </w:tcPr>
                <w:p w:rsidR="00D60DD6" w:rsidRPr="00D6782B" w:rsidRDefault="00D60DD6" w:rsidP="00CA5C03">
                  <w:pPr>
                    <w:tabs>
                      <w:tab w:val="right" w:leader="dot" w:pos="4502"/>
                    </w:tabs>
                    <w:ind w:right="14"/>
                    <w:jc w:val="center"/>
                    <w:rPr>
                      <w:rFonts w:cstheme="minorHAnsi"/>
                      <w:iCs/>
                      <w:color w:val="000000" w:themeColor="text1"/>
                      <w:sz w:val="28"/>
                    </w:rPr>
                  </w:pPr>
                </w:p>
              </w:tc>
              <w:tc>
                <w:tcPr>
                  <w:tcW w:w="1276" w:type="dxa"/>
                  <w:shd w:val="clear" w:color="auto" w:fill="auto"/>
                </w:tcPr>
                <w:p w:rsidR="00D60DD6" w:rsidRPr="00D6782B" w:rsidRDefault="00D60DD6" w:rsidP="00CA5C03">
                  <w:pPr>
                    <w:tabs>
                      <w:tab w:val="right" w:leader="dot" w:pos="4502"/>
                    </w:tabs>
                    <w:ind w:right="14"/>
                    <w:jc w:val="center"/>
                    <w:rPr>
                      <w:rFonts w:cstheme="minorHAnsi"/>
                      <w:iCs/>
                      <w:color w:val="000000" w:themeColor="text1"/>
                      <w:sz w:val="28"/>
                    </w:rPr>
                  </w:pPr>
                </w:p>
              </w:tc>
            </w:tr>
          </w:tbl>
          <w:p w:rsidR="00D60DD6" w:rsidRPr="00D6782B" w:rsidRDefault="00D60DD6" w:rsidP="00CA5C03">
            <w:pPr>
              <w:ind w:right="14"/>
              <w:rPr>
                <w:rFonts w:cstheme="minorHAnsi"/>
                <w:color w:val="000000" w:themeColor="text1"/>
                <w:sz w:val="10"/>
                <w:szCs w:val="20"/>
              </w:rPr>
            </w:pPr>
          </w:p>
          <w:tbl>
            <w:tblPr>
              <w:tblpPr w:leftFromText="141" w:rightFromText="141" w:vertAnchor="text" w:horzAnchor="margin" w:tblpXSpec="center" w:tblpY="2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325"/>
              <w:gridCol w:w="2552"/>
            </w:tblGrid>
            <w:tr w:rsidR="00D60DD6" w:rsidRPr="00D6782B" w:rsidTr="00CA5C03">
              <w:trPr>
                <w:trHeight w:val="414"/>
              </w:trPr>
              <w:tc>
                <w:tcPr>
                  <w:tcW w:w="1271" w:type="dxa"/>
                  <w:shd w:val="clear" w:color="auto" w:fill="auto"/>
                  <w:vAlign w:val="center"/>
                </w:tcPr>
                <w:p w:rsidR="00D60DD6" w:rsidRPr="00D6782B" w:rsidRDefault="0044758D" w:rsidP="00CA5C03">
                  <w:pPr>
                    <w:tabs>
                      <w:tab w:val="right" w:leader="dot" w:pos="4502"/>
                    </w:tabs>
                    <w:ind w:right="14"/>
                    <w:jc w:val="center"/>
                    <w:rPr>
                      <w:rFonts w:cstheme="minorHAnsi"/>
                      <w:iCs/>
                      <w:color w:val="000000" w:themeColor="text1"/>
                      <w:sz w:val="20"/>
                    </w:rPr>
                  </w:pPr>
                  <w:r w:rsidRPr="00D6782B">
                    <w:rPr>
                      <w:rFonts w:cstheme="minorHAnsi"/>
                      <w:iCs/>
                      <w:color w:val="000000" w:themeColor="text1"/>
                      <w:sz w:val="20"/>
                    </w:rPr>
                    <w:t>ADEUPa</w:t>
                  </w:r>
                </w:p>
              </w:tc>
              <w:tc>
                <w:tcPr>
                  <w:tcW w:w="1276" w:type="dxa"/>
                  <w:shd w:val="clear" w:color="auto" w:fill="auto"/>
                  <w:vAlign w:val="center"/>
                </w:tcPr>
                <w:p w:rsidR="00D60DD6" w:rsidRPr="00D6782B" w:rsidRDefault="00D60DD6" w:rsidP="00CA5C03">
                  <w:pPr>
                    <w:tabs>
                      <w:tab w:val="right" w:leader="dot" w:pos="4502"/>
                    </w:tabs>
                    <w:ind w:right="14"/>
                    <w:jc w:val="center"/>
                    <w:rPr>
                      <w:rFonts w:cstheme="minorHAnsi"/>
                      <w:iCs/>
                      <w:color w:val="000000" w:themeColor="text1"/>
                      <w:sz w:val="20"/>
                    </w:rPr>
                  </w:pPr>
                  <w:r w:rsidRPr="00D6782B">
                    <w:rPr>
                      <w:rFonts w:cstheme="minorHAnsi"/>
                      <w:iCs/>
                      <w:color w:val="000000" w:themeColor="text1"/>
                      <w:sz w:val="20"/>
                    </w:rPr>
                    <w:t>Caisse des Dépôts</w:t>
                  </w:r>
                </w:p>
              </w:tc>
              <w:tc>
                <w:tcPr>
                  <w:tcW w:w="1417" w:type="dxa"/>
                  <w:shd w:val="clear" w:color="auto" w:fill="auto"/>
                  <w:vAlign w:val="center"/>
                </w:tcPr>
                <w:p w:rsidR="00D60DD6" w:rsidRPr="00D6782B" w:rsidRDefault="00D60DD6" w:rsidP="00CA5C03">
                  <w:pPr>
                    <w:tabs>
                      <w:tab w:val="right" w:leader="dot" w:pos="4502"/>
                    </w:tabs>
                    <w:ind w:right="14"/>
                    <w:jc w:val="center"/>
                    <w:rPr>
                      <w:rFonts w:cstheme="minorHAnsi"/>
                      <w:iCs/>
                      <w:color w:val="000000" w:themeColor="text1"/>
                      <w:sz w:val="20"/>
                    </w:rPr>
                  </w:pPr>
                  <w:r w:rsidRPr="00D6782B">
                    <w:rPr>
                      <w:rFonts w:cstheme="minorHAnsi"/>
                      <w:iCs/>
                      <w:color w:val="000000" w:themeColor="text1"/>
                      <w:sz w:val="20"/>
                    </w:rPr>
                    <w:t>CD</w:t>
                  </w:r>
                </w:p>
              </w:tc>
              <w:tc>
                <w:tcPr>
                  <w:tcW w:w="1134" w:type="dxa"/>
                  <w:shd w:val="clear" w:color="auto" w:fill="auto"/>
                  <w:vAlign w:val="center"/>
                </w:tcPr>
                <w:p w:rsidR="00D60DD6" w:rsidRPr="00D6782B" w:rsidRDefault="00D60DD6" w:rsidP="00CA5C03">
                  <w:pPr>
                    <w:tabs>
                      <w:tab w:val="right" w:leader="dot" w:pos="4502"/>
                    </w:tabs>
                    <w:ind w:right="14"/>
                    <w:jc w:val="center"/>
                    <w:rPr>
                      <w:rFonts w:cstheme="minorHAnsi"/>
                      <w:iCs/>
                      <w:color w:val="000000" w:themeColor="text1"/>
                      <w:sz w:val="20"/>
                    </w:rPr>
                  </w:pPr>
                  <w:r w:rsidRPr="00D6782B">
                    <w:rPr>
                      <w:rFonts w:cstheme="minorHAnsi"/>
                      <w:iCs/>
                      <w:color w:val="000000" w:themeColor="text1"/>
                      <w:sz w:val="20"/>
                    </w:rPr>
                    <w:t>Bailleurs sociaux</w:t>
                  </w:r>
                </w:p>
              </w:tc>
              <w:tc>
                <w:tcPr>
                  <w:tcW w:w="1325" w:type="dxa"/>
                  <w:shd w:val="clear" w:color="auto" w:fill="auto"/>
                  <w:vAlign w:val="center"/>
                </w:tcPr>
                <w:p w:rsidR="00D60DD6" w:rsidRPr="00D6782B" w:rsidRDefault="00D60DD6" w:rsidP="00CA5C03">
                  <w:pPr>
                    <w:tabs>
                      <w:tab w:val="right" w:leader="dot" w:pos="4502"/>
                    </w:tabs>
                    <w:ind w:right="14"/>
                    <w:jc w:val="center"/>
                    <w:rPr>
                      <w:rFonts w:cstheme="minorHAnsi"/>
                      <w:iCs/>
                      <w:color w:val="000000" w:themeColor="text1"/>
                      <w:sz w:val="20"/>
                    </w:rPr>
                  </w:pPr>
                  <w:r w:rsidRPr="00D6782B">
                    <w:rPr>
                      <w:rFonts w:cstheme="minorHAnsi"/>
                      <w:iCs/>
                      <w:color w:val="000000" w:themeColor="text1"/>
                      <w:sz w:val="20"/>
                    </w:rPr>
                    <w:t>Associations</w:t>
                  </w:r>
                </w:p>
              </w:tc>
              <w:tc>
                <w:tcPr>
                  <w:tcW w:w="2552" w:type="dxa"/>
                  <w:shd w:val="clear" w:color="auto" w:fill="auto"/>
                  <w:vAlign w:val="center"/>
                </w:tcPr>
                <w:p w:rsidR="00D60DD6" w:rsidRPr="00D6782B" w:rsidRDefault="00D60DD6" w:rsidP="00CA5C03">
                  <w:pPr>
                    <w:tabs>
                      <w:tab w:val="right" w:leader="dot" w:pos="4502"/>
                    </w:tabs>
                    <w:ind w:right="14"/>
                    <w:jc w:val="center"/>
                    <w:rPr>
                      <w:rFonts w:cstheme="minorHAnsi"/>
                      <w:iCs/>
                      <w:color w:val="000000" w:themeColor="text1"/>
                      <w:sz w:val="20"/>
                    </w:rPr>
                  </w:pPr>
                  <w:r w:rsidRPr="00D6782B">
                    <w:rPr>
                      <w:rFonts w:cstheme="minorHAnsi"/>
                      <w:iCs/>
                      <w:color w:val="000000" w:themeColor="text1"/>
                      <w:sz w:val="20"/>
                    </w:rPr>
                    <w:t>Autres : à préciser</w:t>
                  </w:r>
                </w:p>
              </w:tc>
            </w:tr>
            <w:tr w:rsidR="00D60DD6" w:rsidRPr="00D6782B" w:rsidTr="00CA5C03">
              <w:trPr>
                <w:trHeight w:val="208"/>
              </w:trPr>
              <w:tc>
                <w:tcPr>
                  <w:tcW w:w="1271" w:type="dxa"/>
                  <w:shd w:val="clear" w:color="auto" w:fill="FFFFFF"/>
                </w:tcPr>
                <w:p w:rsidR="00D60DD6" w:rsidRPr="00D6782B" w:rsidRDefault="00D60DD6" w:rsidP="00CA5C03">
                  <w:pPr>
                    <w:tabs>
                      <w:tab w:val="right" w:leader="dot" w:pos="4502"/>
                    </w:tabs>
                    <w:ind w:right="14"/>
                    <w:jc w:val="center"/>
                    <w:rPr>
                      <w:rFonts w:cstheme="minorHAnsi"/>
                      <w:b/>
                      <w:iCs/>
                      <w:color w:val="000000" w:themeColor="text1"/>
                      <w:sz w:val="28"/>
                      <w:szCs w:val="32"/>
                    </w:rPr>
                  </w:pPr>
                </w:p>
              </w:tc>
              <w:tc>
                <w:tcPr>
                  <w:tcW w:w="1276" w:type="dxa"/>
                  <w:shd w:val="clear" w:color="auto" w:fill="auto"/>
                </w:tcPr>
                <w:p w:rsidR="00D60DD6" w:rsidRPr="00D6782B" w:rsidRDefault="00A748F3" w:rsidP="00CA5C03">
                  <w:pPr>
                    <w:tabs>
                      <w:tab w:val="right" w:leader="dot" w:pos="4502"/>
                    </w:tabs>
                    <w:ind w:right="14"/>
                    <w:jc w:val="center"/>
                    <w:rPr>
                      <w:rFonts w:cstheme="minorHAnsi"/>
                      <w:iCs/>
                      <w:color w:val="000000" w:themeColor="text1"/>
                      <w:sz w:val="28"/>
                      <w:szCs w:val="32"/>
                    </w:rPr>
                  </w:pPr>
                  <w:r w:rsidRPr="00D6782B">
                    <w:rPr>
                      <w:rFonts w:cstheme="minorHAnsi"/>
                      <w:iCs/>
                      <w:color w:val="000000" w:themeColor="text1"/>
                      <w:sz w:val="28"/>
                      <w:szCs w:val="32"/>
                    </w:rPr>
                    <w:t>x</w:t>
                  </w:r>
                </w:p>
              </w:tc>
              <w:tc>
                <w:tcPr>
                  <w:tcW w:w="1417" w:type="dxa"/>
                  <w:shd w:val="clear" w:color="auto" w:fill="auto"/>
                </w:tcPr>
                <w:p w:rsidR="00D60DD6" w:rsidRPr="00D6782B" w:rsidRDefault="00A748F3" w:rsidP="00CA5C03">
                  <w:pPr>
                    <w:tabs>
                      <w:tab w:val="right" w:leader="dot" w:pos="4502"/>
                    </w:tabs>
                    <w:ind w:right="14"/>
                    <w:jc w:val="center"/>
                    <w:rPr>
                      <w:rFonts w:cstheme="minorHAnsi"/>
                      <w:iCs/>
                      <w:color w:val="000000" w:themeColor="text1"/>
                      <w:sz w:val="28"/>
                    </w:rPr>
                  </w:pPr>
                  <w:r w:rsidRPr="00D6782B">
                    <w:rPr>
                      <w:rFonts w:cstheme="minorHAnsi"/>
                      <w:iCs/>
                      <w:color w:val="000000" w:themeColor="text1"/>
                      <w:sz w:val="28"/>
                    </w:rPr>
                    <w:t>x</w:t>
                  </w:r>
                </w:p>
              </w:tc>
              <w:tc>
                <w:tcPr>
                  <w:tcW w:w="1134" w:type="dxa"/>
                  <w:shd w:val="clear" w:color="auto" w:fill="auto"/>
                </w:tcPr>
                <w:p w:rsidR="00D60DD6" w:rsidRPr="00D6782B" w:rsidRDefault="00D60DD6" w:rsidP="00CA5C03">
                  <w:pPr>
                    <w:tabs>
                      <w:tab w:val="right" w:leader="dot" w:pos="4502"/>
                    </w:tabs>
                    <w:ind w:right="14"/>
                    <w:jc w:val="center"/>
                    <w:rPr>
                      <w:rFonts w:cstheme="minorHAnsi"/>
                      <w:iCs/>
                      <w:color w:val="000000" w:themeColor="text1"/>
                      <w:sz w:val="28"/>
                    </w:rPr>
                  </w:pPr>
                  <w:r w:rsidRPr="00D6782B">
                    <w:rPr>
                      <w:rFonts w:cstheme="minorHAnsi"/>
                      <w:iCs/>
                      <w:color w:val="000000" w:themeColor="text1"/>
                      <w:sz w:val="28"/>
                    </w:rPr>
                    <w:t>x</w:t>
                  </w:r>
                </w:p>
              </w:tc>
              <w:tc>
                <w:tcPr>
                  <w:tcW w:w="1325" w:type="dxa"/>
                  <w:shd w:val="clear" w:color="auto" w:fill="auto"/>
                </w:tcPr>
                <w:p w:rsidR="00D60DD6" w:rsidRPr="00D6782B" w:rsidRDefault="00D60DD6" w:rsidP="00CA5C03">
                  <w:pPr>
                    <w:tabs>
                      <w:tab w:val="right" w:leader="dot" w:pos="4502"/>
                    </w:tabs>
                    <w:ind w:right="14"/>
                    <w:jc w:val="center"/>
                    <w:rPr>
                      <w:rFonts w:cstheme="minorHAnsi"/>
                      <w:iCs/>
                      <w:color w:val="000000" w:themeColor="text1"/>
                      <w:sz w:val="28"/>
                    </w:rPr>
                  </w:pPr>
                </w:p>
              </w:tc>
              <w:tc>
                <w:tcPr>
                  <w:tcW w:w="2552" w:type="dxa"/>
                  <w:shd w:val="clear" w:color="auto" w:fill="auto"/>
                </w:tcPr>
                <w:p w:rsidR="00D60DD6" w:rsidRPr="00D6782B" w:rsidRDefault="00D60DD6" w:rsidP="00CA5C03">
                  <w:pPr>
                    <w:tabs>
                      <w:tab w:val="right" w:leader="dot" w:pos="4502"/>
                    </w:tabs>
                    <w:ind w:right="14"/>
                    <w:rPr>
                      <w:rFonts w:cstheme="minorHAnsi"/>
                      <w:iCs/>
                      <w:color w:val="000000" w:themeColor="text1"/>
                      <w:sz w:val="28"/>
                    </w:rPr>
                  </w:pPr>
                </w:p>
              </w:tc>
            </w:tr>
          </w:tbl>
          <w:p w:rsidR="00D60DD6" w:rsidRPr="00D6782B" w:rsidRDefault="00D60DD6" w:rsidP="00CA5C03">
            <w:pPr>
              <w:ind w:left="57" w:right="14"/>
              <w:rPr>
                <w:rFonts w:cstheme="minorHAnsi"/>
                <w:color w:val="000000" w:themeColor="text1"/>
                <w:sz w:val="20"/>
                <w:szCs w:val="20"/>
                <w:u w:val="single"/>
              </w:rPr>
            </w:pPr>
          </w:p>
          <w:p w:rsidR="00D60DD6" w:rsidRPr="00D6782B" w:rsidRDefault="00D60DD6" w:rsidP="00CA5C03">
            <w:pPr>
              <w:ind w:left="57" w:right="14"/>
              <w:rPr>
                <w:rFonts w:cstheme="minorHAnsi"/>
                <w:color w:val="000000" w:themeColor="text1"/>
                <w:sz w:val="20"/>
                <w:szCs w:val="20"/>
                <w:u w:val="single"/>
              </w:rPr>
            </w:pPr>
            <w:r w:rsidRPr="00D6782B">
              <w:rPr>
                <w:rFonts w:cstheme="minorHAnsi"/>
                <w:color w:val="000000" w:themeColor="text1"/>
                <w:sz w:val="20"/>
                <w:szCs w:val="20"/>
                <w:u w:val="single"/>
              </w:rPr>
              <w:t>Légende</w:t>
            </w:r>
          </w:p>
          <w:p w:rsidR="00D60DD6" w:rsidRPr="00D6782B" w:rsidRDefault="00D60DD6" w:rsidP="00CA5C03">
            <w:pPr>
              <w:ind w:left="57" w:right="14"/>
              <w:rPr>
                <w:rFonts w:cstheme="minorHAnsi"/>
                <w:color w:val="000000" w:themeColor="text1"/>
                <w:sz w:val="8"/>
                <w:szCs w:val="8"/>
                <w:u w:val="single"/>
              </w:rPr>
            </w:pPr>
          </w:p>
          <w:tbl>
            <w:tblPr>
              <w:tblpPr w:leftFromText="141" w:rightFromText="141" w:vertAnchor="text" w:horzAnchor="margin" w:tblpY="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701"/>
              <w:gridCol w:w="709"/>
              <w:gridCol w:w="708"/>
              <w:gridCol w:w="1418"/>
            </w:tblGrid>
            <w:tr w:rsidR="00D60DD6" w:rsidRPr="00D6782B" w:rsidTr="00CA5C03">
              <w:trPr>
                <w:trHeight w:val="340"/>
              </w:trPr>
              <w:tc>
                <w:tcPr>
                  <w:tcW w:w="732" w:type="dxa"/>
                  <w:shd w:val="clear" w:color="auto" w:fill="FBD4B4" w:themeFill="accent6" w:themeFillTint="66"/>
                  <w:vAlign w:val="center"/>
                </w:tcPr>
                <w:p w:rsidR="00D60DD6" w:rsidRPr="00D6782B" w:rsidRDefault="00D60DD6" w:rsidP="00CA5C03">
                  <w:pPr>
                    <w:ind w:right="14"/>
                    <w:jc w:val="center"/>
                    <w:rPr>
                      <w:rFonts w:cstheme="minorHAnsi"/>
                      <w:color w:val="000000" w:themeColor="text1"/>
                      <w:sz w:val="20"/>
                      <w:szCs w:val="20"/>
                      <w:u w:val="single"/>
                    </w:rPr>
                  </w:pPr>
                  <w:r w:rsidRPr="00D6782B">
                    <w:rPr>
                      <w:rFonts w:cstheme="minorHAnsi"/>
                      <w:b/>
                      <w:iCs/>
                      <w:color w:val="000000" w:themeColor="text1"/>
                      <w:sz w:val="28"/>
                      <w:szCs w:val="32"/>
                    </w:rPr>
                    <w:t>x</w:t>
                  </w:r>
                </w:p>
              </w:tc>
              <w:tc>
                <w:tcPr>
                  <w:tcW w:w="1701" w:type="dxa"/>
                  <w:shd w:val="clear" w:color="auto" w:fill="auto"/>
                  <w:vAlign w:val="center"/>
                </w:tcPr>
                <w:p w:rsidR="00D60DD6" w:rsidRPr="00D6782B" w:rsidRDefault="00D60DD6" w:rsidP="00CA5C03">
                  <w:pPr>
                    <w:ind w:right="14"/>
                    <w:rPr>
                      <w:rFonts w:cstheme="minorHAnsi"/>
                      <w:color w:val="000000" w:themeColor="text1"/>
                      <w:sz w:val="20"/>
                      <w:szCs w:val="20"/>
                    </w:rPr>
                  </w:pPr>
                  <w:r w:rsidRPr="00D6782B">
                    <w:rPr>
                      <w:rFonts w:cstheme="minorHAnsi"/>
                      <w:color w:val="000000" w:themeColor="text1"/>
                      <w:sz w:val="18"/>
                      <w:szCs w:val="20"/>
                    </w:rPr>
                    <w:t>Porteur de l’action</w:t>
                  </w:r>
                </w:p>
              </w:tc>
              <w:tc>
                <w:tcPr>
                  <w:tcW w:w="709" w:type="dxa"/>
                  <w:tcBorders>
                    <w:top w:val="nil"/>
                    <w:bottom w:val="nil"/>
                  </w:tcBorders>
                  <w:shd w:val="clear" w:color="auto" w:fill="auto"/>
                  <w:vAlign w:val="center"/>
                </w:tcPr>
                <w:p w:rsidR="00D60DD6" w:rsidRPr="00D6782B" w:rsidRDefault="00D60DD6" w:rsidP="00CA5C03">
                  <w:pPr>
                    <w:ind w:right="14"/>
                    <w:jc w:val="center"/>
                    <w:rPr>
                      <w:rFonts w:cstheme="minorHAnsi"/>
                      <w:color w:val="000000" w:themeColor="text1"/>
                      <w:sz w:val="20"/>
                      <w:szCs w:val="20"/>
                      <w:u w:val="single"/>
                    </w:rPr>
                  </w:pPr>
                </w:p>
              </w:tc>
              <w:tc>
                <w:tcPr>
                  <w:tcW w:w="708" w:type="dxa"/>
                  <w:shd w:val="clear" w:color="auto" w:fill="auto"/>
                  <w:vAlign w:val="center"/>
                </w:tcPr>
                <w:p w:rsidR="00D60DD6" w:rsidRPr="00D6782B" w:rsidRDefault="00D60DD6" w:rsidP="00CA5C03">
                  <w:pPr>
                    <w:ind w:right="14"/>
                    <w:jc w:val="center"/>
                    <w:rPr>
                      <w:rFonts w:cstheme="minorHAnsi"/>
                      <w:color w:val="000000" w:themeColor="text1"/>
                      <w:sz w:val="20"/>
                      <w:szCs w:val="20"/>
                      <w:u w:val="single"/>
                    </w:rPr>
                  </w:pPr>
                  <w:r w:rsidRPr="00D6782B">
                    <w:rPr>
                      <w:rFonts w:cstheme="minorHAnsi"/>
                      <w:b/>
                      <w:iCs/>
                      <w:color w:val="000000" w:themeColor="text1"/>
                      <w:sz w:val="28"/>
                      <w:szCs w:val="32"/>
                    </w:rPr>
                    <w:t>x</w:t>
                  </w:r>
                </w:p>
              </w:tc>
              <w:tc>
                <w:tcPr>
                  <w:tcW w:w="1418" w:type="dxa"/>
                  <w:shd w:val="clear" w:color="auto" w:fill="auto"/>
                  <w:vAlign w:val="center"/>
                </w:tcPr>
                <w:p w:rsidR="00D60DD6" w:rsidRPr="00D6782B" w:rsidRDefault="00D60DD6" w:rsidP="00CA5C03">
                  <w:pPr>
                    <w:ind w:right="14"/>
                    <w:rPr>
                      <w:rFonts w:cstheme="minorHAnsi"/>
                      <w:color w:val="000000" w:themeColor="text1"/>
                      <w:sz w:val="20"/>
                      <w:szCs w:val="20"/>
                    </w:rPr>
                  </w:pPr>
                  <w:r w:rsidRPr="00D6782B">
                    <w:rPr>
                      <w:rFonts w:cstheme="minorHAnsi"/>
                      <w:color w:val="000000" w:themeColor="text1"/>
                      <w:sz w:val="18"/>
                      <w:szCs w:val="20"/>
                    </w:rPr>
                    <w:t>partenaires</w:t>
                  </w:r>
                </w:p>
              </w:tc>
            </w:tr>
          </w:tbl>
          <w:p w:rsidR="00D60DD6" w:rsidRPr="00D6782B" w:rsidRDefault="00D60DD6" w:rsidP="00CA5C03">
            <w:pPr>
              <w:ind w:left="57" w:right="14"/>
              <w:rPr>
                <w:rFonts w:cstheme="minorHAnsi"/>
                <w:color w:val="000000" w:themeColor="text1"/>
                <w:sz w:val="8"/>
                <w:szCs w:val="8"/>
              </w:rPr>
            </w:pPr>
          </w:p>
        </w:tc>
      </w:tr>
    </w:tbl>
    <w:p w:rsidR="00D60DD6" w:rsidRDefault="00D60DD6" w:rsidP="00D60DD6">
      <w:pPr>
        <w:rPr>
          <w:rFonts w:cstheme="minorHAnsi"/>
          <w:sz w:val="18"/>
        </w:rPr>
      </w:pPr>
    </w:p>
    <w:p w:rsidR="00D60DD6" w:rsidRDefault="00D60DD6" w:rsidP="00D60DD6">
      <w:pPr>
        <w:rPr>
          <w:rFonts w:cstheme="minorHAnsi"/>
          <w:sz w:val="18"/>
        </w:rPr>
      </w:pPr>
    </w:p>
    <w:p w:rsidR="00D60DD6" w:rsidRDefault="00D60DD6" w:rsidP="00D60DD6">
      <w:pPr>
        <w:rPr>
          <w:rFonts w:cstheme="minorHAnsi"/>
          <w:sz w:val="18"/>
        </w:rPr>
      </w:pPr>
    </w:p>
    <w:p w:rsidR="00D60DD6" w:rsidRDefault="00D60DD6" w:rsidP="00D60DD6">
      <w:pPr>
        <w:rPr>
          <w:rFonts w:cstheme="minorHAnsi"/>
          <w:sz w:val="18"/>
        </w:rPr>
      </w:pPr>
    </w:p>
    <w:p w:rsidR="00D60DD6" w:rsidRDefault="00D60DD6" w:rsidP="00D60DD6">
      <w:pPr>
        <w:rPr>
          <w:rFonts w:cstheme="minorHAnsi"/>
          <w:sz w:val="18"/>
        </w:rPr>
      </w:pPr>
    </w:p>
    <w:p w:rsidR="00D60DD6" w:rsidRDefault="00D60DD6" w:rsidP="00D60DD6">
      <w:pPr>
        <w:rPr>
          <w:rFonts w:cstheme="minorHAnsi"/>
          <w:sz w:val="18"/>
        </w:rPr>
      </w:pPr>
    </w:p>
    <w:p w:rsidR="00D60DD6" w:rsidRDefault="00D60DD6" w:rsidP="00D60DD6">
      <w:pPr>
        <w:rPr>
          <w:rFonts w:cstheme="minorHAnsi"/>
          <w:sz w:val="18"/>
        </w:rPr>
      </w:pPr>
    </w:p>
    <w:p w:rsidR="00D60DD6" w:rsidRDefault="00D60DD6" w:rsidP="00D60DD6">
      <w:pPr>
        <w:rPr>
          <w:rFonts w:cstheme="minorHAnsi"/>
          <w:sz w:val="18"/>
        </w:rPr>
      </w:pPr>
    </w:p>
    <w:p w:rsidR="00D60DD6" w:rsidRDefault="00D60DD6" w:rsidP="00D60DD6">
      <w:pPr>
        <w:rPr>
          <w:rFonts w:cstheme="minorHAnsi"/>
          <w:sz w:val="18"/>
        </w:rPr>
      </w:pPr>
    </w:p>
    <w:p w:rsidR="00D60DD6" w:rsidRDefault="00D60DD6" w:rsidP="00D60DD6">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D60DD6" w:rsidRPr="00D5462B" w:rsidTr="00CA5C03">
        <w:trPr>
          <w:trHeight w:val="425"/>
        </w:trPr>
        <w:tc>
          <w:tcPr>
            <w:tcW w:w="9498" w:type="dxa"/>
            <w:shd w:val="clear" w:color="auto" w:fill="F79646" w:themeFill="accent6"/>
            <w:vAlign w:val="center"/>
          </w:tcPr>
          <w:p w:rsidR="00D60DD6" w:rsidRPr="00D5462B" w:rsidRDefault="00D60DD6" w:rsidP="00CA5C03">
            <w:pPr>
              <w:ind w:right="14"/>
              <w:jc w:val="center"/>
              <w:rPr>
                <w:rFonts w:cstheme="minorHAnsi"/>
                <w:b/>
                <w:sz w:val="20"/>
                <w:szCs w:val="20"/>
              </w:rPr>
            </w:pPr>
            <w:r w:rsidRPr="00D5462B">
              <w:rPr>
                <w:rFonts w:cstheme="minorHAnsi"/>
                <w:b/>
                <w:szCs w:val="20"/>
              </w:rPr>
              <w:t>Coût de la Fiche-Action n°</w:t>
            </w:r>
            <w:r>
              <w:rPr>
                <w:rFonts w:cstheme="minorHAnsi"/>
                <w:b/>
                <w:szCs w:val="20"/>
              </w:rPr>
              <w:t>13 à l’horizon 2023</w:t>
            </w:r>
          </w:p>
        </w:tc>
      </w:tr>
      <w:tr w:rsidR="00D60DD6" w:rsidRPr="00DE0386" w:rsidTr="00CA5C03">
        <w:trPr>
          <w:trHeight w:val="2395"/>
        </w:trPr>
        <w:tc>
          <w:tcPr>
            <w:tcW w:w="9498" w:type="dxa"/>
            <w:shd w:val="clear" w:color="auto" w:fill="auto"/>
          </w:tcPr>
          <w:tbl>
            <w:tblPr>
              <w:tblpPr w:leftFromText="141" w:rightFromText="141" w:vertAnchor="text" w:horzAnchor="margin" w:tblpXSpec="center" w:tblpY="-63"/>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410"/>
              <w:gridCol w:w="1559"/>
              <w:gridCol w:w="1559"/>
              <w:gridCol w:w="1418"/>
            </w:tblGrid>
            <w:tr w:rsidR="00D60DD6" w:rsidRPr="00DE0386" w:rsidTr="00CA5C03">
              <w:trPr>
                <w:trHeight w:val="558"/>
              </w:trPr>
              <w:tc>
                <w:tcPr>
                  <w:tcW w:w="4390" w:type="dxa"/>
                  <w:gridSpan w:val="2"/>
                  <w:shd w:val="clear" w:color="auto" w:fill="auto"/>
                  <w:vAlign w:val="center"/>
                </w:tcPr>
                <w:p w:rsidR="00D60DD6" w:rsidRPr="00DE0386" w:rsidRDefault="00D60DD6" w:rsidP="00CA5C03">
                  <w:pPr>
                    <w:ind w:right="14"/>
                    <w:jc w:val="center"/>
                    <w:rPr>
                      <w:rFonts w:cstheme="minorHAnsi"/>
                      <w:b/>
                      <w:sz w:val="20"/>
                      <w:szCs w:val="20"/>
                    </w:rPr>
                  </w:pPr>
                  <w:r w:rsidRPr="00DE0386">
                    <w:rPr>
                      <w:rFonts w:cstheme="minorHAnsi"/>
                      <w:b/>
                      <w:sz w:val="20"/>
                      <w:szCs w:val="20"/>
                    </w:rPr>
                    <w:t>opération</w:t>
                  </w:r>
                </w:p>
              </w:tc>
              <w:tc>
                <w:tcPr>
                  <w:tcW w:w="1559" w:type="dxa"/>
                  <w:shd w:val="clear" w:color="auto" w:fill="auto"/>
                  <w:vAlign w:val="center"/>
                </w:tcPr>
                <w:p w:rsidR="00D60DD6" w:rsidRPr="00DE0386" w:rsidRDefault="00D60DD6" w:rsidP="00CA5C03">
                  <w:pPr>
                    <w:ind w:right="14"/>
                    <w:jc w:val="center"/>
                    <w:rPr>
                      <w:rFonts w:cstheme="minorHAnsi"/>
                      <w:b/>
                      <w:sz w:val="20"/>
                      <w:szCs w:val="20"/>
                    </w:rPr>
                  </w:pPr>
                  <w:r w:rsidRPr="00DE0386">
                    <w:rPr>
                      <w:rFonts w:cstheme="minorHAnsi"/>
                      <w:b/>
                      <w:sz w:val="20"/>
                      <w:szCs w:val="20"/>
                    </w:rPr>
                    <w:t>Coût prévisionnel</w:t>
                  </w:r>
                </w:p>
              </w:tc>
              <w:tc>
                <w:tcPr>
                  <w:tcW w:w="1559" w:type="dxa"/>
                  <w:shd w:val="clear" w:color="auto" w:fill="auto"/>
                  <w:vAlign w:val="center"/>
                </w:tcPr>
                <w:p w:rsidR="00D60DD6" w:rsidRPr="00DE0386" w:rsidRDefault="00D60DD6" w:rsidP="00CA5C03">
                  <w:pPr>
                    <w:ind w:right="14"/>
                    <w:jc w:val="center"/>
                    <w:rPr>
                      <w:rFonts w:cstheme="minorHAnsi"/>
                      <w:b/>
                      <w:sz w:val="20"/>
                      <w:szCs w:val="20"/>
                    </w:rPr>
                  </w:pPr>
                  <w:r w:rsidRPr="00DE0386">
                    <w:rPr>
                      <w:rFonts w:cstheme="minorHAnsi"/>
                      <w:b/>
                      <w:sz w:val="20"/>
                      <w:szCs w:val="20"/>
                    </w:rPr>
                    <w:t>Financement</w:t>
                  </w:r>
                </w:p>
              </w:tc>
              <w:tc>
                <w:tcPr>
                  <w:tcW w:w="1418" w:type="dxa"/>
                  <w:shd w:val="clear" w:color="auto" w:fill="auto"/>
                  <w:vAlign w:val="center"/>
                </w:tcPr>
                <w:p w:rsidR="00D60DD6" w:rsidRPr="00DE0386" w:rsidRDefault="00D60DD6" w:rsidP="00CA5C03">
                  <w:pPr>
                    <w:ind w:right="14"/>
                    <w:jc w:val="center"/>
                    <w:rPr>
                      <w:rFonts w:cstheme="minorHAnsi"/>
                      <w:b/>
                      <w:sz w:val="20"/>
                      <w:szCs w:val="20"/>
                    </w:rPr>
                  </w:pPr>
                  <w:r w:rsidRPr="00DE0386">
                    <w:rPr>
                      <w:rFonts w:cstheme="minorHAnsi"/>
                      <w:b/>
                      <w:sz w:val="20"/>
                      <w:szCs w:val="20"/>
                    </w:rPr>
                    <w:t>Coût par la CA</w:t>
                  </w:r>
                </w:p>
              </w:tc>
            </w:tr>
            <w:tr w:rsidR="00D60DD6" w:rsidRPr="00DE0386" w:rsidTr="00CA5C03">
              <w:trPr>
                <w:trHeight w:val="413"/>
              </w:trPr>
              <w:tc>
                <w:tcPr>
                  <w:tcW w:w="4390" w:type="dxa"/>
                  <w:gridSpan w:val="2"/>
                  <w:tcBorders>
                    <w:bottom w:val="single" w:sz="4" w:space="0" w:color="auto"/>
                  </w:tcBorders>
                  <w:shd w:val="clear" w:color="auto" w:fill="auto"/>
                  <w:vAlign w:val="center"/>
                </w:tcPr>
                <w:p w:rsidR="00D60DD6" w:rsidRPr="00D6782B" w:rsidRDefault="00D60DD6" w:rsidP="00CA5C03">
                  <w:pPr>
                    <w:ind w:right="14"/>
                    <w:rPr>
                      <w:rFonts w:cstheme="minorHAnsi"/>
                      <w:color w:val="000000" w:themeColor="text1"/>
                      <w:sz w:val="20"/>
                      <w:szCs w:val="20"/>
                    </w:rPr>
                  </w:pPr>
                  <w:r w:rsidRPr="00D6782B">
                    <w:rPr>
                      <w:rFonts w:cstheme="minorHAnsi"/>
                      <w:color w:val="000000" w:themeColor="text1"/>
                      <w:sz w:val="20"/>
                      <w:szCs w:val="20"/>
                    </w:rPr>
                    <w:t>Financement FSL</w:t>
                  </w:r>
                </w:p>
              </w:tc>
              <w:tc>
                <w:tcPr>
                  <w:tcW w:w="1559" w:type="dxa"/>
                  <w:tcBorders>
                    <w:bottom w:val="single" w:sz="4" w:space="0" w:color="auto"/>
                  </w:tcBorders>
                  <w:shd w:val="clear" w:color="auto" w:fill="auto"/>
                  <w:vAlign w:val="center"/>
                </w:tcPr>
                <w:p w:rsidR="00D60DD6" w:rsidRPr="00D6782B" w:rsidRDefault="002C156D" w:rsidP="002C156D">
                  <w:pPr>
                    <w:ind w:right="14"/>
                    <w:jc w:val="center"/>
                    <w:rPr>
                      <w:rFonts w:cstheme="minorHAnsi"/>
                      <w:color w:val="000000" w:themeColor="text1"/>
                      <w:sz w:val="20"/>
                      <w:szCs w:val="20"/>
                    </w:rPr>
                  </w:pPr>
                  <w:r w:rsidRPr="00D6782B">
                    <w:rPr>
                      <w:rFonts w:cstheme="minorHAnsi"/>
                      <w:color w:val="000000" w:themeColor="text1"/>
                      <w:sz w:val="20"/>
                      <w:szCs w:val="20"/>
                    </w:rPr>
                    <w:t>180 000 €</w:t>
                  </w:r>
                </w:p>
              </w:tc>
              <w:tc>
                <w:tcPr>
                  <w:tcW w:w="1559" w:type="dxa"/>
                  <w:tcBorders>
                    <w:bottom w:val="single" w:sz="4" w:space="0" w:color="auto"/>
                  </w:tcBorders>
                  <w:shd w:val="clear" w:color="auto" w:fill="auto"/>
                  <w:vAlign w:val="center"/>
                </w:tcPr>
                <w:p w:rsidR="00D60DD6" w:rsidRPr="00D6782B" w:rsidRDefault="00D60DD6" w:rsidP="00CA5C03">
                  <w:pPr>
                    <w:ind w:right="14"/>
                    <w:jc w:val="center"/>
                    <w:rPr>
                      <w:rFonts w:cstheme="minorHAnsi"/>
                      <w:color w:val="000000" w:themeColor="text1"/>
                      <w:sz w:val="20"/>
                      <w:szCs w:val="20"/>
                    </w:rPr>
                  </w:pPr>
                </w:p>
              </w:tc>
              <w:tc>
                <w:tcPr>
                  <w:tcW w:w="1418" w:type="dxa"/>
                  <w:tcBorders>
                    <w:bottom w:val="single" w:sz="4" w:space="0" w:color="auto"/>
                  </w:tcBorders>
                  <w:shd w:val="clear" w:color="auto" w:fill="auto"/>
                  <w:vAlign w:val="center"/>
                </w:tcPr>
                <w:p w:rsidR="00D60DD6" w:rsidRPr="00D6782B" w:rsidRDefault="002C156D" w:rsidP="00CA5C03">
                  <w:pPr>
                    <w:ind w:right="14"/>
                    <w:jc w:val="center"/>
                    <w:rPr>
                      <w:rFonts w:cstheme="minorHAnsi"/>
                      <w:color w:val="000000" w:themeColor="text1"/>
                      <w:sz w:val="20"/>
                      <w:szCs w:val="20"/>
                    </w:rPr>
                  </w:pPr>
                  <w:r w:rsidRPr="00D6782B">
                    <w:rPr>
                      <w:rFonts w:cstheme="minorHAnsi"/>
                      <w:color w:val="000000" w:themeColor="text1"/>
                      <w:sz w:val="20"/>
                      <w:szCs w:val="20"/>
                    </w:rPr>
                    <w:t>180 000 €</w:t>
                  </w:r>
                </w:p>
              </w:tc>
            </w:tr>
            <w:tr w:rsidR="00D60DD6" w:rsidRPr="00DE0386" w:rsidTr="00CA5C03">
              <w:trPr>
                <w:trHeight w:val="419"/>
              </w:trPr>
              <w:tc>
                <w:tcPr>
                  <w:tcW w:w="4390" w:type="dxa"/>
                  <w:gridSpan w:val="2"/>
                  <w:tcBorders>
                    <w:bottom w:val="single" w:sz="4" w:space="0" w:color="auto"/>
                  </w:tcBorders>
                  <w:shd w:val="clear" w:color="auto" w:fill="auto"/>
                  <w:vAlign w:val="center"/>
                </w:tcPr>
                <w:p w:rsidR="00D60DD6" w:rsidRPr="00D6782B" w:rsidRDefault="00D60DD6" w:rsidP="00CA5C03">
                  <w:pPr>
                    <w:ind w:right="14"/>
                    <w:rPr>
                      <w:rFonts w:cstheme="minorHAnsi"/>
                      <w:color w:val="000000" w:themeColor="text1"/>
                      <w:sz w:val="20"/>
                      <w:szCs w:val="20"/>
                    </w:rPr>
                  </w:pPr>
                  <w:r w:rsidRPr="00D6782B">
                    <w:rPr>
                      <w:rFonts w:cstheme="minorHAnsi"/>
                      <w:color w:val="000000" w:themeColor="text1"/>
                      <w:sz w:val="20"/>
                      <w:szCs w:val="20"/>
                    </w:rPr>
                    <w:t>Opérations spécifiques</w:t>
                  </w:r>
                </w:p>
              </w:tc>
              <w:tc>
                <w:tcPr>
                  <w:tcW w:w="1559" w:type="dxa"/>
                  <w:shd w:val="clear" w:color="auto" w:fill="auto"/>
                  <w:vAlign w:val="center"/>
                </w:tcPr>
                <w:p w:rsidR="00D60DD6" w:rsidRPr="00D6782B" w:rsidRDefault="00D60DD6" w:rsidP="00CA5C03">
                  <w:pPr>
                    <w:ind w:right="14"/>
                    <w:jc w:val="center"/>
                    <w:rPr>
                      <w:rFonts w:cstheme="minorHAnsi"/>
                      <w:color w:val="000000" w:themeColor="text1"/>
                      <w:sz w:val="20"/>
                      <w:szCs w:val="20"/>
                    </w:rPr>
                  </w:pPr>
                  <w:r w:rsidRPr="00D6782B">
                    <w:rPr>
                      <w:rFonts w:cstheme="minorHAnsi"/>
                      <w:color w:val="000000" w:themeColor="text1"/>
                      <w:sz w:val="20"/>
                      <w:szCs w:val="20"/>
                    </w:rPr>
                    <w:t>60 000 €</w:t>
                  </w:r>
                </w:p>
              </w:tc>
              <w:tc>
                <w:tcPr>
                  <w:tcW w:w="1559" w:type="dxa"/>
                  <w:shd w:val="clear" w:color="auto" w:fill="auto"/>
                  <w:vAlign w:val="center"/>
                </w:tcPr>
                <w:p w:rsidR="00D60DD6" w:rsidRPr="00D6782B" w:rsidRDefault="00D60DD6" w:rsidP="00CA5C03">
                  <w:pPr>
                    <w:ind w:right="14"/>
                    <w:jc w:val="center"/>
                    <w:rPr>
                      <w:rFonts w:cstheme="minorHAnsi"/>
                      <w:color w:val="000000" w:themeColor="text1"/>
                      <w:sz w:val="20"/>
                      <w:szCs w:val="20"/>
                    </w:rPr>
                  </w:pPr>
                  <w:r w:rsidRPr="00D6782B">
                    <w:rPr>
                      <w:rFonts w:cstheme="minorHAnsi"/>
                      <w:color w:val="000000" w:themeColor="text1"/>
                      <w:sz w:val="20"/>
                      <w:szCs w:val="20"/>
                    </w:rPr>
                    <w:t>-</w:t>
                  </w:r>
                </w:p>
              </w:tc>
              <w:tc>
                <w:tcPr>
                  <w:tcW w:w="1418" w:type="dxa"/>
                  <w:shd w:val="clear" w:color="auto" w:fill="auto"/>
                  <w:vAlign w:val="center"/>
                </w:tcPr>
                <w:p w:rsidR="00D60DD6" w:rsidRPr="00D6782B" w:rsidRDefault="00D60DD6" w:rsidP="00CA5C03">
                  <w:pPr>
                    <w:ind w:right="14"/>
                    <w:jc w:val="center"/>
                    <w:rPr>
                      <w:rFonts w:cstheme="minorHAnsi"/>
                      <w:color w:val="000000" w:themeColor="text1"/>
                      <w:sz w:val="20"/>
                      <w:szCs w:val="20"/>
                    </w:rPr>
                  </w:pPr>
                  <w:r w:rsidRPr="00D6782B">
                    <w:rPr>
                      <w:rFonts w:cstheme="minorHAnsi"/>
                      <w:color w:val="000000" w:themeColor="text1"/>
                      <w:sz w:val="20"/>
                      <w:szCs w:val="20"/>
                    </w:rPr>
                    <w:t>60 000 €</w:t>
                  </w:r>
                </w:p>
              </w:tc>
            </w:tr>
            <w:tr w:rsidR="00D60DD6" w:rsidRPr="00DE0386" w:rsidTr="00CA5C03">
              <w:trPr>
                <w:trHeight w:val="411"/>
              </w:trPr>
              <w:tc>
                <w:tcPr>
                  <w:tcW w:w="43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0DD6" w:rsidRPr="00D6782B" w:rsidRDefault="00D60DD6" w:rsidP="00CA5C03">
                  <w:pPr>
                    <w:ind w:right="14"/>
                    <w:rPr>
                      <w:rFonts w:cstheme="minorHAnsi"/>
                      <w:color w:val="000000" w:themeColor="text1"/>
                      <w:sz w:val="20"/>
                      <w:szCs w:val="20"/>
                    </w:rPr>
                  </w:pPr>
                  <w:r w:rsidRPr="00D6782B">
                    <w:rPr>
                      <w:rFonts w:cstheme="minorHAnsi"/>
                      <w:color w:val="000000" w:themeColor="text1"/>
                      <w:sz w:val="20"/>
                      <w:szCs w:val="20"/>
                    </w:rPr>
                    <w:t>Soutien aux PLAIA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60DD6" w:rsidRPr="00D6782B" w:rsidRDefault="00B8169A" w:rsidP="00A474C6">
                  <w:pPr>
                    <w:ind w:right="14"/>
                    <w:jc w:val="center"/>
                    <w:rPr>
                      <w:rFonts w:cstheme="minorHAnsi"/>
                      <w:color w:val="000000" w:themeColor="text1"/>
                      <w:sz w:val="20"/>
                      <w:szCs w:val="20"/>
                    </w:rPr>
                  </w:pPr>
                  <w:r>
                    <w:rPr>
                      <w:rFonts w:cstheme="minorHAnsi"/>
                      <w:color w:val="000000" w:themeColor="text1"/>
                      <w:sz w:val="20"/>
                      <w:szCs w:val="20"/>
                    </w:rPr>
                    <w:t>Action 5-2</w:t>
                  </w:r>
                </w:p>
              </w:tc>
              <w:tc>
                <w:tcPr>
                  <w:tcW w:w="1559" w:type="dxa"/>
                  <w:tcBorders>
                    <w:top w:val="single" w:sz="4" w:space="0" w:color="auto"/>
                    <w:left w:val="single" w:sz="4" w:space="0" w:color="auto"/>
                    <w:bottom w:val="single" w:sz="4" w:space="0" w:color="auto"/>
                  </w:tcBorders>
                  <w:shd w:val="clear" w:color="auto" w:fill="auto"/>
                  <w:vAlign w:val="center"/>
                </w:tcPr>
                <w:p w:rsidR="00D60DD6" w:rsidRPr="00D6782B" w:rsidRDefault="00D60DD6" w:rsidP="00CA5C03">
                  <w:pPr>
                    <w:ind w:right="14"/>
                    <w:jc w:val="center"/>
                    <w:rPr>
                      <w:rFonts w:cstheme="minorHAnsi"/>
                      <w:color w:val="000000" w:themeColor="text1"/>
                      <w:sz w:val="20"/>
                      <w:szCs w:val="20"/>
                    </w:rPr>
                  </w:pPr>
                </w:p>
              </w:tc>
              <w:tc>
                <w:tcPr>
                  <w:tcW w:w="1418" w:type="dxa"/>
                  <w:tcBorders>
                    <w:top w:val="single" w:sz="4" w:space="0" w:color="auto"/>
                    <w:bottom w:val="single" w:sz="4" w:space="0" w:color="auto"/>
                  </w:tcBorders>
                  <w:shd w:val="clear" w:color="auto" w:fill="auto"/>
                  <w:vAlign w:val="center"/>
                </w:tcPr>
                <w:p w:rsidR="00D60DD6" w:rsidRPr="00D6782B" w:rsidRDefault="000B2A3E" w:rsidP="00A474C6">
                  <w:pPr>
                    <w:ind w:right="14"/>
                    <w:jc w:val="center"/>
                    <w:rPr>
                      <w:rFonts w:cstheme="minorHAnsi"/>
                      <w:color w:val="000000" w:themeColor="text1"/>
                      <w:sz w:val="20"/>
                      <w:szCs w:val="20"/>
                    </w:rPr>
                  </w:pPr>
                  <w:r>
                    <w:rPr>
                      <w:rFonts w:cstheme="minorHAnsi"/>
                      <w:color w:val="000000" w:themeColor="text1"/>
                      <w:sz w:val="20"/>
                      <w:szCs w:val="20"/>
                    </w:rPr>
                    <w:t>Action 5-2</w:t>
                  </w:r>
                </w:p>
              </w:tc>
            </w:tr>
            <w:tr w:rsidR="00D60DD6" w:rsidRPr="00DE0386" w:rsidTr="00CA5C03">
              <w:trPr>
                <w:trHeight w:val="395"/>
              </w:trPr>
              <w:tc>
                <w:tcPr>
                  <w:tcW w:w="1980" w:type="dxa"/>
                  <w:tcBorders>
                    <w:top w:val="single" w:sz="4" w:space="0" w:color="auto"/>
                    <w:left w:val="nil"/>
                    <w:bottom w:val="nil"/>
                    <w:right w:val="nil"/>
                  </w:tcBorders>
                  <w:shd w:val="clear" w:color="auto" w:fill="auto"/>
                  <w:vAlign w:val="center"/>
                </w:tcPr>
                <w:p w:rsidR="00D60DD6" w:rsidRPr="00D6782B" w:rsidRDefault="00D60DD6" w:rsidP="00CA5C03">
                  <w:pPr>
                    <w:ind w:right="14"/>
                    <w:jc w:val="center"/>
                    <w:rPr>
                      <w:rFonts w:cstheme="minorHAnsi"/>
                      <w:color w:val="000000" w:themeColor="text1"/>
                      <w:sz w:val="20"/>
                      <w:szCs w:val="20"/>
                    </w:rPr>
                  </w:pPr>
                </w:p>
              </w:tc>
              <w:tc>
                <w:tcPr>
                  <w:tcW w:w="2410" w:type="dxa"/>
                  <w:tcBorders>
                    <w:top w:val="single" w:sz="4" w:space="0" w:color="auto"/>
                    <w:left w:val="nil"/>
                    <w:bottom w:val="nil"/>
                    <w:right w:val="single" w:sz="4" w:space="0" w:color="auto"/>
                  </w:tcBorders>
                  <w:shd w:val="clear" w:color="auto" w:fill="auto"/>
                  <w:vAlign w:val="center"/>
                </w:tcPr>
                <w:p w:rsidR="00D60DD6" w:rsidRPr="00D6782B" w:rsidRDefault="00D60DD6" w:rsidP="00CA5C03">
                  <w:pPr>
                    <w:ind w:right="14"/>
                    <w:jc w:val="center"/>
                    <w:rPr>
                      <w:rFonts w:cstheme="minorHAnsi"/>
                      <w:color w:val="000000" w:themeColor="text1"/>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60DD6" w:rsidRPr="00D6782B" w:rsidRDefault="00B8169A" w:rsidP="00A474C6">
                  <w:pPr>
                    <w:ind w:right="14"/>
                    <w:jc w:val="center"/>
                    <w:rPr>
                      <w:rFonts w:cstheme="minorHAnsi"/>
                      <w:color w:val="000000" w:themeColor="text1"/>
                      <w:sz w:val="20"/>
                      <w:szCs w:val="20"/>
                    </w:rPr>
                  </w:pPr>
                  <w:r>
                    <w:rPr>
                      <w:rFonts w:cstheme="minorHAnsi"/>
                      <w:color w:val="000000" w:themeColor="text1"/>
                      <w:sz w:val="20"/>
                      <w:szCs w:val="20"/>
                    </w:rPr>
                    <w:t>24</w:t>
                  </w:r>
                  <w:r w:rsidR="002C156D" w:rsidRPr="00D6782B">
                    <w:rPr>
                      <w:rFonts w:cstheme="minorHAnsi"/>
                      <w:color w:val="000000" w:themeColor="text1"/>
                      <w:sz w:val="20"/>
                      <w:szCs w:val="20"/>
                    </w:rPr>
                    <w:t>0</w:t>
                  </w:r>
                  <w:r w:rsidR="00BC4E1B" w:rsidRPr="00D6782B">
                    <w:rPr>
                      <w:rFonts w:cstheme="minorHAnsi"/>
                      <w:color w:val="000000" w:themeColor="text1"/>
                      <w:sz w:val="20"/>
                      <w:szCs w:val="20"/>
                    </w:rPr>
                    <w:t> 000 €</w:t>
                  </w:r>
                </w:p>
              </w:tc>
              <w:tc>
                <w:tcPr>
                  <w:tcW w:w="1559" w:type="dxa"/>
                  <w:tcBorders>
                    <w:top w:val="single" w:sz="4" w:space="0" w:color="auto"/>
                    <w:left w:val="single" w:sz="4" w:space="0" w:color="auto"/>
                    <w:bottom w:val="nil"/>
                  </w:tcBorders>
                  <w:shd w:val="clear" w:color="auto" w:fill="auto"/>
                  <w:vAlign w:val="center"/>
                </w:tcPr>
                <w:p w:rsidR="00D60DD6" w:rsidRPr="00D6782B" w:rsidRDefault="00D60DD6" w:rsidP="00CA5C03">
                  <w:pPr>
                    <w:ind w:right="14"/>
                    <w:jc w:val="center"/>
                    <w:rPr>
                      <w:rFonts w:cstheme="minorHAnsi"/>
                      <w:color w:val="000000" w:themeColor="text1"/>
                      <w:sz w:val="20"/>
                      <w:szCs w:val="20"/>
                    </w:rPr>
                  </w:pPr>
                </w:p>
              </w:tc>
              <w:tc>
                <w:tcPr>
                  <w:tcW w:w="1418" w:type="dxa"/>
                  <w:tcBorders>
                    <w:top w:val="single" w:sz="4" w:space="0" w:color="auto"/>
                  </w:tcBorders>
                  <w:shd w:val="clear" w:color="auto" w:fill="auto"/>
                  <w:vAlign w:val="center"/>
                </w:tcPr>
                <w:p w:rsidR="00D60DD6" w:rsidRPr="00D6782B" w:rsidRDefault="00B8169A" w:rsidP="00A474C6">
                  <w:pPr>
                    <w:ind w:right="14"/>
                    <w:jc w:val="center"/>
                    <w:rPr>
                      <w:rFonts w:cstheme="minorHAnsi"/>
                      <w:color w:val="000000" w:themeColor="text1"/>
                      <w:sz w:val="20"/>
                      <w:szCs w:val="20"/>
                    </w:rPr>
                  </w:pPr>
                  <w:r>
                    <w:rPr>
                      <w:rFonts w:cstheme="minorHAnsi"/>
                      <w:color w:val="000000" w:themeColor="text1"/>
                      <w:sz w:val="20"/>
                      <w:szCs w:val="20"/>
                    </w:rPr>
                    <w:t>24</w:t>
                  </w:r>
                  <w:r w:rsidR="002C156D" w:rsidRPr="00D6782B">
                    <w:rPr>
                      <w:rFonts w:cstheme="minorHAnsi"/>
                      <w:color w:val="000000" w:themeColor="text1"/>
                      <w:sz w:val="20"/>
                      <w:szCs w:val="20"/>
                    </w:rPr>
                    <w:t>0</w:t>
                  </w:r>
                  <w:r w:rsidR="00BC4E1B" w:rsidRPr="00D6782B">
                    <w:rPr>
                      <w:rFonts w:cstheme="minorHAnsi"/>
                      <w:color w:val="000000" w:themeColor="text1"/>
                      <w:sz w:val="20"/>
                      <w:szCs w:val="20"/>
                    </w:rPr>
                    <w:t> 000 €</w:t>
                  </w:r>
                </w:p>
              </w:tc>
            </w:tr>
          </w:tbl>
          <w:p w:rsidR="00D60DD6" w:rsidRPr="00DE0386" w:rsidRDefault="00D60DD6" w:rsidP="00CA5C03">
            <w:pPr>
              <w:ind w:right="14"/>
              <w:rPr>
                <w:rFonts w:cstheme="minorHAnsi"/>
                <w:i/>
                <w:sz w:val="20"/>
                <w:szCs w:val="20"/>
              </w:rPr>
            </w:pPr>
          </w:p>
        </w:tc>
      </w:tr>
    </w:tbl>
    <w:p w:rsidR="00D60DD6" w:rsidRDefault="00D60DD6" w:rsidP="00D60DD6">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D5462B" w:rsidTr="00CA5C03">
        <w:trPr>
          <w:trHeight w:val="501"/>
        </w:trPr>
        <w:tc>
          <w:tcPr>
            <w:tcW w:w="9498" w:type="dxa"/>
            <w:shd w:val="clear" w:color="auto" w:fill="F79646" w:themeFill="accent6"/>
            <w:vAlign w:val="center"/>
          </w:tcPr>
          <w:p w:rsidR="00D60DD6" w:rsidRPr="00D5462B" w:rsidRDefault="00D60DD6" w:rsidP="00CA5C03">
            <w:pPr>
              <w:ind w:right="14"/>
              <w:jc w:val="center"/>
              <w:rPr>
                <w:rFonts w:cstheme="minorHAnsi"/>
                <w:b/>
                <w:sz w:val="20"/>
                <w:szCs w:val="20"/>
              </w:rPr>
            </w:pPr>
            <w:r w:rsidRPr="00D5462B">
              <w:rPr>
                <w:rFonts w:cstheme="minorHAnsi"/>
                <w:b/>
                <w:szCs w:val="20"/>
              </w:rPr>
              <w:t>Calendrier de la Fiche-Action n°</w:t>
            </w:r>
            <w:r>
              <w:rPr>
                <w:rFonts w:cstheme="minorHAnsi"/>
                <w:b/>
                <w:szCs w:val="20"/>
              </w:rPr>
              <w:t>13 à l’horizon 2023</w:t>
            </w:r>
          </w:p>
        </w:tc>
      </w:tr>
    </w:tbl>
    <w:p w:rsidR="00D60DD6" w:rsidRPr="00AD6ADB" w:rsidRDefault="00D60DD6" w:rsidP="00D60DD6">
      <w:pPr>
        <w:ind w:right="14"/>
        <w:jc w:val="center"/>
        <w:rPr>
          <w:rFonts w:cstheme="minorHAnsi"/>
          <w:sz w:val="2"/>
          <w:szCs w:val="20"/>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AD6ADB" w:rsidTr="00CA5C03">
        <w:trPr>
          <w:trHeight w:val="1489"/>
        </w:trPr>
        <w:tc>
          <w:tcPr>
            <w:tcW w:w="9498" w:type="dxa"/>
            <w:shd w:val="clear" w:color="auto" w:fill="auto"/>
            <w:vAlign w:val="center"/>
          </w:tcPr>
          <w:p w:rsidR="00D60DD6" w:rsidRPr="00AD6ADB" w:rsidRDefault="00D60DD6" w:rsidP="00CA5C03">
            <w:pPr>
              <w:ind w:right="14"/>
              <w:jc w:val="center"/>
              <w:rPr>
                <w:rFonts w:cstheme="minorHAnsi"/>
                <w:sz w:val="2"/>
                <w:szCs w:val="20"/>
                <w:u w:val="single"/>
              </w:rPr>
            </w:pPr>
          </w:p>
          <w:p w:rsidR="00D60DD6" w:rsidRPr="00AD6ADB" w:rsidRDefault="00D60DD6" w:rsidP="00CA5C03">
            <w:pPr>
              <w:ind w:left="360" w:right="14"/>
              <w:rPr>
                <w:rFonts w:cstheme="minorHAnsi"/>
                <w:sz w:val="16"/>
                <w:szCs w:val="16"/>
                <w:u w:val="single"/>
              </w:rPr>
            </w:pPr>
          </w:p>
          <w:tbl>
            <w:tblPr>
              <w:tblStyle w:val="Grilledutableau"/>
              <w:tblW w:w="0" w:type="auto"/>
              <w:tblLook w:val="04A0" w:firstRow="1" w:lastRow="0" w:firstColumn="1" w:lastColumn="0" w:noHBand="0" w:noVBand="1"/>
            </w:tblPr>
            <w:tblGrid>
              <w:gridCol w:w="2297"/>
              <w:gridCol w:w="1134"/>
              <w:gridCol w:w="1134"/>
              <w:gridCol w:w="1134"/>
              <w:gridCol w:w="1134"/>
              <w:gridCol w:w="1134"/>
              <w:gridCol w:w="1134"/>
            </w:tblGrid>
            <w:tr w:rsidR="00D60DD6" w:rsidRPr="007212FC" w:rsidTr="00CA5C03">
              <w:trPr>
                <w:trHeight w:val="403"/>
              </w:trPr>
              <w:tc>
                <w:tcPr>
                  <w:tcW w:w="2297" w:type="dxa"/>
                </w:tcPr>
                <w:p w:rsidR="00D60DD6" w:rsidRPr="007212FC" w:rsidRDefault="00D60DD6" w:rsidP="00CA5C03">
                  <w:pPr>
                    <w:rPr>
                      <w:sz w:val="20"/>
                    </w:rPr>
                  </w:pPr>
                </w:p>
              </w:tc>
              <w:tc>
                <w:tcPr>
                  <w:tcW w:w="1134" w:type="dxa"/>
                </w:tcPr>
                <w:p w:rsidR="00D60DD6" w:rsidRPr="007212FC" w:rsidRDefault="00D60DD6" w:rsidP="00CA5C03">
                  <w:pPr>
                    <w:jc w:val="center"/>
                    <w:rPr>
                      <w:sz w:val="20"/>
                    </w:rPr>
                  </w:pPr>
                  <w:r>
                    <w:rPr>
                      <w:sz w:val="20"/>
                    </w:rPr>
                    <w:t>2018</w:t>
                  </w:r>
                </w:p>
              </w:tc>
              <w:tc>
                <w:tcPr>
                  <w:tcW w:w="1134" w:type="dxa"/>
                </w:tcPr>
                <w:p w:rsidR="00D60DD6" w:rsidRPr="007212FC" w:rsidRDefault="00D60DD6" w:rsidP="00CA5C03">
                  <w:pPr>
                    <w:jc w:val="center"/>
                    <w:rPr>
                      <w:sz w:val="20"/>
                    </w:rPr>
                  </w:pPr>
                  <w:r>
                    <w:rPr>
                      <w:sz w:val="20"/>
                    </w:rPr>
                    <w:t>2019</w:t>
                  </w:r>
                </w:p>
              </w:tc>
              <w:tc>
                <w:tcPr>
                  <w:tcW w:w="1134" w:type="dxa"/>
                </w:tcPr>
                <w:p w:rsidR="00D60DD6" w:rsidRPr="007212FC" w:rsidRDefault="00D60DD6" w:rsidP="00CA5C03">
                  <w:pPr>
                    <w:jc w:val="center"/>
                    <w:rPr>
                      <w:sz w:val="20"/>
                    </w:rPr>
                  </w:pPr>
                  <w:r>
                    <w:rPr>
                      <w:sz w:val="20"/>
                    </w:rPr>
                    <w:t>2020</w:t>
                  </w:r>
                </w:p>
              </w:tc>
              <w:tc>
                <w:tcPr>
                  <w:tcW w:w="1134" w:type="dxa"/>
                </w:tcPr>
                <w:p w:rsidR="00D60DD6" w:rsidRPr="007212FC" w:rsidRDefault="00D60DD6" w:rsidP="00CA5C03">
                  <w:pPr>
                    <w:jc w:val="center"/>
                    <w:rPr>
                      <w:sz w:val="20"/>
                    </w:rPr>
                  </w:pPr>
                  <w:r>
                    <w:rPr>
                      <w:sz w:val="20"/>
                    </w:rPr>
                    <w:t>2021</w:t>
                  </w:r>
                </w:p>
              </w:tc>
              <w:tc>
                <w:tcPr>
                  <w:tcW w:w="1134" w:type="dxa"/>
                </w:tcPr>
                <w:p w:rsidR="00D60DD6" w:rsidRPr="007212FC" w:rsidRDefault="00D60DD6" w:rsidP="00CA5C03">
                  <w:pPr>
                    <w:jc w:val="center"/>
                    <w:rPr>
                      <w:sz w:val="20"/>
                    </w:rPr>
                  </w:pPr>
                  <w:r>
                    <w:rPr>
                      <w:sz w:val="20"/>
                    </w:rPr>
                    <w:t>2022</w:t>
                  </w:r>
                </w:p>
              </w:tc>
              <w:tc>
                <w:tcPr>
                  <w:tcW w:w="1134" w:type="dxa"/>
                </w:tcPr>
                <w:p w:rsidR="00D60DD6" w:rsidRPr="007212FC" w:rsidRDefault="00D60DD6" w:rsidP="00CA5C03">
                  <w:pPr>
                    <w:jc w:val="center"/>
                    <w:rPr>
                      <w:sz w:val="20"/>
                    </w:rPr>
                  </w:pPr>
                  <w:r>
                    <w:rPr>
                      <w:sz w:val="20"/>
                    </w:rPr>
                    <w:t>2023</w:t>
                  </w:r>
                </w:p>
              </w:tc>
            </w:tr>
            <w:tr w:rsidR="00D60DD6" w:rsidRPr="007212FC" w:rsidTr="00CA5C03">
              <w:trPr>
                <w:trHeight w:val="352"/>
              </w:trPr>
              <w:tc>
                <w:tcPr>
                  <w:tcW w:w="2297" w:type="dxa"/>
                  <w:vAlign w:val="center"/>
                </w:tcPr>
                <w:p w:rsidR="00D60DD6" w:rsidRPr="00DE0386" w:rsidRDefault="00D60DD6" w:rsidP="00CA5C03">
                  <w:pPr>
                    <w:ind w:right="14"/>
                    <w:rPr>
                      <w:rFonts w:cstheme="minorHAnsi"/>
                      <w:sz w:val="20"/>
                      <w:szCs w:val="20"/>
                    </w:rPr>
                  </w:pPr>
                  <w:r w:rsidRPr="00DE0386">
                    <w:rPr>
                      <w:rFonts w:cstheme="minorHAnsi"/>
                      <w:sz w:val="20"/>
                      <w:szCs w:val="20"/>
                    </w:rPr>
                    <w:t>Financement FSL</w:t>
                  </w:r>
                </w:p>
              </w:tc>
              <w:tc>
                <w:tcPr>
                  <w:tcW w:w="1134" w:type="dxa"/>
                  <w:shd w:val="clear" w:color="auto" w:fill="auto"/>
                </w:tcPr>
                <w:p w:rsidR="00D60DD6" w:rsidRPr="007212FC" w:rsidRDefault="00D60DD6" w:rsidP="00CA5C03">
                  <w:pPr>
                    <w:jc w:val="center"/>
                    <w:rPr>
                      <w:sz w:val="20"/>
                    </w:rPr>
                  </w:pPr>
                  <w:r>
                    <w:rPr>
                      <w:sz w:val="20"/>
                    </w:rPr>
                    <w:t>x</w:t>
                  </w:r>
                </w:p>
              </w:tc>
              <w:tc>
                <w:tcPr>
                  <w:tcW w:w="1134" w:type="dxa"/>
                  <w:shd w:val="clear" w:color="auto" w:fill="auto"/>
                </w:tcPr>
                <w:p w:rsidR="00D60DD6" w:rsidRPr="007212FC" w:rsidRDefault="00D60DD6" w:rsidP="00CA5C03">
                  <w:pPr>
                    <w:jc w:val="center"/>
                    <w:rPr>
                      <w:sz w:val="20"/>
                    </w:rPr>
                  </w:pPr>
                  <w:r>
                    <w:rPr>
                      <w:sz w:val="20"/>
                    </w:rPr>
                    <w:t>x</w:t>
                  </w:r>
                </w:p>
              </w:tc>
              <w:tc>
                <w:tcPr>
                  <w:tcW w:w="1134" w:type="dxa"/>
                  <w:shd w:val="clear" w:color="auto" w:fill="auto"/>
                </w:tcPr>
                <w:p w:rsidR="00D60DD6" w:rsidRPr="007212FC" w:rsidRDefault="00D60DD6" w:rsidP="00CA5C03">
                  <w:pPr>
                    <w:jc w:val="center"/>
                    <w:rPr>
                      <w:sz w:val="20"/>
                    </w:rPr>
                  </w:pPr>
                  <w:r>
                    <w:rPr>
                      <w:sz w:val="20"/>
                    </w:rPr>
                    <w:t>x</w:t>
                  </w:r>
                </w:p>
              </w:tc>
              <w:tc>
                <w:tcPr>
                  <w:tcW w:w="1134" w:type="dxa"/>
                  <w:shd w:val="clear" w:color="auto" w:fill="auto"/>
                </w:tcPr>
                <w:p w:rsidR="00D60DD6" w:rsidRPr="007212FC" w:rsidRDefault="00D60DD6" w:rsidP="00CA5C03">
                  <w:pPr>
                    <w:jc w:val="center"/>
                    <w:rPr>
                      <w:sz w:val="20"/>
                    </w:rPr>
                  </w:pPr>
                  <w:r>
                    <w:rPr>
                      <w:sz w:val="20"/>
                    </w:rPr>
                    <w:t>x</w:t>
                  </w:r>
                </w:p>
              </w:tc>
              <w:tc>
                <w:tcPr>
                  <w:tcW w:w="1134" w:type="dxa"/>
                  <w:shd w:val="clear" w:color="auto" w:fill="auto"/>
                </w:tcPr>
                <w:p w:rsidR="00D60DD6" w:rsidRPr="007212FC" w:rsidRDefault="00D60DD6" w:rsidP="00CA5C03">
                  <w:pPr>
                    <w:jc w:val="center"/>
                    <w:rPr>
                      <w:sz w:val="20"/>
                    </w:rPr>
                  </w:pPr>
                  <w:r>
                    <w:rPr>
                      <w:sz w:val="20"/>
                    </w:rPr>
                    <w:t>x</w:t>
                  </w:r>
                </w:p>
              </w:tc>
              <w:tc>
                <w:tcPr>
                  <w:tcW w:w="1134" w:type="dxa"/>
                  <w:shd w:val="clear" w:color="auto" w:fill="auto"/>
                </w:tcPr>
                <w:p w:rsidR="00D60DD6" w:rsidRPr="007212FC" w:rsidRDefault="00D60DD6" w:rsidP="00CA5C03">
                  <w:pPr>
                    <w:jc w:val="center"/>
                    <w:rPr>
                      <w:sz w:val="20"/>
                    </w:rPr>
                  </w:pPr>
                  <w:r>
                    <w:rPr>
                      <w:sz w:val="20"/>
                    </w:rPr>
                    <w:t>x</w:t>
                  </w:r>
                </w:p>
              </w:tc>
            </w:tr>
            <w:tr w:rsidR="00D60DD6" w:rsidRPr="007212FC" w:rsidTr="00CA5C03">
              <w:trPr>
                <w:trHeight w:val="355"/>
              </w:trPr>
              <w:tc>
                <w:tcPr>
                  <w:tcW w:w="2297" w:type="dxa"/>
                  <w:vAlign w:val="center"/>
                </w:tcPr>
                <w:p w:rsidR="00D60DD6" w:rsidRPr="00DE0386" w:rsidRDefault="00D60DD6" w:rsidP="00CA5C03">
                  <w:pPr>
                    <w:ind w:right="14"/>
                    <w:rPr>
                      <w:rFonts w:cstheme="minorHAnsi"/>
                      <w:sz w:val="20"/>
                      <w:szCs w:val="20"/>
                    </w:rPr>
                  </w:pPr>
                  <w:r>
                    <w:rPr>
                      <w:rFonts w:cstheme="minorHAnsi"/>
                      <w:sz w:val="20"/>
                      <w:szCs w:val="20"/>
                    </w:rPr>
                    <w:t>Opérations spécifiques</w:t>
                  </w:r>
                </w:p>
              </w:tc>
              <w:tc>
                <w:tcPr>
                  <w:tcW w:w="1134" w:type="dxa"/>
                  <w:shd w:val="clear" w:color="auto" w:fill="auto"/>
                </w:tcPr>
                <w:p w:rsidR="00D60DD6" w:rsidRPr="007212FC" w:rsidRDefault="00D60DD6" w:rsidP="00CA5C03">
                  <w:pPr>
                    <w:jc w:val="center"/>
                    <w:rPr>
                      <w:sz w:val="20"/>
                    </w:rPr>
                  </w:pPr>
                  <w:r>
                    <w:rPr>
                      <w:sz w:val="20"/>
                    </w:rPr>
                    <w:t>x</w:t>
                  </w:r>
                </w:p>
              </w:tc>
              <w:tc>
                <w:tcPr>
                  <w:tcW w:w="1134" w:type="dxa"/>
                  <w:shd w:val="clear" w:color="auto" w:fill="auto"/>
                </w:tcPr>
                <w:p w:rsidR="00D60DD6" w:rsidRPr="007212FC" w:rsidRDefault="00D60DD6" w:rsidP="00CA5C03">
                  <w:pPr>
                    <w:jc w:val="center"/>
                    <w:rPr>
                      <w:sz w:val="20"/>
                    </w:rPr>
                  </w:pPr>
                  <w:r>
                    <w:rPr>
                      <w:sz w:val="20"/>
                    </w:rPr>
                    <w:t>x</w:t>
                  </w:r>
                </w:p>
              </w:tc>
              <w:tc>
                <w:tcPr>
                  <w:tcW w:w="1134" w:type="dxa"/>
                  <w:shd w:val="clear" w:color="auto" w:fill="auto"/>
                </w:tcPr>
                <w:p w:rsidR="00D60DD6" w:rsidRPr="007212FC" w:rsidRDefault="00D60DD6" w:rsidP="00CA5C03">
                  <w:pPr>
                    <w:jc w:val="center"/>
                    <w:rPr>
                      <w:sz w:val="20"/>
                    </w:rPr>
                  </w:pPr>
                  <w:r>
                    <w:rPr>
                      <w:sz w:val="20"/>
                    </w:rPr>
                    <w:t>x</w:t>
                  </w:r>
                </w:p>
              </w:tc>
              <w:tc>
                <w:tcPr>
                  <w:tcW w:w="1134" w:type="dxa"/>
                  <w:shd w:val="clear" w:color="auto" w:fill="auto"/>
                </w:tcPr>
                <w:p w:rsidR="00D60DD6" w:rsidRPr="007212FC" w:rsidRDefault="00D60DD6" w:rsidP="00CA5C03">
                  <w:pPr>
                    <w:jc w:val="center"/>
                    <w:rPr>
                      <w:sz w:val="20"/>
                    </w:rPr>
                  </w:pPr>
                  <w:r>
                    <w:rPr>
                      <w:sz w:val="20"/>
                    </w:rPr>
                    <w:t>x</w:t>
                  </w:r>
                </w:p>
              </w:tc>
              <w:tc>
                <w:tcPr>
                  <w:tcW w:w="1134" w:type="dxa"/>
                  <w:shd w:val="clear" w:color="auto" w:fill="auto"/>
                </w:tcPr>
                <w:p w:rsidR="00D60DD6" w:rsidRPr="007212FC" w:rsidRDefault="00D60DD6" w:rsidP="00CA5C03">
                  <w:pPr>
                    <w:jc w:val="center"/>
                    <w:rPr>
                      <w:sz w:val="20"/>
                    </w:rPr>
                  </w:pPr>
                  <w:r>
                    <w:rPr>
                      <w:sz w:val="20"/>
                    </w:rPr>
                    <w:t>x</w:t>
                  </w:r>
                </w:p>
              </w:tc>
              <w:tc>
                <w:tcPr>
                  <w:tcW w:w="1134" w:type="dxa"/>
                  <w:shd w:val="clear" w:color="auto" w:fill="auto"/>
                </w:tcPr>
                <w:p w:rsidR="00D60DD6" w:rsidRPr="007212FC" w:rsidRDefault="00D60DD6" w:rsidP="00CA5C03">
                  <w:pPr>
                    <w:jc w:val="center"/>
                    <w:rPr>
                      <w:sz w:val="20"/>
                    </w:rPr>
                  </w:pPr>
                  <w:r>
                    <w:rPr>
                      <w:sz w:val="20"/>
                    </w:rPr>
                    <w:t>x</w:t>
                  </w:r>
                </w:p>
              </w:tc>
            </w:tr>
            <w:tr w:rsidR="00D60DD6" w:rsidRPr="007212FC" w:rsidTr="00CA5C03">
              <w:trPr>
                <w:trHeight w:val="418"/>
              </w:trPr>
              <w:tc>
                <w:tcPr>
                  <w:tcW w:w="2297" w:type="dxa"/>
                  <w:vAlign w:val="center"/>
                </w:tcPr>
                <w:p w:rsidR="00D60DD6" w:rsidRPr="00DE0386" w:rsidRDefault="00D60DD6" w:rsidP="00CA5C03">
                  <w:pPr>
                    <w:ind w:right="14"/>
                    <w:rPr>
                      <w:rFonts w:cstheme="minorHAnsi"/>
                      <w:sz w:val="20"/>
                      <w:szCs w:val="20"/>
                    </w:rPr>
                  </w:pPr>
                  <w:r>
                    <w:rPr>
                      <w:rFonts w:cstheme="minorHAnsi"/>
                      <w:sz w:val="20"/>
                      <w:szCs w:val="20"/>
                    </w:rPr>
                    <w:t>Soutien aux PLAIA</w:t>
                  </w:r>
                </w:p>
              </w:tc>
              <w:tc>
                <w:tcPr>
                  <w:tcW w:w="1134" w:type="dxa"/>
                </w:tcPr>
                <w:p w:rsidR="00D60DD6" w:rsidRPr="007212FC" w:rsidRDefault="00D60DD6" w:rsidP="00CA5C03">
                  <w:pPr>
                    <w:jc w:val="center"/>
                    <w:rPr>
                      <w:sz w:val="20"/>
                    </w:rPr>
                  </w:pPr>
                  <w:r>
                    <w:rPr>
                      <w:sz w:val="20"/>
                    </w:rPr>
                    <w:t>x</w:t>
                  </w:r>
                </w:p>
              </w:tc>
              <w:tc>
                <w:tcPr>
                  <w:tcW w:w="1134" w:type="dxa"/>
                </w:tcPr>
                <w:p w:rsidR="00D60DD6" w:rsidRPr="007212FC" w:rsidRDefault="00D60DD6" w:rsidP="00CA5C03">
                  <w:pPr>
                    <w:jc w:val="center"/>
                    <w:rPr>
                      <w:sz w:val="20"/>
                    </w:rPr>
                  </w:pPr>
                  <w:r>
                    <w:rPr>
                      <w:sz w:val="20"/>
                    </w:rPr>
                    <w:t>x</w:t>
                  </w:r>
                </w:p>
              </w:tc>
              <w:tc>
                <w:tcPr>
                  <w:tcW w:w="1134" w:type="dxa"/>
                </w:tcPr>
                <w:p w:rsidR="00D60DD6" w:rsidRPr="007212FC" w:rsidRDefault="00D60DD6" w:rsidP="00CA5C03">
                  <w:pPr>
                    <w:jc w:val="center"/>
                    <w:rPr>
                      <w:sz w:val="20"/>
                    </w:rPr>
                  </w:pPr>
                  <w:r>
                    <w:rPr>
                      <w:sz w:val="20"/>
                    </w:rPr>
                    <w:t>x</w:t>
                  </w:r>
                </w:p>
              </w:tc>
              <w:tc>
                <w:tcPr>
                  <w:tcW w:w="1134" w:type="dxa"/>
                </w:tcPr>
                <w:p w:rsidR="00D60DD6" w:rsidRPr="007212FC" w:rsidRDefault="00D60DD6" w:rsidP="00CA5C03">
                  <w:pPr>
                    <w:jc w:val="center"/>
                    <w:rPr>
                      <w:sz w:val="20"/>
                    </w:rPr>
                  </w:pPr>
                  <w:r>
                    <w:rPr>
                      <w:sz w:val="20"/>
                    </w:rPr>
                    <w:t>x</w:t>
                  </w:r>
                </w:p>
              </w:tc>
              <w:tc>
                <w:tcPr>
                  <w:tcW w:w="1134" w:type="dxa"/>
                </w:tcPr>
                <w:p w:rsidR="00D60DD6" w:rsidRPr="007212FC" w:rsidRDefault="00D60DD6" w:rsidP="00CA5C03">
                  <w:pPr>
                    <w:jc w:val="center"/>
                    <w:rPr>
                      <w:sz w:val="20"/>
                    </w:rPr>
                  </w:pPr>
                  <w:r>
                    <w:rPr>
                      <w:sz w:val="20"/>
                    </w:rPr>
                    <w:t>x</w:t>
                  </w:r>
                </w:p>
              </w:tc>
              <w:tc>
                <w:tcPr>
                  <w:tcW w:w="1134" w:type="dxa"/>
                </w:tcPr>
                <w:p w:rsidR="00D60DD6" w:rsidRPr="007212FC" w:rsidRDefault="00D60DD6" w:rsidP="00CA5C03">
                  <w:pPr>
                    <w:jc w:val="center"/>
                    <w:rPr>
                      <w:sz w:val="20"/>
                    </w:rPr>
                  </w:pPr>
                  <w:r>
                    <w:rPr>
                      <w:sz w:val="20"/>
                    </w:rPr>
                    <w:t>x</w:t>
                  </w:r>
                </w:p>
              </w:tc>
            </w:tr>
          </w:tbl>
          <w:p w:rsidR="00D60DD6" w:rsidRPr="00AD6ADB" w:rsidRDefault="00D60DD6" w:rsidP="00CA5C03">
            <w:pPr>
              <w:ind w:right="14"/>
              <w:rPr>
                <w:rFonts w:cstheme="minorHAnsi"/>
                <w:i/>
                <w:sz w:val="20"/>
                <w:szCs w:val="20"/>
                <w:u w:val="single"/>
              </w:rPr>
            </w:pPr>
          </w:p>
        </w:tc>
      </w:tr>
    </w:tbl>
    <w:p w:rsidR="00D60DD6" w:rsidRDefault="00D60DD6" w:rsidP="00D60DD6">
      <w:pPr>
        <w:rPr>
          <w:rFonts w:cstheme="minorHAnsi"/>
          <w:u w:val="single"/>
        </w:rPr>
      </w:pPr>
    </w:p>
    <w:p w:rsidR="00D60DD6" w:rsidRPr="00AD6ADB" w:rsidRDefault="00D60DD6" w:rsidP="00D60DD6">
      <w:pPr>
        <w:rPr>
          <w:rFonts w:cstheme="minorHAnsi"/>
          <w:u w:val="single"/>
        </w:rPr>
      </w:pPr>
    </w:p>
    <w:p w:rsidR="00D60DD6" w:rsidRPr="00C664FA" w:rsidRDefault="00D60DD6" w:rsidP="00D60DD6">
      <w:pPr>
        <w:rPr>
          <w:rFonts w:cstheme="minorHAnsi"/>
          <w:b/>
          <w:color w:val="F79646" w:themeColor="accent6"/>
          <w:sz w:val="20"/>
        </w:rPr>
      </w:pPr>
      <w:r w:rsidRPr="00C664FA">
        <w:rPr>
          <w:rFonts w:cstheme="minorHAnsi"/>
          <w:b/>
          <w:color w:val="F79646" w:themeColor="accent6"/>
          <w:sz w:val="20"/>
        </w:rPr>
        <w:t>Indicateurs d’évaluation de l’action :</w:t>
      </w:r>
    </w:p>
    <w:p w:rsidR="00D60DD6" w:rsidRDefault="00D60DD6" w:rsidP="002A28FB">
      <w:pPr>
        <w:pStyle w:val="Paragraphedeliste"/>
        <w:numPr>
          <w:ilvl w:val="0"/>
          <w:numId w:val="61"/>
        </w:numPr>
        <w:rPr>
          <w:rFonts w:cstheme="minorHAnsi"/>
          <w:sz w:val="20"/>
        </w:rPr>
      </w:pPr>
      <w:r>
        <w:rPr>
          <w:rFonts w:cstheme="minorHAnsi"/>
          <w:sz w:val="20"/>
        </w:rPr>
        <w:t>Nombre de ménages accompagnés dans le cadre du FSL</w:t>
      </w:r>
    </w:p>
    <w:p w:rsidR="00D60DD6" w:rsidRDefault="00D60DD6" w:rsidP="002A28FB">
      <w:pPr>
        <w:pStyle w:val="Paragraphedeliste"/>
        <w:numPr>
          <w:ilvl w:val="0"/>
          <w:numId w:val="61"/>
        </w:numPr>
        <w:rPr>
          <w:rFonts w:cstheme="minorHAnsi"/>
          <w:sz w:val="20"/>
        </w:rPr>
      </w:pPr>
      <w:r>
        <w:rPr>
          <w:rFonts w:cstheme="minorHAnsi"/>
          <w:sz w:val="20"/>
        </w:rPr>
        <w:t>Nombre d</w:t>
      </w:r>
      <w:r w:rsidR="00741125">
        <w:rPr>
          <w:rFonts w:cstheme="minorHAnsi"/>
          <w:sz w:val="20"/>
        </w:rPr>
        <w:t>’opérations ponctuelles</w:t>
      </w:r>
      <w:r>
        <w:rPr>
          <w:rFonts w:cstheme="minorHAnsi"/>
          <w:sz w:val="20"/>
        </w:rPr>
        <w:t xml:space="preserve"> « débloquées »</w:t>
      </w:r>
    </w:p>
    <w:p w:rsidR="00D60DD6" w:rsidRPr="00523E8E" w:rsidRDefault="00D60DD6" w:rsidP="002A28FB">
      <w:pPr>
        <w:pStyle w:val="Paragraphedeliste"/>
        <w:numPr>
          <w:ilvl w:val="0"/>
          <w:numId w:val="61"/>
        </w:numPr>
        <w:rPr>
          <w:rFonts w:cstheme="minorHAnsi"/>
          <w:sz w:val="20"/>
        </w:rPr>
      </w:pPr>
      <w:r>
        <w:rPr>
          <w:rFonts w:cstheme="minorHAnsi"/>
          <w:sz w:val="20"/>
        </w:rPr>
        <w:t xml:space="preserve">Nombre de PLAIA </w:t>
      </w:r>
      <w:r w:rsidR="00741125">
        <w:rPr>
          <w:rFonts w:cstheme="minorHAnsi"/>
          <w:sz w:val="20"/>
        </w:rPr>
        <w:t>agréés</w:t>
      </w:r>
    </w:p>
    <w:p w:rsidR="00D60DD6" w:rsidRPr="00D5462B" w:rsidRDefault="00D60DD6" w:rsidP="00D60DD6">
      <w:pPr>
        <w:rPr>
          <w:rFonts w:cstheme="minorHAnsi"/>
        </w:rPr>
      </w:pPr>
    </w:p>
    <w:p w:rsidR="00D60DD6" w:rsidRDefault="00D60DD6" w:rsidP="00D60DD6">
      <w:pPr>
        <w:rPr>
          <w:rFonts w:ascii="Leelawadee" w:eastAsia="Times New Roman" w:hAnsi="Leelawadee" w:cs="Leelawadee"/>
          <w:color w:val="000000"/>
          <w:lang w:eastAsia="fr-FR"/>
        </w:rPr>
      </w:pPr>
      <w:r>
        <w:rPr>
          <w:rFonts w:ascii="Leelawadee" w:eastAsia="Times New Roman" w:hAnsi="Leelawadee" w:cs="Leelawadee"/>
          <w:color w:val="000000"/>
          <w:lang w:eastAsia="fr-FR"/>
        </w:rPr>
        <w:br w:type="page"/>
      </w:r>
    </w:p>
    <w:p w:rsidR="00D60DD6" w:rsidRPr="00DB6ECE" w:rsidRDefault="00D60DD6" w:rsidP="00D60DD6">
      <w:pPr>
        <w:rPr>
          <w:rFonts w:cstheme="minorHAnsi"/>
          <w:sz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hemeFill="accent3"/>
        <w:tblLook w:val="04A0" w:firstRow="1" w:lastRow="0" w:firstColumn="1" w:lastColumn="0" w:noHBand="0" w:noVBand="1"/>
      </w:tblPr>
      <w:tblGrid>
        <w:gridCol w:w="9498"/>
      </w:tblGrid>
      <w:tr w:rsidR="00D60DD6" w:rsidRPr="00D5462B" w:rsidTr="00CA5C03">
        <w:trPr>
          <w:trHeight w:val="604"/>
        </w:trPr>
        <w:tc>
          <w:tcPr>
            <w:tcW w:w="9498" w:type="dxa"/>
            <w:shd w:val="clear" w:color="auto" w:fill="F79646" w:themeFill="accent6"/>
            <w:vAlign w:val="center"/>
          </w:tcPr>
          <w:p w:rsidR="00D60DD6" w:rsidRPr="00D5462B" w:rsidRDefault="00D60DD6" w:rsidP="00CA5C03">
            <w:pPr>
              <w:ind w:right="14"/>
              <w:jc w:val="center"/>
              <w:rPr>
                <w:rFonts w:cstheme="minorHAnsi"/>
                <w:b/>
                <w:bCs/>
                <w:sz w:val="24"/>
                <w:szCs w:val="24"/>
              </w:rPr>
            </w:pPr>
            <w:r>
              <w:rPr>
                <w:rFonts w:cstheme="minorHAnsi"/>
                <w:b/>
                <w:bCs/>
                <w:sz w:val="24"/>
                <w:szCs w:val="24"/>
              </w:rPr>
              <w:t>Orientation 3</w:t>
            </w:r>
            <w:r w:rsidRPr="00D5462B">
              <w:rPr>
                <w:rFonts w:cstheme="minorHAnsi"/>
                <w:b/>
                <w:bCs/>
                <w:sz w:val="24"/>
                <w:szCs w:val="24"/>
              </w:rPr>
              <w:t xml:space="preserve"> : </w:t>
            </w:r>
            <w:r>
              <w:rPr>
                <w:rFonts w:cstheme="minorHAnsi"/>
                <w:b/>
                <w:bCs/>
                <w:sz w:val="24"/>
                <w:szCs w:val="24"/>
              </w:rPr>
              <w:t>Répondre aux besoins des populations spécifiques</w:t>
            </w:r>
          </w:p>
        </w:tc>
      </w:tr>
    </w:tbl>
    <w:p w:rsidR="00D60DD6" w:rsidRPr="00D5462B" w:rsidRDefault="00D60DD6" w:rsidP="00D60DD6">
      <w:pPr>
        <w:ind w:right="14"/>
        <w:rPr>
          <w:rFonts w:cstheme="minorHAnsi"/>
          <w:b/>
          <w:bCs/>
          <w:sz w:val="18"/>
          <w:szCs w:val="18"/>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44"/>
        <w:gridCol w:w="6754"/>
      </w:tblGrid>
      <w:tr w:rsidR="00D60DD6" w:rsidRPr="00D5462B" w:rsidTr="00CA5C03">
        <w:trPr>
          <w:trHeight w:val="560"/>
        </w:trPr>
        <w:tc>
          <w:tcPr>
            <w:tcW w:w="2744" w:type="dxa"/>
            <w:shd w:val="clear" w:color="auto" w:fill="F79646" w:themeFill="accent6"/>
            <w:vAlign w:val="center"/>
          </w:tcPr>
          <w:p w:rsidR="00D60DD6" w:rsidRPr="00D5462B" w:rsidRDefault="00D60DD6" w:rsidP="00CA5C03">
            <w:pPr>
              <w:ind w:right="14"/>
              <w:jc w:val="center"/>
              <w:rPr>
                <w:rFonts w:cstheme="minorHAnsi"/>
                <w:b/>
                <w:bCs/>
                <w:sz w:val="24"/>
                <w:szCs w:val="24"/>
              </w:rPr>
            </w:pPr>
            <w:r w:rsidRPr="00D5462B">
              <w:rPr>
                <w:rFonts w:cstheme="minorHAnsi"/>
                <w:b/>
                <w:bCs/>
                <w:sz w:val="24"/>
                <w:szCs w:val="24"/>
              </w:rPr>
              <w:t>Fiche-Action n°</w:t>
            </w:r>
            <w:r>
              <w:rPr>
                <w:rFonts w:cstheme="minorHAnsi"/>
                <w:b/>
                <w:bCs/>
                <w:sz w:val="24"/>
                <w:szCs w:val="24"/>
              </w:rPr>
              <w:t>14</w:t>
            </w:r>
          </w:p>
        </w:tc>
        <w:tc>
          <w:tcPr>
            <w:tcW w:w="6754" w:type="dxa"/>
            <w:vAlign w:val="center"/>
          </w:tcPr>
          <w:p w:rsidR="00D60DD6" w:rsidRPr="00D5462B" w:rsidRDefault="00D60DD6" w:rsidP="00CA5C03">
            <w:pPr>
              <w:ind w:right="14"/>
              <w:jc w:val="center"/>
              <w:rPr>
                <w:rFonts w:cstheme="minorHAnsi"/>
                <w:b/>
                <w:bCs/>
                <w:sz w:val="24"/>
                <w:szCs w:val="24"/>
              </w:rPr>
            </w:pPr>
            <w:r w:rsidRPr="00B27E37">
              <w:rPr>
                <w:rFonts w:cstheme="minorHAnsi"/>
                <w:b/>
                <w:bCs/>
                <w:sz w:val="24"/>
                <w:szCs w:val="24"/>
              </w:rPr>
              <w:t>Soutenir des programmes innovants ou des réflexions sur des nouvelles formes d’habitat</w:t>
            </w:r>
          </w:p>
        </w:tc>
      </w:tr>
    </w:tbl>
    <w:p w:rsidR="00D60DD6" w:rsidRPr="00D5462B" w:rsidRDefault="00D60DD6" w:rsidP="00D60DD6">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7742"/>
      </w:tblGrid>
      <w:tr w:rsidR="00D60DD6" w:rsidRPr="00D5462B" w:rsidTr="00CA5C03">
        <w:trPr>
          <w:trHeight w:val="1295"/>
        </w:trPr>
        <w:tc>
          <w:tcPr>
            <w:tcW w:w="1560" w:type="dxa"/>
            <w:shd w:val="clear" w:color="auto" w:fill="F79646" w:themeFill="accent6"/>
            <w:vAlign w:val="center"/>
          </w:tcPr>
          <w:p w:rsidR="00D60DD6" w:rsidRPr="00D5462B" w:rsidRDefault="00D60DD6" w:rsidP="00CA5C03">
            <w:pPr>
              <w:ind w:right="14"/>
              <w:jc w:val="center"/>
              <w:rPr>
                <w:rFonts w:cstheme="minorHAnsi"/>
                <w:b/>
                <w:szCs w:val="20"/>
              </w:rPr>
            </w:pPr>
            <w:r w:rsidRPr="00D5462B">
              <w:rPr>
                <w:rFonts w:cstheme="minorHAnsi"/>
                <w:b/>
                <w:szCs w:val="20"/>
              </w:rPr>
              <w:t>Objectifs</w:t>
            </w:r>
          </w:p>
        </w:tc>
        <w:tc>
          <w:tcPr>
            <w:tcW w:w="8938" w:type="dxa"/>
            <w:shd w:val="clear" w:color="auto" w:fill="auto"/>
            <w:vAlign w:val="center"/>
          </w:tcPr>
          <w:p w:rsidR="00D60DD6" w:rsidRPr="00B27E37" w:rsidRDefault="00D60DD6" w:rsidP="00CA5C03">
            <w:pPr>
              <w:numPr>
                <w:ilvl w:val="0"/>
                <w:numId w:val="19"/>
              </w:numPr>
              <w:tabs>
                <w:tab w:val="num" w:pos="720"/>
              </w:tabs>
              <w:ind w:left="357" w:hanging="357"/>
              <w:rPr>
                <w:rFonts w:cstheme="minorHAnsi"/>
                <w:sz w:val="20"/>
              </w:rPr>
            </w:pPr>
            <w:r w:rsidRPr="00B27E37">
              <w:rPr>
                <w:rFonts w:cstheme="minorHAnsi"/>
                <w:sz w:val="20"/>
              </w:rPr>
              <w:t>Créer du lien social</w:t>
            </w:r>
          </w:p>
          <w:p w:rsidR="00D60DD6" w:rsidRPr="00B27E37" w:rsidRDefault="00D60DD6" w:rsidP="00CA5C03">
            <w:pPr>
              <w:numPr>
                <w:ilvl w:val="0"/>
                <w:numId w:val="19"/>
              </w:numPr>
              <w:tabs>
                <w:tab w:val="num" w:pos="720"/>
              </w:tabs>
              <w:ind w:left="357" w:hanging="357"/>
              <w:rPr>
                <w:rFonts w:cstheme="minorHAnsi"/>
                <w:sz w:val="20"/>
              </w:rPr>
            </w:pPr>
            <w:r w:rsidRPr="00B27E37">
              <w:rPr>
                <w:rFonts w:cstheme="minorHAnsi"/>
                <w:sz w:val="20"/>
              </w:rPr>
              <w:t>Développer un futur voisinage convivial et solidaire</w:t>
            </w:r>
          </w:p>
          <w:p w:rsidR="00D60DD6" w:rsidRPr="00B27E37" w:rsidRDefault="00D60DD6" w:rsidP="00CA5C03">
            <w:pPr>
              <w:numPr>
                <w:ilvl w:val="0"/>
                <w:numId w:val="19"/>
              </w:numPr>
              <w:tabs>
                <w:tab w:val="num" w:pos="720"/>
              </w:tabs>
              <w:ind w:left="357" w:hanging="357"/>
              <w:rPr>
                <w:rFonts w:cstheme="minorHAnsi"/>
                <w:sz w:val="20"/>
              </w:rPr>
            </w:pPr>
            <w:r w:rsidRPr="00B27E37">
              <w:rPr>
                <w:rFonts w:cstheme="minorHAnsi"/>
                <w:sz w:val="20"/>
              </w:rPr>
              <w:t>Aider les modestes à améliorer leur logement</w:t>
            </w:r>
          </w:p>
          <w:p w:rsidR="00D60DD6" w:rsidRPr="00FD34F3" w:rsidRDefault="00D60DD6" w:rsidP="00E40CB4">
            <w:pPr>
              <w:rPr>
                <w:rFonts w:cstheme="minorHAnsi"/>
                <w:strike/>
                <w:sz w:val="20"/>
              </w:rPr>
            </w:pPr>
          </w:p>
        </w:tc>
      </w:tr>
    </w:tbl>
    <w:p w:rsidR="00D60DD6" w:rsidRPr="00D5462B" w:rsidRDefault="00D60DD6" w:rsidP="00D60DD6">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7754"/>
      </w:tblGrid>
      <w:tr w:rsidR="00D60DD6" w:rsidRPr="00D5462B" w:rsidTr="00CA5C03">
        <w:tc>
          <w:tcPr>
            <w:tcW w:w="1560" w:type="dxa"/>
            <w:shd w:val="clear" w:color="auto" w:fill="F79646" w:themeFill="accent6"/>
            <w:vAlign w:val="center"/>
          </w:tcPr>
          <w:p w:rsidR="00D60DD6" w:rsidRPr="00D5462B" w:rsidRDefault="00D60DD6" w:rsidP="00CA5C03">
            <w:pPr>
              <w:ind w:right="14"/>
              <w:jc w:val="center"/>
              <w:rPr>
                <w:rFonts w:cstheme="minorHAnsi"/>
                <w:b/>
                <w:szCs w:val="20"/>
              </w:rPr>
            </w:pPr>
            <w:r w:rsidRPr="00D5462B">
              <w:rPr>
                <w:rFonts w:cstheme="minorHAnsi"/>
                <w:b/>
                <w:szCs w:val="20"/>
              </w:rPr>
              <w:t>Contenu</w:t>
            </w:r>
          </w:p>
        </w:tc>
        <w:tc>
          <w:tcPr>
            <w:tcW w:w="8938" w:type="dxa"/>
            <w:shd w:val="clear" w:color="auto" w:fill="auto"/>
          </w:tcPr>
          <w:p w:rsidR="00D60DD6" w:rsidRDefault="00D60DD6" w:rsidP="00CA5C03">
            <w:pPr>
              <w:ind w:right="11"/>
              <w:jc w:val="both"/>
              <w:rPr>
                <w:rFonts w:cstheme="minorHAnsi"/>
                <w:sz w:val="20"/>
                <w:szCs w:val="20"/>
              </w:rPr>
            </w:pPr>
            <w:r>
              <w:rPr>
                <w:rFonts w:cstheme="minorHAnsi"/>
                <w:sz w:val="20"/>
                <w:szCs w:val="20"/>
              </w:rPr>
              <w:t>L’intervention de l’Agglomération sur cette action porte sur deux types d’accompagnement :</w:t>
            </w:r>
          </w:p>
          <w:p w:rsidR="00D60DD6" w:rsidRDefault="00D60DD6" w:rsidP="00CA5C03">
            <w:pPr>
              <w:ind w:right="11"/>
              <w:jc w:val="both"/>
              <w:rPr>
                <w:rFonts w:cstheme="minorHAnsi"/>
                <w:sz w:val="20"/>
                <w:szCs w:val="20"/>
              </w:rPr>
            </w:pPr>
          </w:p>
          <w:p w:rsidR="00D60DD6" w:rsidRPr="00D6782B" w:rsidRDefault="00D60DD6" w:rsidP="00CA5C03">
            <w:pPr>
              <w:ind w:right="11"/>
              <w:jc w:val="both"/>
              <w:rPr>
                <w:rFonts w:cstheme="minorHAnsi"/>
                <w:color w:val="000000" w:themeColor="text1"/>
                <w:sz w:val="20"/>
                <w:szCs w:val="20"/>
              </w:rPr>
            </w:pPr>
            <w:r>
              <w:rPr>
                <w:rFonts w:cstheme="minorHAnsi"/>
                <w:sz w:val="20"/>
                <w:szCs w:val="20"/>
              </w:rPr>
              <w:t>1</w:t>
            </w:r>
            <w:r w:rsidRPr="00D6782B">
              <w:rPr>
                <w:rFonts w:cstheme="minorHAnsi"/>
                <w:color w:val="000000" w:themeColor="text1"/>
                <w:sz w:val="20"/>
                <w:szCs w:val="20"/>
              </w:rPr>
              <w:t>- LTC souhaite mettre en place une réflexion sur toute alternative aux logements traditionnels : pour personnes âgées, habitat participatif, …</w:t>
            </w:r>
            <w:r w:rsidRPr="00D6782B">
              <w:rPr>
                <w:rFonts w:cstheme="minorHAnsi"/>
                <w:b/>
                <w:bCs/>
                <w:color w:val="000000" w:themeColor="text1"/>
                <w:sz w:val="20"/>
                <w:szCs w:val="20"/>
              </w:rPr>
              <w:t xml:space="preserve"> </w:t>
            </w:r>
            <w:r w:rsidRPr="00D6782B">
              <w:rPr>
                <w:rFonts w:cstheme="minorHAnsi"/>
                <w:color w:val="000000" w:themeColor="text1"/>
                <w:sz w:val="20"/>
                <w:szCs w:val="20"/>
              </w:rPr>
              <w:t xml:space="preserve">voire soutenir la mise en œuvre de programmes innovants dans le cadre d’un </w:t>
            </w:r>
            <w:r w:rsidRPr="00D6782B">
              <w:rPr>
                <w:rFonts w:cstheme="minorHAnsi"/>
                <w:b/>
                <w:color w:val="000000" w:themeColor="text1"/>
                <w:sz w:val="20"/>
                <w:szCs w:val="20"/>
              </w:rPr>
              <w:t>fonds à l’innovation</w:t>
            </w:r>
            <w:r w:rsidRPr="00D6782B">
              <w:rPr>
                <w:rFonts w:cstheme="minorHAnsi"/>
                <w:color w:val="000000" w:themeColor="text1"/>
                <w:sz w:val="20"/>
                <w:szCs w:val="20"/>
              </w:rPr>
              <w:t>.</w:t>
            </w:r>
          </w:p>
          <w:p w:rsidR="00417605" w:rsidRPr="00D6782B" w:rsidRDefault="00417605" w:rsidP="00CA5C03">
            <w:pPr>
              <w:ind w:right="11"/>
              <w:jc w:val="both"/>
              <w:rPr>
                <w:rFonts w:cstheme="minorHAnsi"/>
                <w:color w:val="000000" w:themeColor="text1"/>
                <w:sz w:val="20"/>
                <w:szCs w:val="20"/>
              </w:rPr>
            </w:pPr>
            <w:r w:rsidRPr="00D6782B">
              <w:rPr>
                <w:rFonts w:cstheme="minorHAnsi"/>
                <w:color w:val="000000" w:themeColor="text1"/>
                <w:sz w:val="20"/>
                <w:szCs w:val="20"/>
              </w:rPr>
              <w:t>Elle réserve à cet effet 20 000 € sur la durée du PLH.</w:t>
            </w:r>
          </w:p>
          <w:p w:rsidR="00D60DD6" w:rsidRPr="00D6782B" w:rsidRDefault="00D60DD6" w:rsidP="00CA5C03">
            <w:pPr>
              <w:ind w:right="11"/>
              <w:jc w:val="both"/>
              <w:rPr>
                <w:rFonts w:cstheme="minorHAnsi"/>
                <w:color w:val="000000" w:themeColor="text1"/>
                <w:sz w:val="20"/>
                <w:szCs w:val="20"/>
              </w:rPr>
            </w:pPr>
          </w:p>
          <w:p w:rsidR="00D60DD6" w:rsidRPr="00D6782B" w:rsidRDefault="00D60DD6" w:rsidP="00CA5C03">
            <w:pPr>
              <w:ind w:right="11"/>
              <w:jc w:val="both"/>
              <w:rPr>
                <w:rFonts w:cstheme="minorHAnsi"/>
                <w:color w:val="000000" w:themeColor="text1"/>
                <w:sz w:val="20"/>
                <w:szCs w:val="20"/>
              </w:rPr>
            </w:pPr>
            <w:r w:rsidRPr="00D6782B">
              <w:rPr>
                <w:rFonts w:cstheme="minorHAnsi"/>
                <w:color w:val="000000" w:themeColor="text1"/>
                <w:sz w:val="20"/>
                <w:szCs w:val="20"/>
              </w:rPr>
              <w:t xml:space="preserve">2- Pour répondre à des situations sociales complexes, accompagner les ménages modestes dans leur projet d’amélioration de logements (notamment dans le cadre du traitement de l’habitat indigne), </w:t>
            </w:r>
            <w:r w:rsidR="00E40CB4" w:rsidRPr="00D6782B">
              <w:rPr>
                <w:rFonts w:cstheme="minorHAnsi"/>
                <w:color w:val="000000" w:themeColor="text1"/>
                <w:sz w:val="20"/>
                <w:szCs w:val="20"/>
              </w:rPr>
              <w:t>un</w:t>
            </w:r>
            <w:r w:rsidRPr="00D6782B">
              <w:rPr>
                <w:rFonts w:cstheme="minorHAnsi"/>
                <w:color w:val="000000" w:themeColor="text1"/>
                <w:sz w:val="20"/>
                <w:szCs w:val="20"/>
              </w:rPr>
              <w:t xml:space="preserve"> outil sur un mode participatif pourrait être ici mobilisé :</w:t>
            </w:r>
          </w:p>
          <w:p w:rsidR="00D60DD6" w:rsidRPr="00D6782B" w:rsidRDefault="00D60DD6" w:rsidP="00CA5C03">
            <w:pPr>
              <w:ind w:right="11"/>
              <w:jc w:val="both"/>
              <w:rPr>
                <w:rFonts w:cstheme="minorHAnsi"/>
                <w:color w:val="000000" w:themeColor="text1"/>
                <w:sz w:val="20"/>
                <w:szCs w:val="20"/>
              </w:rPr>
            </w:pPr>
          </w:p>
          <w:p w:rsidR="00D60DD6" w:rsidRPr="00D6782B" w:rsidRDefault="00D60DD6" w:rsidP="00CA5C03">
            <w:pPr>
              <w:ind w:right="11"/>
              <w:jc w:val="both"/>
              <w:rPr>
                <w:rFonts w:cstheme="minorHAnsi"/>
                <w:color w:val="000000" w:themeColor="text1"/>
                <w:sz w:val="20"/>
                <w:szCs w:val="20"/>
              </w:rPr>
            </w:pPr>
            <w:r w:rsidRPr="00D6782B">
              <w:rPr>
                <w:rFonts w:cstheme="minorHAnsi"/>
                <w:b/>
                <w:bCs/>
                <w:color w:val="000000" w:themeColor="text1"/>
                <w:sz w:val="20"/>
                <w:szCs w:val="20"/>
              </w:rPr>
              <w:t xml:space="preserve">L’auto-réhabilitation accompagnée </w:t>
            </w:r>
            <w:r w:rsidRPr="00D6782B">
              <w:rPr>
                <w:rFonts w:cstheme="minorHAnsi"/>
                <w:color w:val="000000" w:themeColor="text1"/>
                <w:sz w:val="20"/>
                <w:szCs w:val="20"/>
              </w:rPr>
              <w:t>est une démarche destinée à aider des habitants en difficulté dans la résolution de leurs problèmes de logement, qu’ils soient locataires ou propriétaires. Les réparations locatives, mises en propreté, aménagements intérieurs, rénovation complète d’une pièce ou du logement sont autant d’actions concrètes conçues et réalisées par les personnes, avec l’aide d’un animateur technique professionnel. Le plus souvent les chantiers d’ARA s’inscrivent dans un projet territorial (quartier, commune, espace rural, ...). Ces chantiers peuvent bénéficier des financements de l’Anah.</w:t>
            </w:r>
          </w:p>
          <w:p w:rsidR="00D60DD6" w:rsidRPr="00D6782B" w:rsidRDefault="00D60DD6" w:rsidP="00CA5C03">
            <w:pPr>
              <w:ind w:right="11"/>
              <w:jc w:val="both"/>
              <w:rPr>
                <w:rFonts w:cstheme="minorHAnsi"/>
                <w:color w:val="000000" w:themeColor="text1"/>
                <w:sz w:val="20"/>
                <w:szCs w:val="20"/>
              </w:rPr>
            </w:pPr>
          </w:p>
          <w:p w:rsidR="00D60DD6" w:rsidRPr="00D6782B" w:rsidRDefault="00D60DD6" w:rsidP="00CA5C03">
            <w:pPr>
              <w:ind w:right="11"/>
              <w:jc w:val="both"/>
              <w:rPr>
                <w:rFonts w:cstheme="minorHAnsi"/>
                <w:color w:val="000000" w:themeColor="text1"/>
                <w:sz w:val="20"/>
                <w:szCs w:val="20"/>
              </w:rPr>
            </w:pPr>
            <w:r w:rsidRPr="00D6782B">
              <w:rPr>
                <w:rFonts w:cstheme="minorHAnsi"/>
                <w:color w:val="000000" w:themeColor="text1"/>
                <w:sz w:val="20"/>
                <w:szCs w:val="20"/>
              </w:rPr>
              <w:t>Ce</w:t>
            </w:r>
            <w:r w:rsidR="009549FB" w:rsidRPr="00D6782B">
              <w:rPr>
                <w:rFonts w:cstheme="minorHAnsi"/>
                <w:color w:val="000000" w:themeColor="text1"/>
                <w:sz w:val="20"/>
                <w:szCs w:val="20"/>
              </w:rPr>
              <w:t>tte</w:t>
            </w:r>
            <w:r w:rsidRPr="00D6782B">
              <w:rPr>
                <w:rFonts w:cstheme="minorHAnsi"/>
                <w:color w:val="000000" w:themeColor="text1"/>
                <w:sz w:val="20"/>
                <w:szCs w:val="20"/>
              </w:rPr>
              <w:t xml:space="preserve"> opération</w:t>
            </w:r>
            <w:r w:rsidR="009549FB" w:rsidRPr="00D6782B">
              <w:rPr>
                <w:rFonts w:cstheme="minorHAnsi"/>
                <w:color w:val="000000" w:themeColor="text1"/>
                <w:sz w:val="20"/>
                <w:szCs w:val="20"/>
              </w:rPr>
              <w:t xml:space="preserve"> pourrai</w:t>
            </w:r>
            <w:r w:rsidRPr="00D6782B">
              <w:rPr>
                <w:rFonts w:cstheme="minorHAnsi"/>
                <w:color w:val="000000" w:themeColor="text1"/>
                <w:sz w:val="20"/>
                <w:szCs w:val="20"/>
              </w:rPr>
              <w:t>t être menée</w:t>
            </w:r>
            <w:r w:rsidR="009549FB" w:rsidRPr="00D6782B">
              <w:rPr>
                <w:rFonts w:cstheme="minorHAnsi"/>
                <w:color w:val="000000" w:themeColor="text1"/>
                <w:sz w:val="20"/>
                <w:szCs w:val="20"/>
              </w:rPr>
              <w:t xml:space="preserve"> à titre d’exemple</w:t>
            </w:r>
            <w:r w:rsidRPr="00D6782B">
              <w:rPr>
                <w:rFonts w:cstheme="minorHAnsi"/>
                <w:color w:val="000000" w:themeColor="text1"/>
                <w:sz w:val="20"/>
                <w:szCs w:val="20"/>
              </w:rPr>
              <w:t xml:space="preserve"> avec les Compagnons Bâtisseurs, la Régie de quartier, les porteurs de projets</w:t>
            </w:r>
            <w:r w:rsidR="009549FB" w:rsidRPr="00D6782B">
              <w:rPr>
                <w:rFonts w:cstheme="minorHAnsi"/>
                <w:color w:val="000000" w:themeColor="text1"/>
                <w:sz w:val="20"/>
                <w:szCs w:val="20"/>
              </w:rPr>
              <w:t>..</w:t>
            </w:r>
            <w:r w:rsidRPr="00D6782B">
              <w:rPr>
                <w:rFonts w:cstheme="minorHAnsi"/>
                <w:color w:val="000000" w:themeColor="text1"/>
                <w:sz w:val="20"/>
                <w:szCs w:val="20"/>
              </w:rPr>
              <w:t xml:space="preserve">. </w:t>
            </w:r>
          </w:p>
          <w:p w:rsidR="00D60DD6" w:rsidRPr="00D6782B" w:rsidRDefault="00D60DD6" w:rsidP="00CA5C03">
            <w:pPr>
              <w:ind w:right="11"/>
              <w:jc w:val="both"/>
              <w:rPr>
                <w:rFonts w:cstheme="minorHAnsi"/>
                <w:color w:val="000000" w:themeColor="text1"/>
                <w:sz w:val="20"/>
                <w:szCs w:val="20"/>
              </w:rPr>
            </w:pPr>
          </w:p>
          <w:p w:rsidR="009549FB" w:rsidRPr="009549FB" w:rsidRDefault="00D60DD6" w:rsidP="00CA5C03">
            <w:pPr>
              <w:ind w:right="11"/>
              <w:jc w:val="both"/>
              <w:rPr>
                <w:rFonts w:cstheme="minorHAnsi"/>
                <w:color w:val="4F81BD" w:themeColor="accent1"/>
                <w:sz w:val="20"/>
                <w:szCs w:val="20"/>
              </w:rPr>
            </w:pPr>
            <w:r w:rsidRPr="00D6782B">
              <w:rPr>
                <w:rFonts w:cstheme="minorHAnsi"/>
                <w:color w:val="000000" w:themeColor="text1"/>
                <w:sz w:val="20"/>
                <w:szCs w:val="20"/>
              </w:rPr>
              <w:t xml:space="preserve">Il est ici proposé une enveloppe globale de </w:t>
            </w:r>
            <w:r w:rsidR="009549FB" w:rsidRPr="00D6782B">
              <w:rPr>
                <w:rFonts w:cstheme="minorHAnsi"/>
                <w:color w:val="000000" w:themeColor="text1"/>
                <w:sz w:val="20"/>
                <w:szCs w:val="20"/>
              </w:rPr>
              <w:t>2</w:t>
            </w:r>
            <w:r w:rsidR="00011BFA" w:rsidRPr="00D6782B">
              <w:rPr>
                <w:rFonts w:cstheme="minorHAnsi"/>
                <w:color w:val="000000" w:themeColor="text1"/>
                <w:sz w:val="20"/>
                <w:szCs w:val="20"/>
              </w:rPr>
              <w:t>0</w:t>
            </w:r>
            <w:r w:rsidR="009549FB" w:rsidRPr="00D6782B">
              <w:rPr>
                <w:rFonts w:cstheme="minorHAnsi"/>
                <w:color w:val="000000" w:themeColor="text1"/>
                <w:sz w:val="20"/>
                <w:szCs w:val="20"/>
              </w:rPr>
              <w:t xml:space="preserve"> 000 € pour accompagner ces projets</w:t>
            </w:r>
            <w:r w:rsidR="009549FB" w:rsidRPr="009549FB">
              <w:rPr>
                <w:rFonts w:cstheme="minorHAnsi"/>
                <w:color w:val="4F81BD" w:themeColor="accent1"/>
                <w:sz w:val="20"/>
                <w:szCs w:val="20"/>
              </w:rPr>
              <w:t>.</w:t>
            </w:r>
          </w:p>
          <w:p w:rsidR="00D60DD6" w:rsidRPr="00B366EF" w:rsidRDefault="00D60DD6" w:rsidP="009549FB">
            <w:pPr>
              <w:ind w:right="11"/>
              <w:jc w:val="both"/>
              <w:rPr>
                <w:rFonts w:cstheme="minorHAnsi"/>
                <w:sz w:val="20"/>
                <w:szCs w:val="20"/>
              </w:rPr>
            </w:pPr>
          </w:p>
        </w:tc>
      </w:tr>
    </w:tbl>
    <w:p w:rsidR="00D60DD6" w:rsidRPr="007E3745" w:rsidRDefault="00D60DD6" w:rsidP="00D60DD6">
      <w:pPr>
        <w:rPr>
          <w:rFonts w:cstheme="minorHAnsi"/>
          <w:sz w:val="4"/>
          <w:szCs w:val="4"/>
        </w:rPr>
      </w:pPr>
    </w:p>
    <w:p w:rsidR="00D60DD6" w:rsidRDefault="00D60DD6" w:rsidP="00D60DD6">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D5462B" w:rsidTr="00CA5C03">
        <w:trPr>
          <w:trHeight w:val="410"/>
        </w:trPr>
        <w:tc>
          <w:tcPr>
            <w:tcW w:w="9498" w:type="dxa"/>
            <w:shd w:val="clear" w:color="auto" w:fill="F79646" w:themeFill="accent6"/>
            <w:vAlign w:val="center"/>
          </w:tcPr>
          <w:p w:rsidR="00D60DD6" w:rsidRPr="00D5462B" w:rsidRDefault="00D60DD6" w:rsidP="00CA5C03">
            <w:pPr>
              <w:ind w:right="14"/>
              <w:jc w:val="center"/>
              <w:rPr>
                <w:rFonts w:cstheme="minorHAnsi"/>
                <w:b/>
                <w:bCs/>
                <w:szCs w:val="20"/>
              </w:rPr>
            </w:pPr>
            <w:r w:rsidRPr="00D5462B">
              <w:rPr>
                <w:rFonts w:cstheme="minorHAnsi"/>
                <w:b/>
                <w:bCs/>
                <w:szCs w:val="20"/>
              </w:rPr>
              <w:t>Partenaires impliqués</w:t>
            </w:r>
          </w:p>
        </w:tc>
      </w:tr>
      <w:tr w:rsidR="00D60DD6" w:rsidRPr="00D5462B" w:rsidTr="00CA5C03">
        <w:trPr>
          <w:trHeight w:val="3337"/>
        </w:trPr>
        <w:tc>
          <w:tcPr>
            <w:tcW w:w="9498" w:type="dxa"/>
            <w:shd w:val="clear" w:color="auto" w:fill="auto"/>
          </w:tcPr>
          <w:tbl>
            <w:tblPr>
              <w:tblpPr w:leftFromText="141" w:rightFromText="141" w:vertAnchor="text" w:horzAnchor="margin" w:tblpXSpec="center" w:tblpY="1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276"/>
              <w:gridCol w:w="1276"/>
              <w:gridCol w:w="1276"/>
            </w:tblGrid>
            <w:tr w:rsidR="00D60DD6" w:rsidRPr="00D5462B" w:rsidTr="00CA5C03">
              <w:trPr>
                <w:trHeight w:val="419"/>
              </w:trPr>
              <w:tc>
                <w:tcPr>
                  <w:tcW w:w="1271"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LTC</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Communes</w:t>
                  </w:r>
                </w:p>
              </w:tc>
              <w:tc>
                <w:tcPr>
                  <w:tcW w:w="1417"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DDTM/ANAH</w:t>
                  </w:r>
                </w:p>
              </w:tc>
              <w:tc>
                <w:tcPr>
                  <w:tcW w:w="1134"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DDCS</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Région</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ADEME</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EPF</w:t>
                  </w:r>
                </w:p>
              </w:tc>
            </w:tr>
            <w:tr w:rsidR="00D60DD6" w:rsidRPr="00D5462B" w:rsidTr="006E4707">
              <w:trPr>
                <w:trHeight w:val="257"/>
              </w:trPr>
              <w:tc>
                <w:tcPr>
                  <w:tcW w:w="1271" w:type="dxa"/>
                  <w:shd w:val="clear" w:color="auto" w:fill="FBD4B4" w:themeFill="accent6" w:themeFillTint="66"/>
                </w:tcPr>
                <w:p w:rsidR="00D60DD6" w:rsidRPr="00D5462B" w:rsidRDefault="00D60DD6" w:rsidP="00CA5C03">
                  <w:pPr>
                    <w:tabs>
                      <w:tab w:val="right" w:leader="dot" w:pos="4502"/>
                    </w:tabs>
                    <w:ind w:right="14"/>
                    <w:jc w:val="center"/>
                    <w:rPr>
                      <w:rFonts w:cstheme="minorHAnsi"/>
                      <w:b/>
                      <w:iCs/>
                      <w:color w:val="FFFFFF"/>
                      <w:sz w:val="28"/>
                      <w:szCs w:val="32"/>
                    </w:rPr>
                  </w:pPr>
                  <w:r>
                    <w:rPr>
                      <w:rFonts w:cstheme="minorHAnsi"/>
                      <w:b/>
                      <w:iCs/>
                      <w:color w:val="FFFFFF"/>
                      <w:sz w:val="28"/>
                      <w:szCs w:val="32"/>
                    </w:rPr>
                    <w:t>x</w:t>
                  </w:r>
                </w:p>
              </w:tc>
              <w:tc>
                <w:tcPr>
                  <w:tcW w:w="1276" w:type="dxa"/>
                  <w:shd w:val="clear" w:color="auto" w:fill="auto"/>
                </w:tcPr>
                <w:p w:rsidR="00D60DD6" w:rsidRPr="00D5462B" w:rsidRDefault="00D60DD6" w:rsidP="00CA5C03">
                  <w:pPr>
                    <w:tabs>
                      <w:tab w:val="right" w:leader="dot" w:pos="4502"/>
                    </w:tabs>
                    <w:ind w:right="14"/>
                    <w:jc w:val="center"/>
                    <w:rPr>
                      <w:rFonts w:cstheme="minorHAnsi"/>
                      <w:b/>
                      <w:iCs/>
                      <w:color w:val="FFFFFF"/>
                      <w:sz w:val="28"/>
                      <w:szCs w:val="32"/>
                    </w:rPr>
                  </w:pPr>
                </w:p>
              </w:tc>
              <w:tc>
                <w:tcPr>
                  <w:tcW w:w="1417" w:type="dxa"/>
                  <w:shd w:val="clear" w:color="auto" w:fill="auto"/>
                </w:tcPr>
                <w:p w:rsidR="00D60DD6" w:rsidRPr="00D5462B" w:rsidRDefault="00D60DD6" w:rsidP="00CA5C03">
                  <w:pPr>
                    <w:tabs>
                      <w:tab w:val="right" w:leader="dot" w:pos="4502"/>
                    </w:tabs>
                    <w:ind w:right="14"/>
                    <w:jc w:val="center"/>
                    <w:rPr>
                      <w:rFonts w:cstheme="minorHAnsi"/>
                      <w:iCs/>
                      <w:sz w:val="28"/>
                    </w:rPr>
                  </w:pPr>
                  <w:r>
                    <w:rPr>
                      <w:rFonts w:cstheme="minorHAnsi"/>
                      <w:iCs/>
                      <w:sz w:val="28"/>
                    </w:rPr>
                    <w:t>x</w:t>
                  </w:r>
                </w:p>
              </w:tc>
              <w:tc>
                <w:tcPr>
                  <w:tcW w:w="1134" w:type="dxa"/>
                  <w:shd w:val="clear" w:color="auto" w:fill="auto"/>
                </w:tcPr>
                <w:p w:rsidR="00D60DD6" w:rsidRPr="009549FB" w:rsidRDefault="009549FB" w:rsidP="00CA5C03">
                  <w:pPr>
                    <w:tabs>
                      <w:tab w:val="right" w:leader="dot" w:pos="4502"/>
                    </w:tabs>
                    <w:ind w:right="14"/>
                    <w:jc w:val="center"/>
                    <w:rPr>
                      <w:rFonts w:cstheme="minorHAnsi"/>
                      <w:iCs/>
                      <w:color w:val="4F81BD" w:themeColor="accent1"/>
                      <w:sz w:val="28"/>
                    </w:rPr>
                  </w:pPr>
                  <w:r w:rsidRPr="00D6782B">
                    <w:rPr>
                      <w:rFonts w:cstheme="minorHAnsi"/>
                      <w:iCs/>
                      <w:color w:val="000000" w:themeColor="text1"/>
                      <w:sz w:val="28"/>
                    </w:rPr>
                    <w:t>x</w:t>
                  </w:r>
                </w:p>
              </w:tc>
              <w:tc>
                <w:tcPr>
                  <w:tcW w:w="1276"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1276"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1276" w:type="dxa"/>
                  <w:shd w:val="clear" w:color="auto" w:fill="auto"/>
                </w:tcPr>
                <w:p w:rsidR="00D60DD6" w:rsidRPr="00D5462B" w:rsidRDefault="00D60DD6" w:rsidP="00CA5C03">
                  <w:pPr>
                    <w:tabs>
                      <w:tab w:val="right" w:leader="dot" w:pos="4502"/>
                    </w:tabs>
                    <w:ind w:right="14"/>
                    <w:jc w:val="center"/>
                    <w:rPr>
                      <w:rFonts w:cstheme="minorHAnsi"/>
                      <w:iCs/>
                      <w:sz w:val="28"/>
                    </w:rPr>
                  </w:pPr>
                </w:p>
              </w:tc>
            </w:tr>
          </w:tbl>
          <w:p w:rsidR="00D60DD6" w:rsidRPr="00D5462B" w:rsidRDefault="00D60DD6" w:rsidP="00CA5C03">
            <w:pPr>
              <w:ind w:right="14"/>
              <w:rPr>
                <w:rFonts w:cstheme="minorHAnsi"/>
                <w:sz w:val="10"/>
                <w:szCs w:val="20"/>
              </w:rPr>
            </w:pPr>
          </w:p>
          <w:tbl>
            <w:tblPr>
              <w:tblpPr w:leftFromText="141" w:rightFromText="141" w:vertAnchor="text" w:horzAnchor="margin" w:tblpXSpec="center" w:tblpY="2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325"/>
              <w:gridCol w:w="2552"/>
            </w:tblGrid>
            <w:tr w:rsidR="00D60DD6" w:rsidRPr="00D5462B" w:rsidTr="00CA5C03">
              <w:trPr>
                <w:trHeight w:val="414"/>
              </w:trPr>
              <w:tc>
                <w:tcPr>
                  <w:tcW w:w="1271" w:type="dxa"/>
                  <w:shd w:val="clear" w:color="auto" w:fill="auto"/>
                  <w:vAlign w:val="center"/>
                </w:tcPr>
                <w:p w:rsidR="00D60DD6" w:rsidRPr="00D5462B" w:rsidRDefault="0044758D" w:rsidP="00CA5C03">
                  <w:pPr>
                    <w:tabs>
                      <w:tab w:val="right" w:leader="dot" w:pos="4502"/>
                    </w:tabs>
                    <w:ind w:right="14"/>
                    <w:jc w:val="center"/>
                    <w:rPr>
                      <w:rFonts w:cstheme="minorHAnsi"/>
                      <w:iCs/>
                      <w:sz w:val="20"/>
                    </w:rPr>
                  </w:pPr>
                  <w:r>
                    <w:rPr>
                      <w:rFonts w:cstheme="minorHAnsi"/>
                      <w:iCs/>
                      <w:sz w:val="20"/>
                    </w:rPr>
                    <w:t>ADEUPa</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Caisse des Dépôts</w:t>
                  </w:r>
                </w:p>
              </w:tc>
              <w:tc>
                <w:tcPr>
                  <w:tcW w:w="1417"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CD</w:t>
                  </w:r>
                </w:p>
              </w:tc>
              <w:tc>
                <w:tcPr>
                  <w:tcW w:w="1134"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Bailleurs sociaux</w:t>
                  </w:r>
                </w:p>
              </w:tc>
              <w:tc>
                <w:tcPr>
                  <w:tcW w:w="1325"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Associations</w:t>
                  </w:r>
                </w:p>
              </w:tc>
              <w:tc>
                <w:tcPr>
                  <w:tcW w:w="2552"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Autres : à pr</w:t>
                  </w:r>
                  <w:r w:rsidRPr="00D5462B">
                    <w:rPr>
                      <w:rFonts w:cstheme="minorHAnsi"/>
                      <w:iCs/>
                      <w:sz w:val="20"/>
                    </w:rPr>
                    <w:t>éciser</w:t>
                  </w:r>
                </w:p>
              </w:tc>
            </w:tr>
            <w:tr w:rsidR="00D60DD6" w:rsidRPr="00D5462B" w:rsidTr="00CA5C03">
              <w:trPr>
                <w:trHeight w:val="208"/>
              </w:trPr>
              <w:tc>
                <w:tcPr>
                  <w:tcW w:w="1271" w:type="dxa"/>
                  <w:shd w:val="clear" w:color="auto" w:fill="FFFFFF"/>
                </w:tcPr>
                <w:p w:rsidR="00D60DD6" w:rsidRPr="00D5462B" w:rsidRDefault="00D60DD6" w:rsidP="00CA5C03">
                  <w:pPr>
                    <w:tabs>
                      <w:tab w:val="right" w:leader="dot" w:pos="4502"/>
                    </w:tabs>
                    <w:ind w:right="14"/>
                    <w:jc w:val="center"/>
                    <w:rPr>
                      <w:rFonts w:cstheme="minorHAnsi"/>
                      <w:b/>
                      <w:iCs/>
                      <w:color w:val="FFFFFF"/>
                      <w:sz w:val="28"/>
                      <w:szCs w:val="32"/>
                    </w:rPr>
                  </w:pPr>
                </w:p>
              </w:tc>
              <w:tc>
                <w:tcPr>
                  <w:tcW w:w="1276" w:type="dxa"/>
                  <w:shd w:val="clear" w:color="auto" w:fill="auto"/>
                </w:tcPr>
                <w:p w:rsidR="00D60DD6" w:rsidRPr="00D5462B" w:rsidRDefault="00D60DD6" w:rsidP="00CA5C03">
                  <w:pPr>
                    <w:tabs>
                      <w:tab w:val="right" w:leader="dot" w:pos="4502"/>
                    </w:tabs>
                    <w:ind w:right="14"/>
                    <w:jc w:val="center"/>
                    <w:rPr>
                      <w:rFonts w:cstheme="minorHAnsi"/>
                      <w:b/>
                      <w:iCs/>
                      <w:sz w:val="28"/>
                      <w:szCs w:val="32"/>
                    </w:rPr>
                  </w:pPr>
                </w:p>
              </w:tc>
              <w:tc>
                <w:tcPr>
                  <w:tcW w:w="1417"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1134"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1325"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2552" w:type="dxa"/>
                  <w:shd w:val="clear" w:color="auto" w:fill="auto"/>
                </w:tcPr>
                <w:p w:rsidR="00D60DD6" w:rsidRPr="00D5462B" w:rsidRDefault="006E4707" w:rsidP="00CA5C03">
                  <w:pPr>
                    <w:tabs>
                      <w:tab w:val="right" w:leader="dot" w:pos="4502"/>
                    </w:tabs>
                    <w:ind w:right="14"/>
                    <w:rPr>
                      <w:rFonts w:cstheme="minorHAnsi"/>
                      <w:iCs/>
                      <w:sz w:val="28"/>
                    </w:rPr>
                  </w:pPr>
                  <w:r w:rsidRPr="00D6782B">
                    <w:rPr>
                      <w:rFonts w:cstheme="minorHAnsi"/>
                      <w:iCs/>
                      <w:color w:val="000000" w:themeColor="text1"/>
                      <w:sz w:val="20"/>
                    </w:rPr>
                    <w:t>Compagnons bâtisseurs, Régie de Quartier</w:t>
                  </w:r>
                  <w:r w:rsidR="00613C4A" w:rsidRPr="00D6782B">
                    <w:rPr>
                      <w:rFonts w:cstheme="minorHAnsi"/>
                      <w:iCs/>
                      <w:color w:val="000000" w:themeColor="text1"/>
                      <w:sz w:val="20"/>
                    </w:rPr>
                    <w:t>, porteurs de projets</w:t>
                  </w:r>
                </w:p>
              </w:tc>
            </w:tr>
          </w:tbl>
          <w:p w:rsidR="00D60DD6" w:rsidRPr="00D5462B" w:rsidRDefault="00D60DD6" w:rsidP="00CA5C03">
            <w:pPr>
              <w:ind w:left="57" w:right="14"/>
              <w:rPr>
                <w:rFonts w:cstheme="minorHAnsi"/>
                <w:sz w:val="20"/>
                <w:szCs w:val="20"/>
                <w:u w:val="single"/>
              </w:rPr>
            </w:pPr>
          </w:p>
          <w:p w:rsidR="00D60DD6" w:rsidRPr="00D5462B" w:rsidRDefault="00D60DD6" w:rsidP="00CA5C03">
            <w:pPr>
              <w:ind w:left="57" w:right="14"/>
              <w:rPr>
                <w:rFonts w:cstheme="minorHAnsi"/>
                <w:sz w:val="20"/>
                <w:szCs w:val="20"/>
                <w:u w:val="single"/>
              </w:rPr>
            </w:pPr>
            <w:r w:rsidRPr="00D5462B">
              <w:rPr>
                <w:rFonts w:cstheme="minorHAnsi"/>
                <w:sz w:val="20"/>
                <w:szCs w:val="20"/>
                <w:u w:val="single"/>
              </w:rPr>
              <w:t>Légende</w:t>
            </w:r>
          </w:p>
          <w:p w:rsidR="00D60DD6" w:rsidRPr="00D5462B" w:rsidRDefault="00D60DD6" w:rsidP="00CA5C03">
            <w:pPr>
              <w:ind w:left="57" w:right="14"/>
              <w:rPr>
                <w:rFonts w:cstheme="minorHAnsi"/>
                <w:sz w:val="8"/>
                <w:szCs w:val="8"/>
                <w:u w:val="single"/>
              </w:rPr>
            </w:pPr>
          </w:p>
          <w:tbl>
            <w:tblPr>
              <w:tblpPr w:leftFromText="141" w:rightFromText="141" w:vertAnchor="text" w:horzAnchor="margin" w:tblpY="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701"/>
              <w:gridCol w:w="709"/>
              <w:gridCol w:w="708"/>
              <w:gridCol w:w="1418"/>
            </w:tblGrid>
            <w:tr w:rsidR="00D60DD6" w:rsidRPr="00D5462B" w:rsidTr="00CA5C03">
              <w:trPr>
                <w:trHeight w:val="340"/>
              </w:trPr>
              <w:tc>
                <w:tcPr>
                  <w:tcW w:w="732" w:type="dxa"/>
                  <w:shd w:val="clear" w:color="auto" w:fill="FBD4B4" w:themeFill="accent6" w:themeFillTint="66"/>
                  <w:vAlign w:val="center"/>
                </w:tcPr>
                <w:p w:rsidR="00D60DD6" w:rsidRPr="00D5462B" w:rsidRDefault="00D60DD6" w:rsidP="00CA5C03">
                  <w:pPr>
                    <w:ind w:right="14"/>
                    <w:jc w:val="center"/>
                    <w:rPr>
                      <w:rFonts w:cstheme="minorHAnsi"/>
                      <w:sz w:val="20"/>
                      <w:szCs w:val="20"/>
                      <w:u w:val="single"/>
                    </w:rPr>
                  </w:pPr>
                  <w:r w:rsidRPr="00D5462B">
                    <w:rPr>
                      <w:rFonts w:cstheme="minorHAnsi"/>
                      <w:b/>
                      <w:iCs/>
                      <w:color w:val="FFFFFF"/>
                      <w:sz w:val="28"/>
                      <w:szCs w:val="32"/>
                    </w:rPr>
                    <w:t>x</w:t>
                  </w:r>
                </w:p>
              </w:tc>
              <w:tc>
                <w:tcPr>
                  <w:tcW w:w="1701" w:type="dxa"/>
                  <w:shd w:val="clear" w:color="auto" w:fill="auto"/>
                  <w:vAlign w:val="center"/>
                </w:tcPr>
                <w:p w:rsidR="00D60DD6" w:rsidRPr="00D5462B" w:rsidRDefault="00D60DD6" w:rsidP="00CA5C03">
                  <w:pPr>
                    <w:ind w:right="14"/>
                    <w:rPr>
                      <w:rFonts w:cstheme="minorHAnsi"/>
                      <w:sz w:val="20"/>
                      <w:szCs w:val="20"/>
                    </w:rPr>
                  </w:pPr>
                  <w:r w:rsidRPr="00D5462B">
                    <w:rPr>
                      <w:rFonts w:cstheme="minorHAnsi"/>
                      <w:sz w:val="18"/>
                      <w:szCs w:val="20"/>
                    </w:rPr>
                    <w:t>Porteur de l’action</w:t>
                  </w:r>
                </w:p>
              </w:tc>
              <w:tc>
                <w:tcPr>
                  <w:tcW w:w="709" w:type="dxa"/>
                  <w:tcBorders>
                    <w:top w:val="nil"/>
                    <w:bottom w:val="nil"/>
                  </w:tcBorders>
                  <w:shd w:val="clear" w:color="auto" w:fill="auto"/>
                  <w:vAlign w:val="center"/>
                </w:tcPr>
                <w:p w:rsidR="00D60DD6" w:rsidRPr="00D5462B" w:rsidRDefault="00D60DD6" w:rsidP="00CA5C03">
                  <w:pPr>
                    <w:ind w:right="14"/>
                    <w:jc w:val="center"/>
                    <w:rPr>
                      <w:rFonts w:cstheme="minorHAnsi"/>
                      <w:sz w:val="20"/>
                      <w:szCs w:val="20"/>
                      <w:u w:val="single"/>
                    </w:rPr>
                  </w:pPr>
                </w:p>
              </w:tc>
              <w:tc>
                <w:tcPr>
                  <w:tcW w:w="708" w:type="dxa"/>
                  <w:shd w:val="clear" w:color="auto" w:fill="auto"/>
                  <w:vAlign w:val="center"/>
                </w:tcPr>
                <w:p w:rsidR="00D60DD6" w:rsidRPr="00D5462B" w:rsidRDefault="00D60DD6" w:rsidP="00CA5C03">
                  <w:pPr>
                    <w:ind w:right="14"/>
                    <w:jc w:val="center"/>
                    <w:rPr>
                      <w:rFonts w:cstheme="minorHAnsi"/>
                      <w:sz w:val="20"/>
                      <w:szCs w:val="20"/>
                      <w:u w:val="single"/>
                    </w:rPr>
                  </w:pPr>
                  <w:r w:rsidRPr="00D5462B">
                    <w:rPr>
                      <w:rFonts w:cstheme="minorHAnsi"/>
                      <w:b/>
                      <w:iCs/>
                      <w:sz w:val="28"/>
                      <w:szCs w:val="32"/>
                    </w:rPr>
                    <w:t>x</w:t>
                  </w:r>
                </w:p>
              </w:tc>
              <w:tc>
                <w:tcPr>
                  <w:tcW w:w="1418" w:type="dxa"/>
                  <w:shd w:val="clear" w:color="auto" w:fill="auto"/>
                  <w:vAlign w:val="center"/>
                </w:tcPr>
                <w:p w:rsidR="00D60DD6" w:rsidRPr="00D5462B" w:rsidRDefault="00D60DD6" w:rsidP="00CA5C03">
                  <w:pPr>
                    <w:ind w:right="14"/>
                    <w:rPr>
                      <w:rFonts w:cstheme="minorHAnsi"/>
                      <w:sz w:val="20"/>
                      <w:szCs w:val="20"/>
                    </w:rPr>
                  </w:pPr>
                  <w:r w:rsidRPr="00D5462B">
                    <w:rPr>
                      <w:rFonts w:cstheme="minorHAnsi"/>
                      <w:sz w:val="18"/>
                      <w:szCs w:val="20"/>
                    </w:rPr>
                    <w:t>partenaires</w:t>
                  </w:r>
                </w:p>
              </w:tc>
            </w:tr>
          </w:tbl>
          <w:p w:rsidR="00D60DD6" w:rsidRPr="00D5462B" w:rsidRDefault="00D60DD6" w:rsidP="00CA5C03">
            <w:pPr>
              <w:ind w:left="57" w:right="14"/>
              <w:rPr>
                <w:rFonts w:cstheme="minorHAnsi"/>
                <w:sz w:val="8"/>
                <w:szCs w:val="8"/>
              </w:rPr>
            </w:pPr>
          </w:p>
        </w:tc>
      </w:tr>
    </w:tbl>
    <w:p w:rsidR="00D60DD6" w:rsidRDefault="00D60DD6" w:rsidP="00D60DD6">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D60DD6" w:rsidRPr="00D5462B" w:rsidTr="00CA5C03">
        <w:trPr>
          <w:trHeight w:val="425"/>
        </w:trPr>
        <w:tc>
          <w:tcPr>
            <w:tcW w:w="9498" w:type="dxa"/>
            <w:shd w:val="clear" w:color="auto" w:fill="F79646" w:themeFill="accent6"/>
            <w:vAlign w:val="center"/>
          </w:tcPr>
          <w:p w:rsidR="00D60DD6" w:rsidRPr="00D5462B" w:rsidRDefault="00D60DD6" w:rsidP="00CA5C03">
            <w:pPr>
              <w:ind w:right="14"/>
              <w:jc w:val="center"/>
              <w:rPr>
                <w:rFonts w:cstheme="minorHAnsi"/>
                <w:b/>
                <w:sz w:val="20"/>
                <w:szCs w:val="20"/>
              </w:rPr>
            </w:pPr>
            <w:r w:rsidRPr="00D5462B">
              <w:rPr>
                <w:rFonts w:cstheme="minorHAnsi"/>
                <w:b/>
                <w:szCs w:val="20"/>
              </w:rPr>
              <w:lastRenderedPageBreak/>
              <w:t>Coût de la Fiche-Action n°</w:t>
            </w:r>
            <w:r>
              <w:rPr>
                <w:rFonts w:cstheme="minorHAnsi"/>
                <w:b/>
                <w:szCs w:val="20"/>
              </w:rPr>
              <w:t>14 à l’horizon 2023</w:t>
            </w:r>
          </w:p>
        </w:tc>
      </w:tr>
      <w:tr w:rsidR="00D60DD6" w:rsidRPr="00D5462B" w:rsidTr="00DA595E">
        <w:trPr>
          <w:trHeight w:val="1529"/>
        </w:trPr>
        <w:tc>
          <w:tcPr>
            <w:tcW w:w="9498" w:type="dxa"/>
            <w:shd w:val="clear" w:color="auto" w:fill="auto"/>
          </w:tcPr>
          <w:tbl>
            <w:tblPr>
              <w:tblpPr w:leftFromText="141" w:rightFromText="141" w:vertAnchor="text" w:horzAnchor="margin" w:tblpXSpec="center" w:tblpY="-63"/>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1559"/>
              <w:gridCol w:w="1559"/>
              <w:gridCol w:w="1418"/>
            </w:tblGrid>
            <w:tr w:rsidR="00D60DD6" w:rsidRPr="00072B66" w:rsidTr="00CA5C03">
              <w:trPr>
                <w:trHeight w:val="558"/>
              </w:trPr>
              <w:tc>
                <w:tcPr>
                  <w:tcW w:w="4390" w:type="dxa"/>
                  <w:shd w:val="clear" w:color="auto" w:fill="auto"/>
                  <w:vAlign w:val="center"/>
                </w:tcPr>
                <w:p w:rsidR="00D60DD6" w:rsidRPr="00072B66" w:rsidRDefault="00D60DD6" w:rsidP="00CA5C03">
                  <w:pPr>
                    <w:ind w:right="14"/>
                    <w:jc w:val="center"/>
                    <w:rPr>
                      <w:rFonts w:cstheme="minorHAnsi"/>
                      <w:b/>
                      <w:sz w:val="20"/>
                      <w:szCs w:val="20"/>
                    </w:rPr>
                  </w:pPr>
                  <w:r w:rsidRPr="00072B66">
                    <w:rPr>
                      <w:rFonts w:cstheme="minorHAnsi"/>
                      <w:b/>
                      <w:sz w:val="20"/>
                      <w:szCs w:val="20"/>
                    </w:rPr>
                    <w:t>opération</w:t>
                  </w:r>
                </w:p>
              </w:tc>
              <w:tc>
                <w:tcPr>
                  <w:tcW w:w="1559" w:type="dxa"/>
                  <w:shd w:val="clear" w:color="auto" w:fill="auto"/>
                  <w:vAlign w:val="center"/>
                </w:tcPr>
                <w:p w:rsidR="00D60DD6" w:rsidRPr="00072B66" w:rsidRDefault="00D60DD6" w:rsidP="00CA5C03">
                  <w:pPr>
                    <w:ind w:right="14"/>
                    <w:jc w:val="center"/>
                    <w:rPr>
                      <w:rFonts w:cstheme="minorHAnsi"/>
                      <w:b/>
                      <w:sz w:val="20"/>
                      <w:szCs w:val="20"/>
                    </w:rPr>
                  </w:pPr>
                  <w:r w:rsidRPr="00072B66">
                    <w:rPr>
                      <w:rFonts w:cstheme="minorHAnsi"/>
                      <w:b/>
                      <w:sz w:val="20"/>
                      <w:szCs w:val="20"/>
                    </w:rPr>
                    <w:t>Coût prévisionnel</w:t>
                  </w:r>
                </w:p>
              </w:tc>
              <w:tc>
                <w:tcPr>
                  <w:tcW w:w="1559" w:type="dxa"/>
                  <w:shd w:val="clear" w:color="auto" w:fill="auto"/>
                  <w:vAlign w:val="center"/>
                </w:tcPr>
                <w:p w:rsidR="00D60DD6" w:rsidRPr="00072B66" w:rsidRDefault="00D60DD6" w:rsidP="00CA5C03">
                  <w:pPr>
                    <w:ind w:right="14"/>
                    <w:jc w:val="center"/>
                    <w:rPr>
                      <w:rFonts w:cstheme="minorHAnsi"/>
                      <w:b/>
                      <w:sz w:val="20"/>
                      <w:szCs w:val="20"/>
                    </w:rPr>
                  </w:pPr>
                  <w:r w:rsidRPr="00072B66">
                    <w:rPr>
                      <w:rFonts w:cstheme="minorHAnsi"/>
                      <w:b/>
                      <w:sz w:val="20"/>
                      <w:szCs w:val="20"/>
                    </w:rPr>
                    <w:t>Financement</w:t>
                  </w:r>
                </w:p>
              </w:tc>
              <w:tc>
                <w:tcPr>
                  <w:tcW w:w="1418" w:type="dxa"/>
                  <w:shd w:val="clear" w:color="auto" w:fill="auto"/>
                  <w:vAlign w:val="center"/>
                </w:tcPr>
                <w:p w:rsidR="00D60DD6" w:rsidRPr="00072B66" w:rsidRDefault="00D60DD6" w:rsidP="00CA5C03">
                  <w:pPr>
                    <w:ind w:right="14"/>
                    <w:jc w:val="center"/>
                    <w:rPr>
                      <w:rFonts w:cstheme="minorHAnsi"/>
                      <w:b/>
                      <w:sz w:val="20"/>
                      <w:szCs w:val="20"/>
                    </w:rPr>
                  </w:pPr>
                  <w:r w:rsidRPr="00072B66">
                    <w:rPr>
                      <w:rFonts w:cstheme="minorHAnsi"/>
                      <w:b/>
                      <w:sz w:val="20"/>
                      <w:szCs w:val="20"/>
                    </w:rPr>
                    <w:t>Coût par la CA</w:t>
                  </w:r>
                </w:p>
              </w:tc>
            </w:tr>
            <w:tr w:rsidR="00D60DD6" w:rsidRPr="00072B66" w:rsidTr="00FA0465">
              <w:trPr>
                <w:trHeight w:val="545"/>
              </w:trPr>
              <w:tc>
                <w:tcPr>
                  <w:tcW w:w="4390" w:type="dxa"/>
                  <w:tcBorders>
                    <w:bottom w:val="single" w:sz="4" w:space="0" w:color="auto"/>
                  </w:tcBorders>
                  <w:shd w:val="clear" w:color="auto" w:fill="auto"/>
                  <w:vAlign w:val="center"/>
                </w:tcPr>
                <w:p w:rsidR="00011BFA" w:rsidRPr="00D6782B" w:rsidRDefault="00011BFA" w:rsidP="00CA5C03">
                  <w:pPr>
                    <w:ind w:right="14"/>
                    <w:rPr>
                      <w:rFonts w:cstheme="minorHAnsi"/>
                      <w:color w:val="000000" w:themeColor="text1"/>
                      <w:sz w:val="20"/>
                      <w:szCs w:val="20"/>
                    </w:rPr>
                  </w:pPr>
                  <w:r w:rsidRPr="00D6782B">
                    <w:rPr>
                      <w:rFonts w:cstheme="minorHAnsi"/>
                      <w:color w:val="000000" w:themeColor="text1"/>
                      <w:sz w:val="20"/>
                      <w:szCs w:val="20"/>
                    </w:rPr>
                    <w:t xml:space="preserve">Fonds à l’innovation </w:t>
                  </w:r>
                </w:p>
                <w:p w:rsidR="00D60DD6" w:rsidRPr="00D6782B" w:rsidRDefault="00D60DD6" w:rsidP="00065FC3">
                  <w:pPr>
                    <w:ind w:right="14"/>
                    <w:rPr>
                      <w:rFonts w:cstheme="minorHAnsi"/>
                      <w:color w:val="000000" w:themeColor="text1"/>
                      <w:sz w:val="20"/>
                      <w:szCs w:val="20"/>
                    </w:rPr>
                  </w:pPr>
                  <w:r w:rsidRPr="00D6782B">
                    <w:rPr>
                      <w:rFonts w:cstheme="minorHAnsi"/>
                      <w:color w:val="000000" w:themeColor="text1"/>
                      <w:sz w:val="20"/>
                      <w:szCs w:val="20"/>
                    </w:rPr>
                    <w:t>Auto réhabilitation accompagnée</w:t>
                  </w:r>
                </w:p>
              </w:tc>
              <w:tc>
                <w:tcPr>
                  <w:tcW w:w="1559" w:type="dxa"/>
                  <w:shd w:val="clear" w:color="auto" w:fill="auto"/>
                  <w:vAlign w:val="center"/>
                </w:tcPr>
                <w:p w:rsidR="00417605" w:rsidRPr="00D6782B" w:rsidRDefault="00417605" w:rsidP="00CA5C03">
                  <w:pPr>
                    <w:ind w:right="14"/>
                    <w:jc w:val="center"/>
                    <w:rPr>
                      <w:rFonts w:cstheme="minorHAnsi"/>
                      <w:color w:val="000000" w:themeColor="text1"/>
                      <w:sz w:val="20"/>
                      <w:szCs w:val="20"/>
                    </w:rPr>
                  </w:pPr>
                  <w:r w:rsidRPr="00D6782B">
                    <w:rPr>
                      <w:rFonts w:cstheme="minorHAnsi"/>
                      <w:color w:val="000000" w:themeColor="text1"/>
                      <w:sz w:val="20"/>
                      <w:szCs w:val="20"/>
                    </w:rPr>
                    <w:t>20 000 €</w:t>
                  </w:r>
                </w:p>
                <w:p w:rsidR="00D60DD6" w:rsidRPr="00D6782B" w:rsidRDefault="006400B1" w:rsidP="00065FC3">
                  <w:pPr>
                    <w:ind w:right="14"/>
                    <w:jc w:val="center"/>
                    <w:rPr>
                      <w:rFonts w:cstheme="minorHAnsi"/>
                      <w:color w:val="000000" w:themeColor="text1"/>
                      <w:sz w:val="20"/>
                      <w:szCs w:val="20"/>
                    </w:rPr>
                  </w:pPr>
                  <w:r w:rsidRPr="00D6782B">
                    <w:rPr>
                      <w:rFonts w:cstheme="minorHAnsi"/>
                      <w:color w:val="000000" w:themeColor="text1"/>
                      <w:sz w:val="20"/>
                      <w:szCs w:val="20"/>
                    </w:rPr>
                    <w:t>2</w:t>
                  </w:r>
                  <w:r w:rsidR="00065FC3" w:rsidRPr="00D6782B">
                    <w:rPr>
                      <w:rFonts w:cstheme="minorHAnsi"/>
                      <w:color w:val="000000" w:themeColor="text1"/>
                      <w:sz w:val="20"/>
                      <w:szCs w:val="20"/>
                    </w:rPr>
                    <w:t>0</w:t>
                  </w:r>
                  <w:r w:rsidR="00D60DD6" w:rsidRPr="00D6782B">
                    <w:rPr>
                      <w:rFonts w:cstheme="minorHAnsi"/>
                      <w:color w:val="000000" w:themeColor="text1"/>
                      <w:sz w:val="20"/>
                      <w:szCs w:val="20"/>
                    </w:rPr>
                    <w:t> 000 €</w:t>
                  </w:r>
                </w:p>
              </w:tc>
              <w:tc>
                <w:tcPr>
                  <w:tcW w:w="1559" w:type="dxa"/>
                  <w:tcBorders>
                    <w:bottom w:val="single" w:sz="4" w:space="0" w:color="auto"/>
                  </w:tcBorders>
                  <w:shd w:val="clear" w:color="auto" w:fill="auto"/>
                  <w:vAlign w:val="center"/>
                </w:tcPr>
                <w:p w:rsidR="00D60DD6" w:rsidRPr="00D6782B" w:rsidRDefault="00D60DD6" w:rsidP="00CA5C03">
                  <w:pPr>
                    <w:ind w:right="14"/>
                    <w:jc w:val="center"/>
                    <w:rPr>
                      <w:rFonts w:cstheme="minorHAnsi"/>
                      <w:color w:val="000000" w:themeColor="text1"/>
                      <w:sz w:val="20"/>
                      <w:szCs w:val="20"/>
                    </w:rPr>
                  </w:pPr>
                  <w:r w:rsidRPr="00D6782B">
                    <w:rPr>
                      <w:rFonts w:cstheme="minorHAnsi"/>
                      <w:color w:val="000000" w:themeColor="text1"/>
                      <w:sz w:val="20"/>
                      <w:szCs w:val="20"/>
                    </w:rPr>
                    <w:t>-</w:t>
                  </w:r>
                </w:p>
                <w:p w:rsidR="00065FC3" w:rsidRPr="00D6782B" w:rsidRDefault="00065FC3" w:rsidP="00CA5C03">
                  <w:pPr>
                    <w:ind w:right="14"/>
                    <w:jc w:val="center"/>
                    <w:rPr>
                      <w:rFonts w:cstheme="minorHAnsi"/>
                      <w:color w:val="000000" w:themeColor="text1"/>
                      <w:sz w:val="20"/>
                      <w:szCs w:val="20"/>
                    </w:rPr>
                  </w:pPr>
                  <w:r w:rsidRPr="00D6782B">
                    <w:rPr>
                      <w:rFonts w:cstheme="minorHAnsi"/>
                      <w:color w:val="000000" w:themeColor="text1"/>
                      <w:sz w:val="20"/>
                      <w:szCs w:val="20"/>
                    </w:rPr>
                    <w:t>-</w:t>
                  </w:r>
                </w:p>
              </w:tc>
              <w:tc>
                <w:tcPr>
                  <w:tcW w:w="1418" w:type="dxa"/>
                  <w:shd w:val="clear" w:color="auto" w:fill="auto"/>
                  <w:vAlign w:val="center"/>
                </w:tcPr>
                <w:p w:rsidR="00417605" w:rsidRPr="00D6782B" w:rsidRDefault="00417605" w:rsidP="00CA5C03">
                  <w:pPr>
                    <w:ind w:right="14"/>
                    <w:jc w:val="center"/>
                    <w:rPr>
                      <w:rFonts w:cstheme="minorHAnsi"/>
                      <w:color w:val="000000" w:themeColor="text1"/>
                      <w:sz w:val="20"/>
                      <w:szCs w:val="20"/>
                    </w:rPr>
                  </w:pPr>
                  <w:r w:rsidRPr="00D6782B">
                    <w:rPr>
                      <w:rFonts w:cstheme="minorHAnsi"/>
                      <w:color w:val="000000" w:themeColor="text1"/>
                      <w:sz w:val="20"/>
                      <w:szCs w:val="20"/>
                    </w:rPr>
                    <w:t>20 000 €</w:t>
                  </w:r>
                </w:p>
                <w:p w:rsidR="00D60DD6" w:rsidRPr="00D6782B" w:rsidRDefault="006400B1" w:rsidP="00CA5C03">
                  <w:pPr>
                    <w:ind w:right="14"/>
                    <w:jc w:val="center"/>
                    <w:rPr>
                      <w:rFonts w:cstheme="minorHAnsi"/>
                      <w:color w:val="000000" w:themeColor="text1"/>
                      <w:sz w:val="20"/>
                      <w:szCs w:val="20"/>
                    </w:rPr>
                  </w:pPr>
                  <w:r w:rsidRPr="00D6782B">
                    <w:rPr>
                      <w:rFonts w:cstheme="minorHAnsi"/>
                      <w:color w:val="000000" w:themeColor="text1"/>
                      <w:sz w:val="20"/>
                      <w:szCs w:val="20"/>
                    </w:rPr>
                    <w:t>2</w:t>
                  </w:r>
                  <w:r w:rsidR="00065FC3" w:rsidRPr="00D6782B">
                    <w:rPr>
                      <w:rFonts w:cstheme="minorHAnsi"/>
                      <w:color w:val="000000" w:themeColor="text1"/>
                      <w:sz w:val="20"/>
                      <w:szCs w:val="20"/>
                    </w:rPr>
                    <w:t>0</w:t>
                  </w:r>
                  <w:r w:rsidR="00D60DD6" w:rsidRPr="00D6782B">
                    <w:rPr>
                      <w:rFonts w:cstheme="minorHAnsi"/>
                      <w:color w:val="000000" w:themeColor="text1"/>
                      <w:sz w:val="20"/>
                      <w:szCs w:val="20"/>
                    </w:rPr>
                    <w:t> 000 €</w:t>
                  </w:r>
                </w:p>
              </w:tc>
            </w:tr>
            <w:tr w:rsidR="00FA0465" w:rsidRPr="00072B66" w:rsidTr="00FA0465">
              <w:trPr>
                <w:trHeight w:val="432"/>
              </w:trPr>
              <w:tc>
                <w:tcPr>
                  <w:tcW w:w="4390" w:type="dxa"/>
                  <w:tcBorders>
                    <w:left w:val="nil"/>
                    <w:bottom w:val="nil"/>
                  </w:tcBorders>
                  <w:shd w:val="clear" w:color="auto" w:fill="auto"/>
                  <w:vAlign w:val="center"/>
                </w:tcPr>
                <w:p w:rsidR="00FA0465" w:rsidRPr="00D6782B" w:rsidRDefault="00FA0465" w:rsidP="00CA5C03">
                  <w:pPr>
                    <w:ind w:right="14"/>
                    <w:rPr>
                      <w:rFonts w:cstheme="minorHAnsi"/>
                      <w:color w:val="000000" w:themeColor="text1"/>
                      <w:sz w:val="20"/>
                      <w:szCs w:val="20"/>
                    </w:rPr>
                  </w:pPr>
                </w:p>
              </w:tc>
              <w:tc>
                <w:tcPr>
                  <w:tcW w:w="1559" w:type="dxa"/>
                  <w:shd w:val="clear" w:color="auto" w:fill="auto"/>
                  <w:vAlign w:val="center"/>
                </w:tcPr>
                <w:p w:rsidR="00FA0465" w:rsidRPr="00D6782B" w:rsidRDefault="00FA0465" w:rsidP="00CA5C03">
                  <w:pPr>
                    <w:ind w:right="14"/>
                    <w:jc w:val="center"/>
                    <w:rPr>
                      <w:rFonts w:cstheme="minorHAnsi"/>
                      <w:color w:val="000000" w:themeColor="text1"/>
                      <w:sz w:val="20"/>
                      <w:szCs w:val="20"/>
                    </w:rPr>
                  </w:pPr>
                  <w:r w:rsidRPr="00D6782B">
                    <w:rPr>
                      <w:rFonts w:cstheme="minorHAnsi"/>
                      <w:color w:val="000000" w:themeColor="text1"/>
                      <w:sz w:val="20"/>
                      <w:szCs w:val="20"/>
                    </w:rPr>
                    <w:t>40 000 €</w:t>
                  </w:r>
                </w:p>
              </w:tc>
              <w:tc>
                <w:tcPr>
                  <w:tcW w:w="1559" w:type="dxa"/>
                  <w:tcBorders>
                    <w:bottom w:val="nil"/>
                  </w:tcBorders>
                  <w:shd w:val="clear" w:color="auto" w:fill="auto"/>
                  <w:vAlign w:val="center"/>
                </w:tcPr>
                <w:p w:rsidR="00FA0465" w:rsidRPr="00D6782B" w:rsidRDefault="00FA0465" w:rsidP="00CA5C03">
                  <w:pPr>
                    <w:ind w:right="14"/>
                    <w:jc w:val="center"/>
                    <w:rPr>
                      <w:rFonts w:cstheme="minorHAnsi"/>
                      <w:color w:val="000000" w:themeColor="text1"/>
                      <w:sz w:val="20"/>
                      <w:szCs w:val="20"/>
                    </w:rPr>
                  </w:pPr>
                </w:p>
              </w:tc>
              <w:tc>
                <w:tcPr>
                  <w:tcW w:w="1418" w:type="dxa"/>
                  <w:shd w:val="clear" w:color="auto" w:fill="auto"/>
                  <w:vAlign w:val="center"/>
                </w:tcPr>
                <w:p w:rsidR="00FA0465" w:rsidRPr="00D6782B" w:rsidRDefault="00FA0465" w:rsidP="00CA5C03">
                  <w:pPr>
                    <w:ind w:right="14"/>
                    <w:jc w:val="center"/>
                    <w:rPr>
                      <w:rFonts w:cstheme="minorHAnsi"/>
                      <w:color w:val="000000" w:themeColor="text1"/>
                      <w:sz w:val="20"/>
                      <w:szCs w:val="20"/>
                    </w:rPr>
                  </w:pPr>
                  <w:r w:rsidRPr="00D6782B">
                    <w:rPr>
                      <w:rFonts w:cstheme="minorHAnsi"/>
                      <w:color w:val="000000" w:themeColor="text1"/>
                      <w:sz w:val="20"/>
                      <w:szCs w:val="20"/>
                    </w:rPr>
                    <w:t>40 000 €</w:t>
                  </w:r>
                </w:p>
              </w:tc>
            </w:tr>
          </w:tbl>
          <w:p w:rsidR="00D60DD6" w:rsidRPr="00D5462B" w:rsidRDefault="00D60DD6" w:rsidP="00CA5C03">
            <w:pPr>
              <w:ind w:right="14"/>
              <w:rPr>
                <w:rFonts w:cstheme="minorHAnsi"/>
                <w:i/>
                <w:sz w:val="20"/>
                <w:szCs w:val="20"/>
              </w:rPr>
            </w:pPr>
          </w:p>
        </w:tc>
      </w:tr>
    </w:tbl>
    <w:p w:rsidR="00D60DD6" w:rsidRDefault="00D60DD6" w:rsidP="00D60DD6">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D5462B" w:rsidTr="00CA5C03">
        <w:trPr>
          <w:trHeight w:val="501"/>
        </w:trPr>
        <w:tc>
          <w:tcPr>
            <w:tcW w:w="9498" w:type="dxa"/>
            <w:shd w:val="clear" w:color="auto" w:fill="F79646" w:themeFill="accent6"/>
            <w:vAlign w:val="center"/>
          </w:tcPr>
          <w:p w:rsidR="00D60DD6" w:rsidRPr="00D5462B" w:rsidRDefault="00D60DD6" w:rsidP="00CA5C03">
            <w:pPr>
              <w:ind w:right="14"/>
              <w:jc w:val="center"/>
              <w:rPr>
                <w:rFonts w:cstheme="minorHAnsi"/>
                <w:b/>
                <w:sz w:val="20"/>
                <w:szCs w:val="20"/>
              </w:rPr>
            </w:pPr>
            <w:r w:rsidRPr="00D5462B">
              <w:rPr>
                <w:rFonts w:cstheme="minorHAnsi"/>
                <w:b/>
                <w:szCs w:val="20"/>
              </w:rPr>
              <w:t>Calendrier de la Fiche-Action n°</w:t>
            </w:r>
            <w:r>
              <w:rPr>
                <w:rFonts w:cstheme="minorHAnsi"/>
                <w:b/>
                <w:szCs w:val="20"/>
              </w:rPr>
              <w:t>14 à l’horizon 2023</w:t>
            </w:r>
          </w:p>
        </w:tc>
      </w:tr>
    </w:tbl>
    <w:p w:rsidR="00D60DD6" w:rsidRPr="00AD6ADB" w:rsidRDefault="00D60DD6" w:rsidP="00D60DD6">
      <w:pPr>
        <w:ind w:right="14"/>
        <w:jc w:val="center"/>
        <w:rPr>
          <w:rFonts w:cstheme="minorHAnsi"/>
          <w:sz w:val="2"/>
          <w:szCs w:val="20"/>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AD6ADB" w:rsidTr="00CA5C03">
        <w:trPr>
          <w:trHeight w:val="1739"/>
        </w:trPr>
        <w:tc>
          <w:tcPr>
            <w:tcW w:w="9498" w:type="dxa"/>
            <w:shd w:val="clear" w:color="auto" w:fill="auto"/>
            <w:vAlign w:val="center"/>
          </w:tcPr>
          <w:p w:rsidR="00D60DD6" w:rsidRPr="00AD6ADB" w:rsidRDefault="00D60DD6" w:rsidP="00CA5C03">
            <w:pPr>
              <w:ind w:right="14"/>
              <w:jc w:val="center"/>
              <w:rPr>
                <w:rFonts w:cstheme="minorHAnsi"/>
                <w:sz w:val="2"/>
                <w:szCs w:val="20"/>
                <w:u w:val="single"/>
              </w:rPr>
            </w:pPr>
          </w:p>
          <w:p w:rsidR="00D60DD6" w:rsidRPr="00AD6ADB" w:rsidRDefault="00D60DD6" w:rsidP="00CA5C03">
            <w:pPr>
              <w:ind w:left="360" w:right="14"/>
              <w:rPr>
                <w:rFonts w:cstheme="minorHAnsi"/>
                <w:sz w:val="16"/>
                <w:szCs w:val="16"/>
                <w:u w:val="single"/>
              </w:rPr>
            </w:pPr>
          </w:p>
          <w:tbl>
            <w:tblPr>
              <w:tblStyle w:val="Grilledutableau"/>
              <w:tblW w:w="0" w:type="auto"/>
              <w:tblLook w:val="04A0" w:firstRow="1" w:lastRow="0" w:firstColumn="1" w:lastColumn="0" w:noHBand="0" w:noVBand="1"/>
            </w:tblPr>
            <w:tblGrid>
              <w:gridCol w:w="2297"/>
              <w:gridCol w:w="1134"/>
              <w:gridCol w:w="1134"/>
              <w:gridCol w:w="1134"/>
              <w:gridCol w:w="1134"/>
              <w:gridCol w:w="1134"/>
              <w:gridCol w:w="1134"/>
            </w:tblGrid>
            <w:tr w:rsidR="00D60DD6" w:rsidRPr="007212FC" w:rsidTr="00CA5C03">
              <w:trPr>
                <w:trHeight w:val="416"/>
              </w:trPr>
              <w:tc>
                <w:tcPr>
                  <w:tcW w:w="2297" w:type="dxa"/>
                </w:tcPr>
                <w:p w:rsidR="00D60DD6" w:rsidRPr="007212FC" w:rsidRDefault="00D60DD6" w:rsidP="00CA5C03">
                  <w:pPr>
                    <w:rPr>
                      <w:sz w:val="20"/>
                    </w:rPr>
                  </w:pPr>
                </w:p>
              </w:tc>
              <w:tc>
                <w:tcPr>
                  <w:tcW w:w="1134" w:type="dxa"/>
                </w:tcPr>
                <w:p w:rsidR="00D60DD6" w:rsidRPr="007212FC" w:rsidRDefault="00D60DD6" w:rsidP="00CA5C03">
                  <w:pPr>
                    <w:jc w:val="center"/>
                    <w:rPr>
                      <w:sz w:val="20"/>
                    </w:rPr>
                  </w:pPr>
                  <w:r>
                    <w:rPr>
                      <w:sz w:val="20"/>
                    </w:rPr>
                    <w:t>2018</w:t>
                  </w:r>
                </w:p>
              </w:tc>
              <w:tc>
                <w:tcPr>
                  <w:tcW w:w="1134" w:type="dxa"/>
                </w:tcPr>
                <w:p w:rsidR="00D60DD6" w:rsidRPr="007212FC" w:rsidRDefault="00D60DD6" w:rsidP="00CA5C03">
                  <w:pPr>
                    <w:jc w:val="center"/>
                    <w:rPr>
                      <w:sz w:val="20"/>
                    </w:rPr>
                  </w:pPr>
                  <w:r>
                    <w:rPr>
                      <w:sz w:val="20"/>
                    </w:rPr>
                    <w:t>2019</w:t>
                  </w:r>
                </w:p>
              </w:tc>
              <w:tc>
                <w:tcPr>
                  <w:tcW w:w="1134" w:type="dxa"/>
                </w:tcPr>
                <w:p w:rsidR="00D60DD6" w:rsidRPr="007212FC" w:rsidRDefault="00D60DD6" w:rsidP="00CA5C03">
                  <w:pPr>
                    <w:jc w:val="center"/>
                    <w:rPr>
                      <w:sz w:val="20"/>
                    </w:rPr>
                  </w:pPr>
                  <w:r>
                    <w:rPr>
                      <w:sz w:val="20"/>
                    </w:rPr>
                    <w:t>2020</w:t>
                  </w:r>
                </w:p>
              </w:tc>
              <w:tc>
                <w:tcPr>
                  <w:tcW w:w="1134" w:type="dxa"/>
                </w:tcPr>
                <w:p w:rsidR="00D60DD6" w:rsidRPr="007212FC" w:rsidRDefault="00D60DD6" w:rsidP="00CA5C03">
                  <w:pPr>
                    <w:jc w:val="center"/>
                    <w:rPr>
                      <w:sz w:val="20"/>
                    </w:rPr>
                  </w:pPr>
                  <w:r>
                    <w:rPr>
                      <w:sz w:val="20"/>
                    </w:rPr>
                    <w:t>2021</w:t>
                  </w:r>
                </w:p>
              </w:tc>
              <w:tc>
                <w:tcPr>
                  <w:tcW w:w="1134" w:type="dxa"/>
                </w:tcPr>
                <w:p w:rsidR="00D60DD6" w:rsidRPr="007212FC" w:rsidRDefault="00D60DD6" w:rsidP="00CA5C03">
                  <w:pPr>
                    <w:jc w:val="center"/>
                    <w:rPr>
                      <w:sz w:val="20"/>
                    </w:rPr>
                  </w:pPr>
                  <w:r>
                    <w:rPr>
                      <w:sz w:val="20"/>
                    </w:rPr>
                    <w:t>2022</w:t>
                  </w:r>
                </w:p>
              </w:tc>
              <w:tc>
                <w:tcPr>
                  <w:tcW w:w="1134" w:type="dxa"/>
                </w:tcPr>
                <w:p w:rsidR="00D60DD6" w:rsidRPr="007212FC" w:rsidRDefault="00D60DD6" w:rsidP="00CA5C03">
                  <w:pPr>
                    <w:jc w:val="center"/>
                    <w:rPr>
                      <w:sz w:val="20"/>
                    </w:rPr>
                  </w:pPr>
                  <w:r>
                    <w:rPr>
                      <w:sz w:val="20"/>
                    </w:rPr>
                    <w:t>2023</w:t>
                  </w:r>
                </w:p>
              </w:tc>
            </w:tr>
            <w:tr w:rsidR="00D60DD6" w:rsidRPr="007212FC" w:rsidTr="00CA5C03">
              <w:trPr>
                <w:trHeight w:val="363"/>
              </w:trPr>
              <w:tc>
                <w:tcPr>
                  <w:tcW w:w="2297" w:type="dxa"/>
                  <w:vAlign w:val="center"/>
                </w:tcPr>
                <w:p w:rsidR="00D60DD6" w:rsidRPr="00072B66" w:rsidRDefault="00D60DD6" w:rsidP="00CA5C03">
                  <w:pPr>
                    <w:ind w:right="14"/>
                    <w:rPr>
                      <w:rFonts w:cstheme="minorHAnsi"/>
                      <w:sz w:val="20"/>
                      <w:szCs w:val="20"/>
                    </w:rPr>
                  </w:pPr>
                  <w:r w:rsidRPr="00072B66">
                    <w:rPr>
                      <w:rFonts w:cstheme="minorHAnsi"/>
                      <w:sz w:val="20"/>
                      <w:szCs w:val="20"/>
                    </w:rPr>
                    <w:t>Fonds à l’innovation</w:t>
                  </w:r>
                </w:p>
              </w:tc>
              <w:tc>
                <w:tcPr>
                  <w:tcW w:w="1134" w:type="dxa"/>
                  <w:shd w:val="clear" w:color="auto" w:fill="auto"/>
                </w:tcPr>
                <w:p w:rsidR="00D60DD6" w:rsidRPr="007212FC" w:rsidRDefault="00D60DD6" w:rsidP="00CA5C03">
                  <w:pPr>
                    <w:jc w:val="center"/>
                    <w:rPr>
                      <w:sz w:val="20"/>
                    </w:rPr>
                  </w:pPr>
                </w:p>
              </w:tc>
              <w:tc>
                <w:tcPr>
                  <w:tcW w:w="1134" w:type="dxa"/>
                  <w:shd w:val="clear" w:color="auto" w:fill="auto"/>
                </w:tcPr>
                <w:p w:rsidR="00D60DD6" w:rsidRPr="007212FC" w:rsidRDefault="00D60DD6" w:rsidP="00CA5C03">
                  <w:pPr>
                    <w:jc w:val="center"/>
                    <w:rPr>
                      <w:sz w:val="20"/>
                    </w:rPr>
                  </w:pPr>
                  <w:r>
                    <w:rPr>
                      <w:sz w:val="20"/>
                    </w:rPr>
                    <w:t>x</w:t>
                  </w:r>
                </w:p>
              </w:tc>
              <w:tc>
                <w:tcPr>
                  <w:tcW w:w="1134" w:type="dxa"/>
                </w:tcPr>
                <w:p w:rsidR="00D60DD6" w:rsidRPr="007212FC" w:rsidRDefault="00D60DD6" w:rsidP="00CA5C03">
                  <w:pPr>
                    <w:jc w:val="center"/>
                    <w:rPr>
                      <w:sz w:val="20"/>
                    </w:rPr>
                  </w:pPr>
                  <w:r>
                    <w:rPr>
                      <w:sz w:val="20"/>
                    </w:rPr>
                    <w:t>x</w:t>
                  </w:r>
                </w:p>
              </w:tc>
              <w:tc>
                <w:tcPr>
                  <w:tcW w:w="1134" w:type="dxa"/>
                </w:tcPr>
                <w:p w:rsidR="00D60DD6" w:rsidRPr="007212FC" w:rsidRDefault="00D60DD6" w:rsidP="00CA5C03">
                  <w:pPr>
                    <w:jc w:val="center"/>
                    <w:rPr>
                      <w:sz w:val="20"/>
                    </w:rPr>
                  </w:pPr>
                  <w:r>
                    <w:rPr>
                      <w:sz w:val="20"/>
                    </w:rPr>
                    <w:t>x</w:t>
                  </w:r>
                </w:p>
              </w:tc>
              <w:tc>
                <w:tcPr>
                  <w:tcW w:w="1134" w:type="dxa"/>
                </w:tcPr>
                <w:p w:rsidR="00D60DD6" w:rsidRPr="007212FC" w:rsidRDefault="00D60DD6" w:rsidP="00CA5C03">
                  <w:pPr>
                    <w:jc w:val="center"/>
                    <w:rPr>
                      <w:sz w:val="20"/>
                    </w:rPr>
                  </w:pPr>
                  <w:r>
                    <w:rPr>
                      <w:sz w:val="20"/>
                    </w:rPr>
                    <w:t>x</w:t>
                  </w:r>
                </w:p>
              </w:tc>
              <w:tc>
                <w:tcPr>
                  <w:tcW w:w="1134" w:type="dxa"/>
                </w:tcPr>
                <w:p w:rsidR="00D60DD6" w:rsidRPr="007212FC" w:rsidRDefault="00D60DD6" w:rsidP="00CA5C03">
                  <w:pPr>
                    <w:jc w:val="center"/>
                    <w:rPr>
                      <w:sz w:val="20"/>
                    </w:rPr>
                  </w:pPr>
                  <w:r>
                    <w:rPr>
                      <w:sz w:val="20"/>
                    </w:rPr>
                    <w:t>x</w:t>
                  </w:r>
                </w:p>
              </w:tc>
            </w:tr>
            <w:tr w:rsidR="00D60DD6" w:rsidRPr="007212FC" w:rsidTr="00CA5C03">
              <w:tc>
                <w:tcPr>
                  <w:tcW w:w="2297" w:type="dxa"/>
                  <w:vAlign w:val="center"/>
                </w:tcPr>
                <w:p w:rsidR="00D60DD6" w:rsidRPr="00072B66" w:rsidRDefault="00D60DD6" w:rsidP="00065FC3">
                  <w:pPr>
                    <w:ind w:right="14"/>
                    <w:rPr>
                      <w:rFonts w:cstheme="minorHAnsi"/>
                      <w:sz w:val="20"/>
                      <w:szCs w:val="20"/>
                    </w:rPr>
                  </w:pPr>
                  <w:r>
                    <w:rPr>
                      <w:rFonts w:cstheme="minorHAnsi"/>
                      <w:sz w:val="20"/>
                      <w:szCs w:val="20"/>
                    </w:rPr>
                    <w:t xml:space="preserve">Auto réhabilitation </w:t>
                  </w:r>
                  <w:r w:rsidR="00065FC3">
                    <w:rPr>
                      <w:rFonts w:cstheme="minorHAnsi"/>
                      <w:sz w:val="20"/>
                      <w:szCs w:val="20"/>
                    </w:rPr>
                    <w:t>accompagnée</w:t>
                  </w:r>
                </w:p>
              </w:tc>
              <w:tc>
                <w:tcPr>
                  <w:tcW w:w="1134" w:type="dxa"/>
                </w:tcPr>
                <w:p w:rsidR="00D60DD6" w:rsidRPr="007212FC" w:rsidRDefault="00D60DD6" w:rsidP="00CA5C03">
                  <w:pPr>
                    <w:jc w:val="center"/>
                    <w:rPr>
                      <w:sz w:val="20"/>
                    </w:rPr>
                  </w:pPr>
                </w:p>
              </w:tc>
              <w:tc>
                <w:tcPr>
                  <w:tcW w:w="1134" w:type="dxa"/>
                </w:tcPr>
                <w:p w:rsidR="00D60DD6" w:rsidRPr="007212FC" w:rsidRDefault="00D60DD6" w:rsidP="00CA5C03">
                  <w:pPr>
                    <w:jc w:val="center"/>
                    <w:rPr>
                      <w:sz w:val="20"/>
                    </w:rPr>
                  </w:pPr>
                  <w:r>
                    <w:rPr>
                      <w:sz w:val="20"/>
                    </w:rPr>
                    <w:t>x</w:t>
                  </w:r>
                </w:p>
              </w:tc>
              <w:tc>
                <w:tcPr>
                  <w:tcW w:w="1134" w:type="dxa"/>
                </w:tcPr>
                <w:p w:rsidR="00D60DD6" w:rsidRPr="007212FC" w:rsidRDefault="00D60DD6" w:rsidP="00CA5C03">
                  <w:pPr>
                    <w:jc w:val="center"/>
                    <w:rPr>
                      <w:sz w:val="20"/>
                    </w:rPr>
                  </w:pPr>
                  <w:r>
                    <w:rPr>
                      <w:sz w:val="20"/>
                    </w:rPr>
                    <w:t>x</w:t>
                  </w:r>
                </w:p>
              </w:tc>
              <w:tc>
                <w:tcPr>
                  <w:tcW w:w="1134" w:type="dxa"/>
                </w:tcPr>
                <w:p w:rsidR="00D60DD6" w:rsidRPr="007212FC" w:rsidRDefault="00D60DD6" w:rsidP="00CA5C03">
                  <w:pPr>
                    <w:jc w:val="center"/>
                    <w:rPr>
                      <w:sz w:val="20"/>
                    </w:rPr>
                  </w:pPr>
                  <w:r>
                    <w:rPr>
                      <w:sz w:val="20"/>
                    </w:rPr>
                    <w:t>x</w:t>
                  </w:r>
                </w:p>
              </w:tc>
              <w:tc>
                <w:tcPr>
                  <w:tcW w:w="1134" w:type="dxa"/>
                </w:tcPr>
                <w:p w:rsidR="00D60DD6" w:rsidRPr="007212FC" w:rsidRDefault="00D60DD6" w:rsidP="00CA5C03">
                  <w:pPr>
                    <w:jc w:val="center"/>
                    <w:rPr>
                      <w:sz w:val="20"/>
                    </w:rPr>
                  </w:pPr>
                  <w:r>
                    <w:rPr>
                      <w:sz w:val="20"/>
                    </w:rPr>
                    <w:t>x</w:t>
                  </w:r>
                </w:p>
              </w:tc>
              <w:tc>
                <w:tcPr>
                  <w:tcW w:w="1134" w:type="dxa"/>
                </w:tcPr>
                <w:p w:rsidR="00D60DD6" w:rsidRPr="007212FC" w:rsidRDefault="00D60DD6" w:rsidP="00CA5C03">
                  <w:pPr>
                    <w:jc w:val="center"/>
                    <w:rPr>
                      <w:sz w:val="20"/>
                    </w:rPr>
                  </w:pPr>
                  <w:r>
                    <w:rPr>
                      <w:sz w:val="20"/>
                    </w:rPr>
                    <w:t>x</w:t>
                  </w:r>
                </w:p>
              </w:tc>
            </w:tr>
          </w:tbl>
          <w:p w:rsidR="00D60DD6" w:rsidRPr="00AD6ADB" w:rsidRDefault="00D60DD6" w:rsidP="00CA5C03">
            <w:pPr>
              <w:ind w:right="14"/>
              <w:rPr>
                <w:rFonts w:cstheme="minorHAnsi"/>
                <w:i/>
                <w:sz w:val="20"/>
                <w:szCs w:val="20"/>
                <w:u w:val="single"/>
              </w:rPr>
            </w:pPr>
          </w:p>
        </w:tc>
      </w:tr>
    </w:tbl>
    <w:p w:rsidR="00D60DD6" w:rsidRDefault="00D60DD6" w:rsidP="00D60DD6">
      <w:pPr>
        <w:rPr>
          <w:rFonts w:cstheme="minorHAnsi"/>
          <w:u w:val="single"/>
        </w:rPr>
      </w:pPr>
    </w:p>
    <w:p w:rsidR="00D60DD6" w:rsidRPr="00AD6ADB" w:rsidRDefault="00D60DD6" w:rsidP="00D60DD6">
      <w:pPr>
        <w:rPr>
          <w:rFonts w:cstheme="minorHAnsi"/>
          <w:u w:val="single"/>
        </w:rPr>
      </w:pPr>
    </w:p>
    <w:p w:rsidR="00D60DD6" w:rsidRPr="00D6782B" w:rsidRDefault="00D60DD6" w:rsidP="00D60DD6">
      <w:pPr>
        <w:rPr>
          <w:rFonts w:cstheme="minorHAnsi"/>
          <w:b/>
          <w:color w:val="000000" w:themeColor="text1"/>
          <w:sz w:val="20"/>
        </w:rPr>
      </w:pPr>
      <w:r w:rsidRPr="00C664FA">
        <w:rPr>
          <w:rFonts w:cstheme="minorHAnsi"/>
          <w:b/>
          <w:color w:val="F79646" w:themeColor="accent6"/>
          <w:sz w:val="20"/>
        </w:rPr>
        <w:t>Indicateurs d’évaluation de l’action :</w:t>
      </w:r>
    </w:p>
    <w:p w:rsidR="00D60DD6" w:rsidRPr="00D6782B" w:rsidRDefault="00065FC3" w:rsidP="002A28FB">
      <w:pPr>
        <w:pStyle w:val="Paragraphedeliste"/>
        <w:numPr>
          <w:ilvl w:val="0"/>
          <w:numId w:val="62"/>
        </w:numPr>
        <w:rPr>
          <w:rFonts w:cstheme="minorHAnsi"/>
          <w:color w:val="000000" w:themeColor="text1"/>
          <w:sz w:val="20"/>
        </w:rPr>
      </w:pPr>
      <w:r w:rsidRPr="00D6782B">
        <w:rPr>
          <w:rFonts w:cstheme="minorHAnsi"/>
          <w:color w:val="000000" w:themeColor="text1"/>
          <w:sz w:val="20"/>
        </w:rPr>
        <w:t>Nombre de projets innovants financés</w:t>
      </w:r>
    </w:p>
    <w:p w:rsidR="00D60DD6" w:rsidRPr="00D6782B" w:rsidRDefault="00D60DD6" w:rsidP="002A28FB">
      <w:pPr>
        <w:pStyle w:val="Paragraphedeliste"/>
        <w:numPr>
          <w:ilvl w:val="0"/>
          <w:numId w:val="62"/>
        </w:numPr>
        <w:rPr>
          <w:rFonts w:cstheme="minorHAnsi"/>
          <w:color w:val="000000" w:themeColor="text1"/>
          <w:sz w:val="20"/>
        </w:rPr>
      </w:pPr>
      <w:r w:rsidRPr="00D6782B">
        <w:rPr>
          <w:rFonts w:cstheme="minorHAnsi"/>
          <w:color w:val="000000" w:themeColor="text1"/>
          <w:sz w:val="20"/>
        </w:rPr>
        <w:t>Nombre de projets d’auto-réhabilitation accompagnés</w:t>
      </w:r>
    </w:p>
    <w:p w:rsidR="00D60DD6" w:rsidRPr="00A31066" w:rsidRDefault="00D60DD6" w:rsidP="00D60DD6">
      <w:pPr>
        <w:ind w:left="360"/>
        <w:rPr>
          <w:rFonts w:cstheme="minorHAnsi"/>
          <w:sz w:val="20"/>
        </w:rPr>
      </w:pPr>
    </w:p>
    <w:p w:rsidR="00D60DD6" w:rsidRPr="00D5462B" w:rsidRDefault="00D60DD6" w:rsidP="00D60DD6">
      <w:pPr>
        <w:rPr>
          <w:rFonts w:cstheme="minorHAnsi"/>
        </w:rPr>
      </w:pPr>
    </w:p>
    <w:p w:rsidR="00D60DD6" w:rsidRDefault="00D60DD6" w:rsidP="00D60DD6">
      <w:pPr>
        <w:rPr>
          <w:rFonts w:ascii="Leelawadee" w:eastAsia="Times New Roman" w:hAnsi="Leelawadee" w:cs="Leelawadee"/>
          <w:color w:val="000000"/>
          <w:lang w:eastAsia="fr-FR"/>
        </w:rPr>
      </w:pPr>
      <w:r>
        <w:rPr>
          <w:rFonts w:ascii="Leelawadee" w:eastAsia="Times New Roman" w:hAnsi="Leelawadee" w:cs="Leelawadee"/>
          <w:color w:val="000000"/>
          <w:lang w:eastAsia="fr-FR"/>
        </w:rPr>
        <w:br w:type="page"/>
      </w:r>
    </w:p>
    <w:p w:rsidR="00D60DD6" w:rsidRPr="00DB6ECE" w:rsidRDefault="00D60DD6" w:rsidP="00D60DD6">
      <w:pPr>
        <w:rPr>
          <w:rFonts w:cstheme="minorHAnsi"/>
          <w:sz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hemeFill="accent3"/>
        <w:tblLook w:val="04A0" w:firstRow="1" w:lastRow="0" w:firstColumn="1" w:lastColumn="0" w:noHBand="0" w:noVBand="1"/>
      </w:tblPr>
      <w:tblGrid>
        <w:gridCol w:w="9498"/>
      </w:tblGrid>
      <w:tr w:rsidR="00D60DD6" w:rsidRPr="00D5462B" w:rsidTr="00CA5C03">
        <w:trPr>
          <w:trHeight w:val="604"/>
        </w:trPr>
        <w:tc>
          <w:tcPr>
            <w:tcW w:w="9498" w:type="dxa"/>
            <w:shd w:val="clear" w:color="auto" w:fill="F79646" w:themeFill="accent6"/>
            <w:vAlign w:val="center"/>
          </w:tcPr>
          <w:p w:rsidR="00D60DD6" w:rsidRPr="00D5462B" w:rsidRDefault="00D60DD6" w:rsidP="00CA5C03">
            <w:pPr>
              <w:ind w:right="14"/>
              <w:jc w:val="center"/>
              <w:rPr>
                <w:rFonts w:cstheme="minorHAnsi"/>
                <w:b/>
                <w:bCs/>
                <w:sz w:val="24"/>
                <w:szCs w:val="24"/>
              </w:rPr>
            </w:pPr>
            <w:r>
              <w:rPr>
                <w:rFonts w:cstheme="minorHAnsi"/>
                <w:b/>
                <w:bCs/>
                <w:sz w:val="24"/>
                <w:szCs w:val="24"/>
              </w:rPr>
              <w:t>Orientation 3</w:t>
            </w:r>
            <w:r w:rsidRPr="00D5462B">
              <w:rPr>
                <w:rFonts w:cstheme="minorHAnsi"/>
                <w:b/>
                <w:bCs/>
                <w:sz w:val="24"/>
                <w:szCs w:val="24"/>
              </w:rPr>
              <w:t xml:space="preserve"> : </w:t>
            </w:r>
            <w:r>
              <w:rPr>
                <w:rFonts w:cstheme="minorHAnsi"/>
                <w:b/>
                <w:bCs/>
                <w:sz w:val="24"/>
                <w:szCs w:val="24"/>
              </w:rPr>
              <w:t>Répondre aux besoins des populations spécifiques</w:t>
            </w:r>
          </w:p>
        </w:tc>
      </w:tr>
    </w:tbl>
    <w:p w:rsidR="00D60DD6" w:rsidRPr="00D5462B" w:rsidRDefault="00D60DD6" w:rsidP="00D60DD6">
      <w:pPr>
        <w:ind w:right="14"/>
        <w:rPr>
          <w:rFonts w:cstheme="minorHAnsi"/>
          <w:b/>
          <w:bCs/>
          <w:sz w:val="18"/>
          <w:szCs w:val="18"/>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44"/>
        <w:gridCol w:w="6754"/>
      </w:tblGrid>
      <w:tr w:rsidR="00D60DD6" w:rsidRPr="00D5462B" w:rsidTr="00CA5C03">
        <w:trPr>
          <w:trHeight w:val="560"/>
        </w:trPr>
        <w:tc>
          <w:tcPr>
            <w:tcW w:w="2744" w:type="dxa"/>
            <w:shd w:val="clear" w:color="auto" w:fill="F79646" w:themeFill="accent6"/>
            <w:vAlign w:val="center"/>
          </w:tcPr>
          <w:p w:rsidR="00D60DD6" w:rsidRPr="00D5462B" w:rsidRDefault="00D60DD6" w:rsidP="00CA5C03">
            <w:pPr>
              <w:ind w:right="14"/>
              <w:jc w:val="center"/>
              <w:rPr>
                <w:rFonts w:cstheme="minorHAnsi"/>
                <w:b/>
                <w:bCs/>
                <w:sz w:val="24"/>
                <w:szCs w:val="24"/>
              </w:rPr>
            </w:pPr>
            <w:r w:rsidRPr="00D5462B">
              <w:rPr>
                <w:rFonts w:cstheme="minorHAnsi"/>
                <w:b/>
                <w:bCs/>
                <w:sz w:val="24"/>
                <w:szCs w:val="24"/>
              </w:rPr>
              <w:t>Fiche-Action n°</w:t>
            </w:r>
            <w:r>
              <w:rPr>
                <w:rFonts w:cstheme="minorHAnsi"/>
                <w:b/>
                <w:bCs/>
                <w:sz w:val="24"/>
                <w:szCs w:val="24"/>
              </w:rPr>
              <w:t>15</w:t>
            </w:r>
          </w:p>
        </w:tc>
        <w:tc>
          <w:tcPr>
            <w:tcW w:w="6754" w:type="dxa"/>
            <w:vAlign w:val="center"/>
          </w:tcPr>
          <w:p w:rsidR="00D60DD6" w:rsidRPr="00D5462B" w:rsidRDefault="00D60DD6" w:rsidP="00CA5C03">
            <w:pPr>
              <w:ind w:right="14"/>
              <w:jc w:val="center"/>
              <w:rPr>
                <w:rFonts w:cstheme="minorHAnsi"/>
                <w:b/>
                <w:bCs/>
                <w:sz w:val="24"/>
                <w:szCs w:val="24"/>
              </w:rPr>
            </w:pPr>
            <w:r w:rsidRPr="00A56EAD">
              <w:rPr>
                <w:rFonts w:cstheme="minorHAnsi"/>
                <w:b/>
                <w:bCs/>
                <w:sz w:val="24"/>
                <w:szCs w:val="24"/>
              </w:rPr>
              <w:t>Améliorer l’accom</w:t>
            </w:r>
            <w:r w:rsidR="00EF3C3F">
              <w:rPr>
                <w:rFonts w:cstheme="minorHAnsi"/>
                <w:b/>
                <w:bCs/>
                <w:sz w:val="24"/>
                <w:szCs w:val="24"/>
              </w:rPr>
              <w:t xml:space="preserve">pagnement autour du logement/hébergement des </w:t>
            </w:r>
            <w:r w:rsidRPr="00A56EAD">
              <w:rPr>
                <w:rFonts w:cstheme="minorHAnsi"/>
                <w:b/>
                <w:bCs/>
                <w:sz w:val="24"/>
                <w:szCs w:val="24"/>
              </w:rPr>
              <w:t>saisonnier</w:t>
            </w:r>
            <w:r w:rsidR="00EF3C3F">
              <w:rPr>
                <w:rFonts w:cstheme="minorHAnsi"/>
                <w:b/>
                <w:bCs/>
                <w:sz w:val="24"/>
                <w:szCs w:val="24"/>
              </w:rPr>
              <w:t>s</w:t>
            </w:r>
          </w:p>
        </w:tc>
      </w:tr>
    </w:tbl>
    <w:p w:rsidR="00D60DD6" w:rsidRPr="00D5462B" w:rsidRDefault="00D60DD6" w:rsidP="00D60DD6">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7772"/>
      </w:tblGrid>
      <w:tr w:rsidR="00D60DD6" w:rsidRPr="00D5462B" w:rsidTr="00CA5C03">
        <w:trPr>
          <w:trHeight w:val="555"/>
        </w:trPr>
        <w:tc>
          <w:tcPr>
            <w:tcW w:w="1560" w:type="dxa"/>
            <w:shd w:val="clear" w:color="auto" w:fill="F79646" w:themeFill="accent6"/>
            <w:vAlign w:val="center"/>
          </w:tcPr>
          <w:p w:rsidR="00D60DD6" w:rsidRPr="00D5462B" w:rsidRDefault="00D60DD6" w:rsidP="00CA5C03">
            <w:pPr>
              <w:ind w:right="14"/>
              <w:jc w:val="center"/>
              <w:rPr>
                <w:rFonts w:cstheme="minorHAnsi"/>
                <w:b/>
                <w:szCs w:val="20"/>
              </w:rPr>
            </w:pPr>
            <w:r>
              <w:rPr>
                <w:rFonts w:cstheme="minorHAnsi"/>
                <w:b/>
                <w:szCs w:val="20"/>
              </w:rPr>
              <w:t>Objectif</w:t>
            </w:r>
          </w:p>
        </w:tc>
        <w:tc>
          <w:tcPr>
            <w:tcW w:w="8938" w:type="dxa"/>
            <w:shd w:val="clear" w:color="auto" w:fill="auto"/>
            <w:vAlign w:val="center"/>
          </w:tcPr>
          <w:p w:rsidR="00D60DD6" w:rsidRPr="00A56EAD" w:rsidRDefault="00D60DD6" w:rsidP="00CA5C03">
            <w:pPr>
              <w:numPr>
                <w:ilvl w:val="0"/>
                <w:numId w:val="19"/>
              </w:numPr>
              <w:tabs>
                <w:tab w:val="num" w:pos="720"/>
              </w:tabs>
              <w:ind w:left="357" w:hanging="357"/>
              <w:rPr>
                <w:rFonts w:cstheme="minorHAnsi"/>
              </w:rPr>
            </w:pPr>
            <w:r w:rsidRPr="00A56EAD">
              <w:rPr>
                <w:rFonts w:cstheme="minorHAnsi"/>
                <w:sz w:val="20"/>
              </w:rPr>
              <w:t>Offrir différentes possibilités de logements/hébergements aux saisonniers</w:t>
            </w:r>
          </w:p>
        </w:tc>
      </w:tr>
    </w:tbl>
    <w:p w:rsidR="00D60DD6" w:rsidRPr="00D5462B" w:rsidRDefault="00D60DD6" w:rsidP="00D60DD6">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7766"/>
      </w:tblGrid>
      <w:tr w:rsidR="00D60DD6" w:rsidRPr="00D5462B" w:rsidTr="00CA5C03">
        <w:tc>
          <w:tcPr>
            <w:tcW w:w="1560" w:type="dxa"/>
            <w:shd w:val="clear" w:color="auto" w:fill="F79646" w:themeFill="accent6"/>
            <w:vAlign w:val="center"/>
          </w:tcPr>
          <w:p w:rsidR="00D60DD6" w:rsidRPr="00D5462B" w:rsidRDefault="00D60DD6" w:rsidP="00CA5C03">
            <w:pPr>
              <w:ind w:right="14"/>
              <w:jc w:val="center"/>
              <w:rPr>
                <w:rFonts w:cstheme="minorHAnsi"/>
                <w:b/>
                <w:szCs w:val="20"/>
              </w:rPr>
            </w:pPr>
            <w:r w:rsidRPr="00D5462B">
              <w:rPr>
                <w:rFonts w:cstheme="minorHAnsi"/>
                <w:b/>
                <w:szCs w:val="20"/>
              </w:rPr>
              <w:t>Contenu</w:t>
            </w:r>
          </w:p>
        </w:tc>
        <w:tc>
          <w:tcPr>
            <w:tcW w:w="8938" w:type="dxa"/>
            <w:shd w:val="clear" w:color="auto" w:fill="auto"/>
          </w:tcPr>
          <w:p w:rsidR="00D60DD6" w:rsidRPr="00A56EAD" w:rsidRDefault="00D60DD6" w:rsidP="00CA5C03">
            <w:pPr>
              <w:ind w:right="11"/>
              <w:jc w:val="both"/>
              <w:rPr>
                <w:rFonts w:cstheme="minorHAnsi"/>
                <w:sz w:val="20"/>
                <w:szCs w:val="20"/>
              </w:rPr>
            </w:pPr>
            <w:r>
              <w:rPr>
                <w:rFonts w:cstheme="minorHAnsi"/>
                <w:sz w:val="20"/>
                <w:szCs w:val="20"/>
              </w:rPr>
              <w:t>Lannion-Trégor Communauté</w:t>
            </w:r>
            <w:r w:rsidRPr="00A56EAD">
              <w:rPr>
                <w:rFonts w:cstheme="minorHAnsi"/>
                <w:sz w:val="20"/>
                <w:szCs w:val="20"/>
              </w:rPr>
              <w:t>, du fait des activités agricoles et touristiques importantes</w:t>
            </w:r>
            <w:r>
              <w:rPr>
                <w:rFonts w:cstheme="minorHAnsi"/>
                <w:sz w:val="20"/>
                <w:szCs w:val="20"/>
              </w:rPr>
              <w:t xml:space="preserve"> exercées localement</w:t>
            </w:r>
            <w:r w:rsidRPr="00A56EAD">
              <w:rPr>
                <w:rFonts w:cstheme="minorHAnsi"/>
                <w:sz w:val="20"/>
                <w:szCs w:val="20"/>
              </w:rPr>
              <w:t xml:space="preserve">, a recours à de la main d’œuvre supplémentaire ponctuellement, mais régulièrement. </w:t>
            </w:r>
            <w:r>
              <w:rPr>
                <w:rFonts w:cstheme="minorHAnsi"/>
                <w:sz w:val="20"/>
                <w:szCs w:val="20"/>
              </w:rPr>
              <w:t>L</w:t>
            </w:r>
            <w:r w:rsidRPr="00A56EAD">
              <w:rPr>
                <w:rFonts w:cstheme="minorHAnsi"/>
                <w:sz w:val="20"/>
                <w:szCs w:val="20"/>
              </w:rPr>
              <w:t>a réalité des besoins en logement</w:t>
            </w:r>
            <w:r>
              <w:rPr>
                <w:rFonts w:cstheme="minorHAnsi"/>
                <w:sz w:val="20"/>
                <w:szCs w:val="20"/>
              </w:rPr>
              <w:t>/hébergements</w:t>
            </w:r>
            <w:r w:rsidRPr="00A56EAD">
              <w:rPr>
                <w:rFonts w:cstheme="minorHAnsi"/>
                <w:sz w:val="20"/>
                <w:szCs w:val="20"/>
              </w:rPr>
              <w:t xml:space="preserve"> des travailleurs saisonniers s’avère </w:t>
            </w:r>
            <w:r>
              <w:rPr>
                <w:rFonts w:cstheme="minorHAnsi"/>
                <w:sz w:val="20"/>
                <w:szCs w:val="20"/>
              </w:rPr>
              <w:t xml:space="preserve">difficile à établir. </w:t>
            </w:r>
            <w:r w:rsidRPr="00A56EAD">
              <w:rPr>
                <w:rFonts w:cstheme="minorHAnsi"/>
                <w:sz w:val="20"/>
                <w:szCs w:val="20"/>
              </w:rPr>
              <w:t>Globalement</w:t>
            </w:r>
            <w:r>
              <w:rPr>
                <w:rFonts w:cstheme="minorHAnsi"/>
                <w:sz w:val="20"/>
                <w:szCs w:val="20"/>
              </w:rPr>
              <w:t>, il s’avère que</w:t>
            </w:r>
            <w:r w:rsidRPr="00A56EAD">
              <w:rPr>
                <w:rFonts w:cstheme="minorHAnsi"/>
                <w:sz w:val="20"/>
                <w:szCs w:val="20"/>
              </w:rPr>
              <w:t xml:space="preserve"> les solutions d’hébergement existent, mais elles sont proposées essentiellement sur Lannion (CCAS, FJT, CROUS), l’été, posant le problème de déplacements vers des lieux de travail dispersés et la nécessité de solutions locales pour certains métiers aux horaires décalés (hôtellerie, restauration).</w:t>
            </w:r>
            <w:r>
              <w:rPr>
                <w:rFonts w:cstheme="minorHAnsi"/>
                <w:sz w:val="20"/>
                <w:szCs w:val="20"/>
              </w:rPr>
              <w:t xml:space="preserve"> Il est bien distingué deux catégories de travailleurs saisonniers, ceux liés au tourisme et ceux liés au milieu agricole, avec des besoins et des attentes qui diffèrent.</w:t>
            </w:r>
          </w:p>
          <w:p w:rsidR="00D60DD6" w:rsidRDefault="00D60DD6" w:rsidP="00CA5C03">
            <w:pPr>
              <w:ind w:right="11"/>
              <w:jc w:val="both"/>
              <w:rPr>
                <w:rFonts w:cstheme="minorHAnsi"/>
                <w:sz w:val="20"/>
                <w:szCs w:val="20"/>
              </w:rPr>
            </w:pPr>
          </w:p>
          <w:p w:rsidR="00D60DD6" w:rsidRPr="00A56EAD" w:rsidRDefault="00D60DD6" w:rsidP="00CA5C03">
            <w:pPr>
              <w:ind w:right="11"/>
              <w:jc w:val="both"/>
              <w:rPr>
                <w:rFonts w:cstheme="minorHAnsi"/>
                <w:sz w:val="20"/>
                <w:szCs w:val="20"/>
              </w:rPr>
            </w:pPr>
            <w:r w:rsidRPr="00A56EAD">
              <w:rPr>
                <w:rFonts w:cstheme="minorHAnsi"/>
                <w:sz w:val="20"/>
                <w:szCs w:val="20"/>
              </w:rPr>
              <w:t xml:space="preserve">Trois </w:t>
            </w:r>
            <w:r>
              <w:rPr>
                <w:rFonts w:cstheme="minorHAnsi"/>
                <w:sz w:val="20"/>
                <w:szCs w:val="20"/>
              </w:rPr>
              <w:t>interventions</w:t>
            </w:r>
            <w:r w:rsidRPr="00A56EAD">
              <w:rPr>
                <w:rFonts w:cstheme="minorHAnsi"/>
                <w:sz w:val="20"/>
                <w:szCs w:val="20"/>
              </w:rPr>
              <w:t xml:space="preserve"> s</w:t>
            </w:r>
            <w:r>
              <w:rPr>
                <w:rFonts w:cstheme="minorHAnsi"/>
                <w:sz w:val="20"/>
                <w:szCs w:val="20"/>
              </w:rPr>
              <w:t>ont</w:t>
            </w:r>
            <w:r w:rsidRPr="00A56EAD">
              <w:rPr>
                <w:rFonts w:cstheme="minorHAnsi"/>
                <w:sz w:val="20"/>
                <w:szCs w:val="20"/>
              </w:rPr>
              <w:t xml:space="preserve"> ici</w:t>
            </w:r>
            <w:r>
              <w:rPr>
                <w:rFonts w:cstheme="minorHAnsi"/>
                <w:sz w:val="20"/>
                <w:szCs w:val="20"/>
              </w:rPr>
              <w:t xml:space="preserve"> développées</w:t>
            </w:r>
            <w:r w:rsidRPr="00A56EAD">
              <w:rPr>
                <w:rFonts w:cstheme="minorHAnsi"/>
                <w:sz w:val="20"/>
                <w:szCs w:val="20"/>
              </w:rPr>
              <w:t xml:space="preserve"> :</w:t>
            </w:r>
          </w:p>
          <w:p w:rsidR="00D60DD6" w:rsidRDefault="00D60DD6" w:rsidP="005D7C7C">
            <w:pPr>
              <w:numPr>
                <w:ilvl w:val="0"/>
                <w:numId w:val="29"/>
              </w:numPr>
              <w:tabs>
                <w:tab w:val="clear" w:pos="720"/>
                <w:tab w:val="num" w:pos="385"/>
              </w:tabs>
              <w:ind w:left="385" w:right="11" w:hanging="385"/>
              <w:jc w:val="both"/>
              <w:rPr>
                <w:rFonts w:cstheme="minorHAnsi"/>
                <w:sz w:val="20"/>
                <w:szCs w:val="20"/>
              </w:rPr>
            </w:pPr>
            <w:r w:rsidRPr="00A56EAD">
              <w:rPr>
                <w:rFonts w:cstheme="minorHAnsi"/>
                <w:sz w:val="20"/>
                <w:szCs w:val="20"/>
              </w:rPr>
              <w:t xml:space="preserve">Mettre en cohérence les projets de </w:t>
            </w:r>
            <w:r w:rsidRPr="00A56EAD">
              <w:rPr>
                <w:rFonts w:cstheme="minorHAnsi"/>
                <w:b/>
                <w:bCs/>
                <w:sz w:val="20"/>
                <w:szCs w:val="20"/>
              </w:rPr>
              <w:t>mobilité</w:t>
            </w:r>
            <w:r w:rsidRPr="00A56EAD">
              <w:rPr>
                <w:rFonts w:cstheme="minorHAnsi"/>
                <w:sz w:val="20"/>
                <w:szCs w:val="20"/>
              </w:rPr>
              <w:t xml:space="preserve"> avec les besoins des travailleurs saisonniers (organiser les déplacements, cf. PDU) – </w:t>
            </w:r>
            <w:r w:rsidR="00C56F4F">
              <w:rPr>
                <w:rFonts w:cstheme="minorHAnsi"/>
                <w:sz w:val="20"/>
                <w:szCs w:val="20"/>
              </w:rPr>
              <w:t>h</w:t>
            </w:r>
            <w:r w:rsidRPr="00A56EAD">
              <w:rPr>
                <w:rFonts w:cstheme="minorHAnsi"/>
                <w:sz w:val="20"/>
                <w:szCs w:val="20"/>
              </w:rPr>
              <w:t>ors PLH</w:t>
            </w:r>
            <w:r w:rsidR="00C56F4F">
              <w:rPr>
                <w:rFonts w:cstheme="minorHAnsi"/>
                <w:sz w:val="20"/>
                <w:szCs w:val="20"/>
              </w:rPr>
              <w:t>.</w:t>
            </w:r>
          </w:p>
          <w:p w:rsidR="00D60DD6" w:rsidRPr="00A56EAD" w:rsidRDefault="00D60DD6" w:rsidP="00CA5C03">
            <w:pPr>
              <w:tabs>
                <w:tab w:val="num" w:pos="385"/>
              </w:tabs>
              <w:ind w:left="385" w:right="11" w:hanging="385"/>
              <w:jc w:val="both"/>
              <w:rPr>
                <w:rFonts w:cstheme="minorHAnsi"/>
                <w:sz w:val="20"/>
                <w:szCs w:val="20"/>
              </w:rPr>
            </w:pPr>
          </w:p>
          <w:p w:rsidR="00D60DD6" w:rsidRDefault="00D60DD6" w:rsidP="005D7C7C">
            <w:pPr>
              <w:numPr>
                <w:ilvl w:val="0"/>
                <w:numId w:val="29"/>
              </w:numPr>
              <w:tabs>
                <w:tab w:val="clear" w:pos="720"/>
                <w:tab w:val="num" w:pos="385"/>
              </w:tabs>
              <w:ind w:left="385" w:right="11" w:hanging="385"/>
              <w:jc w:val="both"/>
              <w:rPr>
                <w:rFonts w:cstheme="minorHAnsi"/>
                <w:sz w:val="20"/>
                <w:szCs w:val="20"/>
              </w:rPr>
            </w:pPr>
            <w:r w:rsidRPr="00A56EAD">
              <w:rPr>
                <w:rFonts w:cstheme="minorHAnsi"/>
                <w:sz w:val="20"/>
                <w:szCs w:val="20"/>
              </w:rPr>
              <w:t xml:space="preserve">Etudier </w:t>
            </w:r>
            <w:r>
              <w:rPr>
                <w:rFonts w:cstheme="minorHAnsi"/>
                <w:sz w:val="20"/>
                <w:szCs w:val="20"/>
              </w:rPr>
              <w:t>la</w:t>
            </w:r>
            <w:r w:rsidRPr="00A56EAD">
              <w:rPr>
                <w:rFonts w:cstheme="minorHAnsi"/>
                <w:sz w:val="20"/>
                <w:szCs w:val="20"/>
              </w:rPr>
              <w:t xml:space="preserve"> </w:t>
            </w:r>
            <w:r w:rsidRPr="00A56EAD">
              <w:rPr>
                <w:rFonts w:cstheme="minorHAnsi"/>
                <w:b/>
                <w:bCs/>
                <w:sz w:val="20"/>
                <w:szCs w:val="20"/>
              </w:rPr>
              <w:t>création de logements</w:t>
            </w:r>
            <w:r w:rsidR="00AA7E38" w:rsidRPr="00D6782B">
              <w:rPr>
                <w:rFonts w:cstheme="minorHAnsi"/>
                <w:b/>
                <w:bCs/>
                <w:color w:val="000000" w:themeColor="text1"/>
                <w:sz w:val="20"/>
                <w:szCs w:val="20"/>
              </w:rPr>
              <w:t>/hébergements</w:t>
            </w:r>
            <w:r w:rsidRPr="00D6782B">
              <w:rPr>
                <w:rFonts w:cstheme="minorHAnsi"/>
                <w:b/>
                <w:bCs/>
                <w:color w:val="000000" w:themeColor="text1"/>
                <w:sz w:val="20"/>
                <w:szCs w:val="20"/>
              </w:rPr>
              <w:t xml:space="preserve"> </w:t>
            </w:r>
            <w:r w:rsidRPr="00A56EAD">
              <w:rPr>
                <w:rFonts w:cstheme="minorHAnsi"/>
                <w:sz w:val="20"/>
                <w:szCs w:val="20"/>
              </w:rPr>
              <w:t>à proximité des sites d’emplois. Quelques logements sont aujourd’hui proposés à destination des saisonniers (Trégastel). Il conviendrait de se doter de quelques unités supplémentaires, sur le littoral, en gestion avec le FJT</w:t>
            </w:r>
            <w:r>
              <w:rPr>
                <w:rFonts w:cstheme="minorHAnsi"/>
                <w:sz w:val="20"/>
                <w:szCs w:val="20"/>
              </w:rPr>
              <w:t>, en s’appuyant sur le patrimoine vacant.</w:t>
            </w:r>
          </w:p>
          <w:p w:rsidR="00D60DD6" w:rsidRPr="008604A7" w:rsidRDefault="00D60DD6" w:rsidP="00CA5C03">
            <w:pPr>
              <w:pStyle w:val="Paragraphedeliste"/>
              <w:tabs>
                <w:tab w:val="num" w:pos="385"/>
              </w:tabs>
              <w:ind w:left="385" w:hanging="385"/>
              <w:rPr>
                <w:rFonts w:cstheme="minorHAnsi"/>
                <w:sz w:val="20"/>
                <w:szCs w:val="20"/>
              </w:rPr>
            </w:pPr>
          </w:p>
          <w:p w:rsidR="00D60DD6" w:rsidRPr="00A56EAD" w:rsidRDefault="00D60DD6" w:rsidP="005D7C7C">
            <w:pPr>
              <w:numPr>
                <w:ilvl w:val="0"/>
                <w:numId w:val="29"/>
              </w:numPr>
              <w:tabs>
                <w:tab w:val="clear" w:pos="720"/>
                <w:tab w:val="num" w:pos="385"/>
              </w:tabs>
              <w:ind w:left="385" w:right="11" w:hanging="385"/>
              <w:jc w:val="both"/>
              <w:rPr>
                <w:rFonts w:cstheme="minorHAnsi"/>
                <w:sz w:val="20"/>
                <w:szCs w:val="20"/>
              </w:rPr>
            </w:pPr>
            <w:r w:rsidRPr="008604A7">
              <w:rPr>
                <w:rFonts w:cstheme="minorHAnsi"/>
                <w:sz w:val="20"/>
                <w:szCs w:val="20"/>
              </w:rPr>
              <w:t xml:space="preserve">Soutenir l’aménagement de </w:t>
            </w:r>
            <w:r w:rsidRPr="008604A7">
              <w:rPr>
                <w:rFonts w:cstheme="minorHAnsi"/>
                <w:b/>
                <w:bCs/>
                <w:sz w:val="20"/>
                <w:szCs w:val="20"/>
              </w:rPr>
              <w:t>quelques terrains</w:t>
            </w:r>
            <w:r w:rsidR="008D4191" w:rsidRPr="008604A7">
              <w:rPr>
                <w:rFonts w:cstheme="minorHAnsi"/>
                <w:b/>
                <w:bCs/>
                <w:sz w:val="20"/>
                <w:szCs w:val="20"/>
              </w:rPr>
              <w:t xml:space="preserve"> publics</w:t>
            </w:r>
            <w:r w:rsidRPr="008604A7">
              <w:rPr>
                <w:rFonts w:cstheme="minorHAnsi"/>
                <w:sz w:val="20"/>
                <w:szCs w:val="20"/>
              </w:rPr>
              <w:t xml:space="preserve">, avec </w:t>
            </w:r>
            <w:r w:rsidRPr="00A56EAD">
              <w:rPr>
                <w:rFonts w:cstheme="minorHAnsi"/>
                <w:sz w:val="20"/>
                <w:szCs w:val="20"/>
              </w:rPr>
              <w:t xml:space="preserve">blocs sanitaires, sous formes de campings, plutôt </w:t>
            </w:r>
            <w:r>
              <w:rPr>
                <w:rFonts w:cstheme="minorHAnsi"/>
                <w:sz w:val="20"/>
                <w:szCs w:val="20"/>
              </w:rPr>
              <w:t xml:space="preserve">orientés </w:t>
            </w:r>
            <w:r w:rsidRPr="00A56EAD">
              <w:rPr>
                <w:rFonts w:cstheme="minorHAnsi"/>
                <w:sz w:val="20"/>
                <w:szCs w:val="20"/>
              </w:rPr>
              <w:t>en direction des saisonniers agricoles.</w:t>
            </w:r>
          </w:p>
          <w:p w:rsidR="00D60DD6" w:rsidRDefault="00D60DD6" w:rsidP="00CA5C03">
            <w:pPr>
              <w:ind w:right="11"/>
              <w:jc w:val="both"/>
              <w:rPr>
                <w:rFonts w:cstheme="minorHAnsi"/>
                <w:sz w:val="20"/>
                <w:szCs w:val="20"/>
              </w:rPr>
            </w:pPr>
          </w:p>
          <w:p w:rsidR="00D60DD6" w:rsidRPr="00A56EAD" w:rsidRDefault="00D60DD6" w:rsidP="00CA5C03">
            <w:pPr>
              <w:ind w:right="11"/>
              <w:jc w:val="both"/>
              <w:rPr>
                <w:rFonts w:cstheme="minorHAnsi"/>
                <w:sz w:val="20"/>
                <w:szCs w:val="20"/>
              </w:rPr>
            </w:pPr>
            <w:r w:rsidRPr="00A56EAD">
              <w:rPr>
                <w:rFonts w:cstheme="minorHAnsi"/>
                <w:sz w:val="20"/>
                <w:szCs w:val="20"/>
              </w:rPr>
              <w:t>LTC pourrait s’inscrire, en partenariat avec quelques entreprises, dans ce projet</w:t>
            </w:r>
            <w:r>
              <w:rPr>
                <w:rFonts w:cstheme="minorHAnsi"/>
                <w:sz w:val="20"/>
                <w:szCs w:val="20"/>
              </w:rPr>
              <w:t>.</w:t>
            </w:r>
          </w:p>
          <w:p w:rsidR="00D60DD6" w:rsidRPr="00A56EAD" w:rsidRDefault="00D60DD6" w:rsidP="00CA5C03">
            <w:pPr>
              <w:ind w:right="11"/>
              <w:jc w:val="both"/>
              <w:rPr>
                <w:rFonts w:cstheme="minorHAnsi"/>
                <w:sz w:val="20"/>
                <w:szCs w:val="20"/>
              </w:rPr>
            </w:pPr>
            <w:r w:rsidRPr="00A56EAD">
              <w:rPr>
                <w:rFonts w:cstheme="minorHAnsi"/>
                <w:sz w:val="20"/>
                <w:szCs w:val="20"/>
              </w:rPr>
              <w:t>Le Point Information Habitat servira d’outils pour informer sur l’offre existante.</w:t>
            </w:r>
          </w:p>
          <w:p w:rsidR="00D60DD6" w:rsidRDefault="00D60DD6" w:rsidP="00CA5C03">
            <w:pPr>
              <w:ind w:right="11"/>
              <w:jc w:val="both"/>
              <w:rPr>
                <w:rFonts w:cstheme="minorHAnsi"/>
                <w:sz w:val="20"/>
                <w:szCs w:val="20"/>
              </w:rPr>
            </w:pPr>
          </w:p>
          <w:p w:rsidR="00D60DD6" w:rsidRPr="00A56EAD" w:rsidRDefault="00D60DD6" w:rsidP="00CA5C03">
            <w:pPr>
              <w:ind w:right="11"/>
              <w:jc w:val="both"/>
              <w:rPr>
                <w:rFonts w:cstheme="minorHAnsi"/>
                <w:sz w:val="20"/>
                <w:szCs w:val="20"/>
              </w:rPr>
            </w:pPr>
            <w:r>
              <w:rPr>
                <w:rFonts w:cstheme="minorHAnsi"/>
                <w:sz w:val="20"/>
                <w:szCs w:val="20"/>
              </w:rPr>
              <w:t>LTC budgétise</w:t>
            </w:r>
            <w:r w:rsidRPr="00A56EAD">
              <w:rPr>
                <w:rFonts w:cstheme="minorHAnsi"/>
                <w:sz w:val="20"/>
                <w:szCs w:val="20"/>
              </w:rPr>
              <w:t xml:space="preserve"> une enveloppe globale de </w:t>
            </w:r>
            <w:r w:rsidRPr="00D6782B">
              <w:rPr>
                <w:rFonts w:cstheme="minorHAnsi"/>
                <w:color w:val="000000" w:themeColor="text1"/>
                <w:sz w:val="20"/>
                <w:szCs w:val="20"/>
              </w:rPr>
              <w:t xml:space="preserve">100 000 € pour </w:t>
            </w:r>
            <w:r>
              <w:rPr>
                <w:rFonts w:cstheme="minorHAnsi"/>
                <w:sz w:val="20"/>
                <w:szCs w:val="20"/>
              </w:rPr>
              <w:t>ces interventions, pour des projets qui seront à repréciser.</w:t>
            </w:r>
          </w:p>
          <w:p w:rsidR="00D60DD6" w:rsidRPr="00B366EF" w:rsidRDefault="00D60DD6" w:rsidP="00CA5C03">
            <w:pPr>
              <w:pStyle w:val="Default"/>
              <w:ind w:left="720"/>
              <w:jc w:val="both"/>
              <w:rPr>
                <w:rFonts w:asciiTheme="minorHAnsi" w:hAnsiTheme="minorHAnsi" w:cstheme="minorHAnsi"/>
                <w:sz w:val="20"/>
                <w:szCs w:val="20"/>
              </w:rPr>
            </w:pPr>
          </w:p>
        </w:tc>
      </w:tr>
    </w:tbl>
    <w:p w:rsidR="00D60DD6" w:rsidRPr="007E3745" w:rsidRDefault="00D60DD6" w:rsidP="00D60DD6">
      <w:pPr>
        <w:rPr>
          <w:rFonts w:cstheme="minorHAnsi"/>
          <w:sz w:val="4"/>
          <w:szCs w:val="4"/>
        </w:rPr>
      </w:pPr>
    </w:p>
    <w:p w:rsidR="00D60DD6" w:rsidRPr="00D5462B" w:rsidRDefault="00D60DD6" w:rsidP="00D60DD6">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D5462B" w:rsidTr="00CA5C03">
        <w:trPr>
          <w:trHeight w:val="410"/>
        </w:trPr>
        <w:tc>
          <w:tcPr>
            <w:tcW w:w="9498" w:type="dxa"/>
            <w:shd w:val="clear" w:color="auto" w:fill="F79646" w:themeFill="accent6"/>
            <w:vAlign w:val="center"/>
          </w:tcPr>
          <w:p w:rsidR="00D60DD6" w:rsidRPr="00D5462B" w:rsidRDefault="00D60DD6" w:rsidP="00CA5C03">
            <w:pPr>
              <w:ind w:right="14"/>
              <w:jc w:val="center"/>
              <w:rPr>
                <w:rFonts w:cstheme="minorHAnsi"/>
                <w:b/>
                <w:bCs/>
                <w:szCs w:val="20"/>
              </w:rPr>
            </w:pPr>
            <w:r w:rsidRPr="00D5462B">
              <w:rPr>
                <w:rFonts w:cstheme="minorHAnsi"/>
                <w:b/>
                <w:bCs/>
                <w:szCs w:val="20"/>
              </w:rPr>
              <w:t>Partenaires impliqués</w:t>
            </w:r>
          </w:p>
        </w:tc>
      </w:tr>
      <w:tr w:rsidR="00D60DD6" w:rsidRPr="00D5462B" w:rsidTr="00CA5C03">
        <w:trPr>
          <w:trHeight w:val="3337"/>
        </w:trPr>
        <w:tc>
          <w:tcPr>
            <w:tcW w:w="9498" w:type="dxa"/>
            <w:shd w:val="clear" w:color="auto" w:fill="auto"/>
          </w:tcPr>
          <w:tbl>
            <w:tblPr>
              <w:tblpPr w:leftFromText="141" w:rightFromText="141" w:vertAnchor="text" w:horzAnchor="margin" w:tblpXSpec="center" w:tblpY="1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276"/>
              <w:gridCol w:w="1276"/>
              <w:gridCol w:w="1276"/>
            </w:tblGrid>
            <w:tr w:rsidR="00D60DD6" w:rsidRPr="00D5462B" w:rsidTr="00CA5C03">
              <w:trPr>
                <w:trHeight w:val="419"/>
              </w:trPr>
              <w:tc>
                <w:tcPr>
                  <w:tcW w:w="1271"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LTC</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Communes</w:t>
                  </w:r>
                </w:p>
              </w:tc>
              <w:tc>
                <w:tcPr>
                  <w:tcW w:w="1417"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DDTM/ANAH</w:t>
                  </w:r>
                </w:p>
              </w:tc>
              <w:tc>
                <w:tcPr>
                  <w:tcW w:w="1134"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DDCS</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Région</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ADEME</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EPF</w:t>
                  </w:r>
                </w:p>
              </w:tc>
            </w:tr>
            <w:tr w:rsidR="00D60DD6" w:rsidRPr="00D5462B" w:rsidTr="00CA5C03">
              <w:trPr>
                <w:trHeight w:val="257"/>
              </w:trPr>
              <w:tc>
                <w:tcPr>
                  <w:tcW w:w="1271" w:type="dxa"/>
                  <w:shd w:val="clear" w:color="auto" w:fill="FBD4B4" w:themeFill="accent6" w:themeFillTint="66"/>
                </w:tcPr>
                <w:p w:rsidR="00D60DD6" w:rsidRPr="00D5462B" w:rsidRDefault="00D60DD6" w:rsidP="00CA5C03">
                  <w:pPr>
                    <w:tabs>
                      <w:tab w:val="right" w:leader="dot" w:pos="4502"/>
                    </w:tabs>
                    <w:ind w:right="14"/>
                    <w:jc w:val="center"/>
                    <w:rPr>
                      <w:rFonts w:cstheme="minorHAnsi"/>
                      <w:b/>
                      <w:iCs/>
                      <w:color w:val="FFFFFF"/>
                      <w:sz w:val="28"/>
                      <w:szCs w:val="32"/>
                    </w:rPr>
                  </w:pPr>
                  <w:r>
                    <w:rPr>
                      <w:rFonts w:cstheme="minorHAnsi"/>
                      <w:b/>
                      <w:iCs/>
                      <w:color w:val="FFFFFF"/>
                      <w:sz w:val="28"/>
                      <w:szCs w:val="32"/>
                    </w:rPr>
                    <w:t>x</w:t>
                  </w:r>
                </w:p>
              </w:tc>
              <w:tc>
                <w:tcPr>
                  <w:tcW w:w="1276" w:type="dxa"/>
                  <w:shd w:val="clear" w:color="auto" w:fill="FBD4B4" w:themeFill="accent6" w:themeFillTint="66"/>
                </w:tcPr>
                <w:p w:rsidR="00D60DD6" w:rsidRPr="00D5462B" w:rsidRDefault="00D60DD6" w:rsidP="00CA5C03">
                  <w:pPr>
                    <w:tabs>
                      <w:tab w:val="right" w:leader="dot" w:pos="4502"/>
                    </w:tabs>
                    <w:ind w:right="14"/>
                    <w:jc w:val="center"/>
                    <w:rPr>
                      <w:rFonts w:cstheme="minorHAnsi"/>
                      <w:b/>
                      <w:iCs/>
                      <w:color w:val="FFFFFF"/>
                      <w:sz w:val="28"/>
                      <w:szCs w:val="32"/>
                    </w:rPr>
                  </w:pPr>
                </w:p>
              </w:tc>
              <w:tc>
                <w:tcPr>
                  <w:tcW w:w="1417" w:type="dxa"/>
                  <w:shd w:val="clear" w:color="auto" w:fill="auto"/>
                </w:tcPr>
                <w:p w:rsidR="00D60DD6" w:rsidRPr="00D5462B" w:rsidRDefault="00C56F4F" w:rsidP="00CA5C03">
                  <w:pPr>
                    <w:tabs>
                      <w:tab w:val="right" w:leader="dot" w:pos="4502"/>
                    </w:tabs>
                    <w:ind w:right="14"/>
                    <w:jc w:val="center"/>
                    <w:rPr>
                      <w:rFonts w:cstheme="minorHAnsi"/>
                      <w:iCs/>
                      <w:sz w:val="28"/>
                    </w:rPr>
                  </w:pPr>
                  <w:r>
                    <w:rPr>
                      <w:rFonts w:cstheme="minorHAnsi"/>
                      <w:iCs/>
                      <w:sz w:val="28"/>
                    </w:rPr>
                    <w:t>x</w:t>
                  </w:r>
                </w:p>
              </w:tc>
              <w:tc>
                <w:tcPr>
                  <w:tcW w:w="1134" w:type="dxa"/>
                  <w:shd w:val="clear" w:color="auto" w:fill="auto"/>
                </w:tcPr>
                <w:p w:rsidR="00D60DD6" w:rsidRPr="00D5462B" w:rsidRDefault="00AA7E38" w:rsidP="00CA5C03">
                  <w:pPr>
                    <w:tabs>
                      <w:tab w:val="right" w:leader="dot" w:pos="4502"/>
                    </w:tabs>
                    <w:ind w:right="14"/>
                    <w:jc w:val="center"/>
                    <w:rPr>
                      <w:rFonts w:cstheme="minorHAnsi"/>
                      <w:iCs/>
                      <w:sz w:val="28"/>
                    </w:rPr>
                  </w:pPr>
                  <w:r w:rsidRPr="008604A7">
                    <w:rPr>
                      <w:rFonts w:cstheme="minorHAnsi"/>
                      <w:iCs/>
                      <w:sz w:val="28"/>
                    </w:rPr>
                    <w:t>x</w:t>
                  </w:r>
                </w:p>
              </w:tc>
              <w:tc>
                <w:tcPr>
                  <w:tcW w:w="1276"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1276"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1276" w:type="dxa"/>
                  <w:shd w:val="clear" w:color="auto" w:fill="auto"/>
                </w:tcPr>
                <w:p w:rsidR="00D60DD6" w:rsidRPr="00D5462B" w:rsidRDefault="00D60DD6" w:rsidP="00CA5C03">
                  <w:pPr>
                    <w:tabs>
                      <w:tab w:val="right" w:leader="dot" w:pos="4502"/>
                    </w:tabs>
                    <w:ind w:right="14"/>
                    <w:jc w:val="center"/>
                    <w:rPr>
                      <w:rFonts w:cstheme="minorHAnsi"/>
                      <w:iCs/>
                      <w:sz w:val="28"/>
                    </w:rPr>
                  </w:pPr>
                </w:p>
              </w:tc>
            </w:tr>
          </w:tbl>
          <w:p w:rsidR="00D60DD6" w:rsidRPr="00D5462B" w:rsidRDefault="00D60DD6" w:rsidP="00CA5C03">
            <w:pPr>
              <w:ind w:right="14"/>
              <w:rPr>
                <w:rFonts w:cstheme="minorHAnsi"/>
                <w:sz w:val="10"/>
                <w:szCs w:val="20"/>
              </w:rPr>
            </w:pPr>
          </w:p>
          <w:tbl>
            <w:tblPr>
              <w:tblpPr w:leftFromText="141" w:rightFromText="141" w:vertAnchor="text" w:horzAnchor="margin" w:tblpXSpec="center" w:tblpY="2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325"/>
              <w:gridCol w:w="2552"/>
            </w:tblGrid>
            <w:tr w:rsidR="00D60DD6" w:rsidRPr="00D5462B" w:rsidTr="00CA5C03">
              <w:trPr>
                <w:trHeight w:val="414"/>
              </w:trPr>
              <w:tc>
                <w:tcPr>
                  <w:tcW w:w="1271" w:type="dxa"/>
                  <w:shd w:val="clear" w:color="auto" w:fill="auto"/>
                  <w:vAlign w:val="center"/>
                </w:tcPr>
                <w:p w:rsidR="00D60DD6" w:rsidRPr="00D5462B" w:rsidRDefault="0044758D" w:rsidP="00CA5C03">
                  <w:pPr>
                    <w:tabs>
                      <w:tab w:val="right" w:leader="dot" w:pos="4502"/>
                    </w:tabs>
                    <w:ind w:right="14"/>
                    <w:jc w:val="center"/>
                    <w:rPr>
                      <w:rFonts w:cstheme="minorHAnsi"/>
                      <w:iCs/>
                      <w:sz w:val="20"/>
                    </w:rPr>
                  </w:pPr>
                  <w:r>
                    <w:rPr>
                      <w:rFonts w:cstheme="minorHAnsi"/>
                      <w:iCs/>
                      <w:sz w:val="20"/>
                    </w:rPr>
                    <w:t>ADEUPa</w:t>
                  </w:r>
                </w:p>
              </w:tc>
              <w:tc>
                <w:tcPr>
                  <w:tcW w:w="1276"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Caisse des Dépôts</w:t>
                  </w:r>
                </w:p>
              </w:tc>
              <w:tc>
                <w:tcPr>
                  <w:tcW w:w="1417"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CD</w:t>
                  </w:r>
                </w:p>
              </w:tc>
              <w:tc>
                <w:tcPr>
                  <w:tcW w:w="1134"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Bailleurs sociaux</w:t>
                  </w:r>
                </w:p>
              </w:tc>
              <w:tc>
                <w:tcPr>
                  <w:tcW w:w="1325"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sidRPr="00D5462B">
                    <w:rPr>
                      <w:rFonts w:cstheme="minorHAnsi"/>
                      <w:iCs/>
                      <w:sz w:val="20"/>
                    </w:rPr>
                    <w:t>Associations</w:t>
                  </w:r>
                </w:p>
              </w:tc>
              <w:tc>
                <w:tcPr>
                  <w:tcW w:w="2552" w:type="dxa"/>
                  <w:shd w:val="clear" w:color="auto" w:fill="auto"/>
                  <w:vAlign w:val="center"/>
                </w:tcPr>
                <w:p w:rsidR="00D60DD6" w:rsidRPr="00D5462B" w:rsidRDefault="00D60DD6" w:rsidP="00CA5C03">
                  <w:pPr>
                    <w:tabs>
                      <w:tab w:val="right" w:leader="dot" w:pos="4502"/>
                    </w:tabs>
                    <w:ind w:right="14"/>
                    <w:jc w:val="center"/>
                    <w:rPr>
                      <w:rFonts w:cstheme="minorHAnsi"/>
                      <w:iCs/>
                      <w:sz w:val="20"/>
                    </w:rPr>
                  </w:pPr>
                  <w:r>
                    <w:rPr>
                      <w:rFonts w:cstheme="minorHAnsi"/>
                      <w:iCs/>
                      <w:sz w:val="20"/>
                    </w:rPr>
                    <w:t>Autres : à pr</w:t>
                  </w:r>
                  <w:r w:rsidRPr="00D5462B">
                    <w:rPr>
                      <w:rFonts w:cstheme="minorHAnsi"/>
                      <w:iCs/>
                      <w:sz w:val="20"/>
                    </w:rPr>
                    <w:t>éciser</w:t>
                  </w:r>
                </w:p>
              </w:tc>
            </w:tr>
            <w:tr w:rsidR="00D60DD6" w:rsidRPr="00D5462B" w:rsidTr="00CA5C03">
              <w:trPr>
                <w:trHeight w:val="208"/>
              </w:trPr>
              <w:tc>
                <w:tcPr>
                  <w:tcW w:w="1271" w:type="dxa"/>
                  <w:shd w:val="clear" w:color="auto" w:fill="FFFFFF"/>
                </w:tcPr>
                <w:p w:rsidR="00D60DD6" w:rsidRPr="00D5462B" w:rsidRDefault="00D60DD6" w:rsidP="00CA5C03">
                  <w:pPr>
                    <w:tabs>
                      <w:tab w:val="right" w:leader="dot" w:pos="4502"/>
                    </w:tabs>
                    <w:ind w:right="14"/>
                    <w:jc w:val="center"/>
                    <w:rPr>
                      <w:rFonts w:cstheme="minorHAnsi"/>
                      <w:b/>
                      <w:iCs/>
                      <w:color w:val="FFFFFF"/>
                      <w:sz w:val="28"/>
                      <w:szCs w:val="32"/>
                    </w:rPr>
                  </w:pPr>
                </w:p>
              </w:tc>
              <w:tc>
                <w:tcPr>
                  <w:tcW w:w="1276" w:type="dxa"/>
                  <w:shd w:val="clear" w:color="auto" w:fill="auto"/>
                </w:tcPr>
                <w:p w:rsidR="00D60DD6" w:rsidRPr="00D5462B" w:rsidRDefault="00D60DD6" w:rsidP="00CA5C03">
                  <w:pPr>
                    <w:tabs>
                      <w:tab w:val="right" w:leader="dot" w:pos="4502"/>
                    </w:tabs>
                    <w:ind w:right="14"/>
                    <w:jc w:val="center"/>
                    <w:rPr>
                      <w:rFonts w:cstheme="minorHAnsi"/>
                      <w:b/>
                      <w:iCs/>
                      <w:sz w:val="28"/>
                      <w:szCs w:val="32"/>
                    </w:rPr>
                  </w:pPr>
                </w:p>
              </w:tc>
              <w:tc>
                <w:tcPr>
                  <w:tcW w:w="1417"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1134" w:type="dxa"/>
                  <w:shd w:val="clear" w:color="auto" w:fill="auto"/>
                </w:tcPr>
                <w:p w:rsidR="00D60DD6" w:rsidRPr="00D5462B" w:rsidRDefault="00D60DD6" w:rsidP="00CA5C03">
                  <w:pPr>
                    <w:tabs>
                      <w:tab w:val="right" w:leader="dot" w:pos="4502"/>
                    </w:tabs>
                    <w:ind w:right="14"/>
                    <w:jc w:val="center"/>
                    <w:rPr>
                      <w:rFonts w:cstheme="minorHAnsi"/>
                      <w:iCs/>
                      <w:sz w:val="28"/>
                    </w:rPr>
                  </w:pPr>
                  <w:r>
                    <w:rPr>
                      <w:rFonts w:cstheme="minorHAnsi"/>
                      <w:iCs/>
                      <w:sz w:val="28"/>
                    </w:rPr>
                    <w:t>x</w:t>
                  </w:r>
                </w:p>
              </w:tc>
              <w:tc>
                <w:tcPr>
                  <w:tcW w:w="1325" w:type="dxa"/>
                  <w:shd w:val="clear" w:color="auto" w:fill="auto"/>
                </w:tcPr>
                <w:p w:rsidR="00D60DD6" w:rsidRPr="00D5462B" w:rsidRDefault="00D60DD6" w:rsidP="00CA5C03">
                  <w:pPr>
                    <w:tabs>
                      <w:tab w:val="right" w:leader="dot" w:pos="4502"/>
                    </w:tabs>
                    <w:ind w:right="14"/>
                    <w:jc w:val="center"/>
                    <w:rPr>
                      <w:rFonts w:cstheme="minorHAnsi"/>
                      <w:iCs/>
                      <w:sz w:val="28"/>
                    </w:rPr>
                  </w:pPr>
                </w:p>
              </w:tc>
              <w:tc>
                <w:tcPr>
                  <w:tcW w:w="2552" w:type="dxa"/>
                  <w:shd w:val="clear" w:color="auto" w:fill="auto"/>
                </w:tcPr>
                <w:p w:rsidR="00D60DD6" w:rsidRPr="00D5462B" w:rsidRDefault="00C56F4F" w:rsidP="00CA5C03">
                  <w:pPr>
                    <w:tabs>
                      <w:tab w:val="right" w:leader="dot" w:pos="4502"/>
                    </w:tabs>
                    <w:ind w:right="14"/>
                    <w:rPr>
                      <w:rFonts w:cstheme="minorHAnsi"/>
                      <w:iCs/>
                      <w:sz w:val="28"/>
                    </w:rPr>
                  </w:pPr>
                  <w:r w:rsidRPr="00445209">
                    <w:rPr>
                      <w:rFonts w:cstheme="minorHAnsi"/>
                      <w:iCs/>
                      <w:sz w:val="20"/>
                    </w:rPr>
                    <w:t>FJT</w:t>
                  </w:r>
                  <w:r>
                    <w:rPr>
                      <w:rFonts w:cstheme="minorHAnsi"/>
                      <w:iCs/>
                      <w:sz w:val="20"/>
                    </w:rPr>
                    <w:t>, employeurs</w:t>
                  </w:r>
                </w:p>
              </w:tc>
            </w:tr>
          </w:tbl>
          <w:p w:rsidR="00D60DD6" w:rsidRPr="00D5462B" w:rsidRDefault="00D60DD6" w:rsidP="00CA5C03">
            <w:pPr>
              <w:ind w:left="57" w:right="14"/>
              <w:rPr>
                <w:rFonts w:cstheme="minorHAnsi"/>
                <w:sz w:val="20"/>
                <w:szCs w:val="20"/>
                <w:u w:val="single"/>
              </w:rPr>
            </w:pPr>
          </w:p>
          <w:p w:rsidR="00D60DD6" w:rsidRPr="00D5462B" w:rsidRDefault="00D60DD6" w:rsidP="00CA5C03">
            <w:pPr>
              <w:ind w:left="57" w:right="14"/>
              <w:rPr>
                <w:rFonts w:cstheme="minorHAnsi"/>
                <w:sz w:val="20"/>
                <w:szCs w:val="20"/>
                <w:u w:val="single"/>
              </w:rPr>
            </w:pPr>
            <w:r w:rsidRPr="00D5462B">
              <w:rPr>
                <w:rFonts w:cstheme="minorHAnsi"/>
                <w:sz w:val="20"/>
                <w:szCs w:val="20"/>
                <w:u w:val="single"/>
              </w:rPr>
              <w:t>Légende</w:t>
            </w:r>
          </w:p>
          <w:p w:rsidR="00D60DD6" w:rsidRPr="00D5462B" w:rsidRDefault="00D60DD6" w:rsidP="00CA5C03">
            <w:pPr>
              <w:ind w:left="57" w:right="14"/>
              <w:rPr>
                <w:rFonts w:cstheme="minorHAnsi"/>
                <w:sz w:val="8"/>
                <w:szCs w:val="8"/>
                <w:u w:val="single"/>
              </w:rPr>
            </w:pPr>
          </w:p>
          <w:tbl>
            <w:tblPr>
              <w:tblpPr w:leftFromText="141" w:rightFromText="141" w:vertAnchor="text" w:horzAnchor="margin" w:tblpY="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701"/>
              <w:gridCol w:w="709"/>
              <w:gridCol w:w="708"/>
              <w:gridCol w:w="1418"/>
            </w:tblGrid>
            <w:tr w:rsidR="00D60DD6" w:rsidRPr="00D5462B" w:rsidTr="00CA5C03">
              <w:trPr>
                <w:trHeight w:val="340"/>
              </w:trPr>
              <w:tc>
                <w:tcPr>
                  <w:tcW w:w="732" w:type="dxa"/>
                  <w:shd w:val="clear" w:color="auto" w:fill="FBD4B4" w:themeFill="accent6" w:themeFillTint="66"/>
                  <w:vAlign w:val="center"/>
                </w:tcPr>
                <w:p w:rsidR="00D60DD6" w:rsidRPr="00D5462B" w:rsidRDefault="00D60DD6" w:rsidP="00CA5C03">
                  <w:pPr>
                    <w:ind w:right="14"/>
                    <w:jc w:val="center"/>
                    <w:rPr>
                      <w:rFonts w:cstheme="minorHAnsi"/>
                      <w:sz w:val="20"/>
                      <w:szCs w:val="20"/>
                      <w:u w:val="single"/>
                    </w:rPr>
                  </w:pPr>
                  <w:r w:rsidRPr="00D5462B">
                    <w:rPr>
                      <w:rFonts w:cstheme="minorHAnsi"/>
                      <w:b/>
                      <w:iCs/>
                      <w:color w:val="FFFFFF"/>
                      <w:sz w:val="28"/>
                      <w:szCs w:val="32"/>
                    </w:rPr>
                    <w:t>x</w:t>
                  </w:r>
                </w:p>
              </w:tc>
              <w:tc>
                <w:tcPr>
                  <w:tcW w:w="1701" w:type="dxa"/>
                  <w:shd w:val="clear" w:color="auto" w:fill="auto"/>
                  <w:vAlign w:val="center"/>
                </w:tcPr>
                <w:p w:rsidR="00D60DD6" w:rsidRPr="00D5462B" w:rsidRDefault="00D60DD6" w:rsidP="00CA5C03">
                  <w:pPr>
                    <w:ind w:right="14"/>
                    <w:rPr>
                      <w:rFonts w:cstheme="minorHAnsi"/>
                      <w:sz w:val="20"/>
                      <w:szCs w:val="20"/>
                    </w:rPr>
                  </w:pPr>
                  <w:r w:rsidRPr="00D5462B">
                    <w:rPr>
                      <w:rFonts w:cstheme="minorHAnsi"/>
                      <w:sz w:val="18"/>
                      <w:szCs w:val="20"/>
                    </w:rPr>
                    <w:t>Porteur de l’action</w:t>
                  </w:r>
                </w:p>
              </w:tc>
              <w:tc>
                <w:tcPr>
                  <w:tcW w:w="709" w:type="dxa"/>
                  <w:tcBorders>
                    <w:top w:val="nil"/>
                    <w:bottom w:val="nil"/>
                  </w:tcBorders>
                  <w:shd w:val="clear" w:color="auto" w:fill="auto"/>
                  <w:vAlign w:val="center"/>
                </w:tcPr>
                <w:p w:rsidR="00D60DD6" w:rsidRPr="00D5462B" w:rsidRDefault="00D60DD6" w:rsidP="00CA5C03">
                  <w:pPr>
                    <w:ind w:right="14"/>
                    <w:jc w:val="center"/>
                    <w:rPr>
                      <w:rFonts w:cstheme="minorHAnsi"/>
                      <w:sz w:val="20"/>
                      <w:szCs w:val="20"/>
                      <w:u w:val="single"/>
                    </w:rPr>
                  </w:pPr>
                </w:p>
              </w:tc>
              <w:tc>
                <w:tcPr>
                  <w:tcW w:w="708" w:type="dxa"/>
                  <w:shd w:val="clear" w:color="auto" w:fill="auto"/>
                  <w:vAlign w:val="center"/>
                </w:tcPr>
                <w:p w:rsidR="00D60DD6" w:rsidRPr="00D5462B" w:rsidRDefault="00D60DD6" w:rsidP="00CA5C03">
                  <w:pPr>
                    <w:ind w:right="14"/>
                    <w:jc w:val="center"/>
                    <w:rPr>
                      <w:rFonts w:cstheme="minorHAnsi"/>
                      <w:sz w:val="20"/>
                      <w:szCs w:val="20"/>
                      <w:u w:val="single"/>
                    </w:rPr>
                  </w:pPr>
                  <w:r w:rsidRPr="00D5462B">
                    <w:rPr>
                      <w:rFonts w:cstheme="minorHAnsi"/>
                      <w:b/>
                      <w:iCs/>
                      <w:sz w:val="28"/>
                      <w:szCs w:val="32"/>
                    </w:rPr>
                    <w:t>x</w:t>
                  </w:r>
                </w:p>
              </w:tc>
              <w:tc>
                <w:tcPr>
                  <w:tcW w:w="1418" w:type="dxa"/>
                  <w:shd w:val="clear" w:color="auto" w:fill="auto"/>
                  <w:vAlign w:val="center"/>
                </w:tcPr>
                <w:p w:rsidR="00D60DD6" w:rsidRPr="00D5462B" w:rsidRDefault="00D60DD6" w:rsidP="00CA5C03">
                  <w:pPr>
                    <w:ind w:right="14"/>
                    <w:rPr>
                      <w:rFonts w:cstheme="minorHAnsi"/>
                      <w:sz w:val="20"/>
                      <w:szCs w:val="20"/>
                    </w:rPr>
                  </w:pPr>
                  <w:r w:rsidRPr="00D5462B">
                    <w:rPr>
                      <w:rFonts w:cstheme="minorHAnsi"/>
                      <w:sz w:val="18"/>
                      <w:szCs w:val="20"/>
                    </w:rPr>
                    <w:t>partenaires</w:t>
                  </w:r>
                </w:p>
              </w:tc>
            </w:tr>
          </w:tbl>
          <w:p w:rsidR="00D60DD6" w:rsidRPr="00D5462B" w:rsidRDefault="00D60DD6" w:rsidP="00CA5C03">
            <w:pPr>
              <w:ind w:left="57" w:right="14"/>
              <w:rPr>
                <w:rFonts w:cstheme="minorHAnsi"/>
                <w:sz w:val="8"/>
                <w:szCs w:val="8"/>
              </w:rPr>
            </w:pPr>
          </w:p>
        </w:tc>
      </w:tr>
    </w:tbl>
    <w:p w:rsidR="00D60DD6" w:rsidRDefault="00D60DD6" w:rsidP="00D60DD6">
      <w:pPr>
        <w:rPr>
          <w:rFonts w:cstheme="minorHAnsi"/>
          <w:sz w:val="18"/>
        </w:rPr>
      </w:pPr>
    </w:p>
    <w:p w:rsidR="00D60DD6" w:rsidRDefault="00D60DD6" w:rsidP="00D60DD6">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D60DD6" w:rsidRPr="00D5462B" w:rsidTr="00CA5C03">
        <w:trPr>
          <w:trHeight w:val="425"/>
        </w:trPr>
        <w:tc>
          <w:tcPr>
            <w:tcW w:w="9498" w:type="dxa"/>
            <w:shd w:val="clear" w:color="auto" w:fill="F79646" w:themeFill="accent6"/>
            <w:vAlign w:val="center"/>
          </w:tcPr>
          <w:p w:rsidR="00D60DD6" w:rsidRPr="00D5462B" w:rsidRDefault="00D60DD6" w:rsidP="00CA5C03">
            <w:pPr>
              <w:ind w:right="14"/>
              <w:jc w:val="center"/>
              <w:rPr>
                <w:rFonts w:cstheme="minorHAnsi"/>
                <w:b/>
                <w:sz w:val="20"/>
                <w:szCs w:val="20"/>
              </w:rPr>
            </w:pPr>
            <w:r w:rsidRPr="00D5462B">
              <w:rPr>
                <w:rFonts w:cstheme="minorHAnsi"/>
                <w:b/>
                <w:szCs w:val="20"/>
              </w:rPr>
              <w:lastRenderedPageBreak/>
              <w:t>Coût de la Fiche-Action n°</w:t>
            </w:r>
            <w:r>
              <w:rPr>
                <w:rFonts w:cstheme="minorHAnsi"/>
                <w:b/>
                <w:szCs w:val="20"/>
              </w:rPr>
              <w:t>15 à l’horizon 2023</w:t>
            </w:r>
          </w:p>
        </w:tc>
      </w:tr>
      <w:tr w:rsidR="00D60DD6" w:rsidRPr="00D5462B" w:rsidTr="00CA5C03">
        <w:trPr>
          <w:trHeight w:val="1133"/>
        </w:trPr>
        <w:tc>
          <w:tcPr>
            <w:tcW w:w="9498" w:type="dxa"/>
            <w:shd w:val="clear" w:color="auto" w:fill="auto"/>
          </w:tcPr>
          <w:tbl>
            <w:tblPr>
              <w:tblpPr w:leftFromText="141" w:rightFromText="141" w:vertAnchor="text" w:horzAnchor="margin" w:tblpXSpec="center" w:tblpY="-63"/>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1559"/>
              <w:gridCol w:w="1559"/>
              <w:gridCol w:w="1418"/>
            </w:tblGrid>
            <w:tr w:rsidR="00D60DD6" w:rsidRPr="00E14746" w:rsidTr="00CA5C03">
              <w:trPr>
                <w:trHeight w:val="558"/>
              </w:trPr>
              <w:tc>
                <w:tcPr>
                  <w:tcW w:w="4390" w:type="dxa"/>
                  <w:shd w:val="clear" w:color="auto" w:fill="auto"/>
                  <w:vAlign w:val="center"/>
                </w:tcPr>
                <w:p w:rsidR="00D60DD6" w:rsidRPr="00E14746" w:rsidRDefault="00D60DD6" w:rsidP="00CA5C03">
                  <w:pPr>
                    <w:ind w:right="14"/>
                    <w:jc w:val="center"/>
                    <w:rPr>
                      <w:rFonts w:cstheme="minorHAnsi"/>
                      <w:b/>
                      <w:sz w:val="20"/>
                      <w:szCs w:val="20"/>
                    </w:rPr>
                  </w:pPr>
                  <w:r w:rsidRPr="00E14746">
                    <w:rPr>
                      <w:rFonts w:cstheme="minorHAnsi"/>
                      <w:b/>
                      <w:sz w:val="20"/>
                      <w:szCs w:val="20"/>
                    </w:rPr>
                    <w:t>opération</w:t>
                  </w:r>
                </w:p>
              </w:tc>
              <w:tc>
                <w:tcPr>
                  <w:tcW w:w="1559" w:type="dxa"/>
                  <w:shd w:val="clear" w:color="auto" w:fill="auto"/>
                  <w:vAlign w:val="center"/>
                </w:tcPr>
                <w:p w:rsidR="00D60DD6" w:rsidRPr="00E14746" w:rsidRDefault="00D60DD6" w:rsidP="00CA5C03">
                  <w:pPr>
                    <w:ind w:right="14"/>
                    <w:jc w:val="center"/>
                    <w:rPr>
                      <w:rFonts w:cstheme="minorHAnsi"/>
                      <w:b/>
                      <w:sz w:val="20"/>
                      <w:szCs w:val="20"/>
                    </w:rPr>
                  </w:pPr>
                  <w:r w:rsidRPr="00E14746">
                    <w:rPr>
                      <w:rFonts w:cstheme="minorHAnsi"/>
                      <w:b/>
                      <w:sz w:val="20"/>
                      <w:szCs w:val="20"/>
                    </w:rPr>
                    <w:t>Coût prévisionnel</w:t>
                  </w:r>
                </w:p>
              </w:tc>
              <w:tc>
                <w:tcPr>
                  <w:tcW w:w="1559" w:type="dxa"/>
                  <w:shd w:val="clear" w:color="auto" w:fill="auto"/>
                  <w:vAlign w:val="center"/>
                </w:tcPr>
                <w:p w:rsidR="00D60DD6" w:rsidRPr="00E14746" w:rsidRDefault="00D60DD6" w:rsidP="00CA5C03">
                  <w:pPr>
                    <w:ind w:right="14"/>
                    <w:jc w:val="center"/>
                    <w:rPr>
                      <w:rFonts w:cstheme="minorHAnsi"/>
                      <w:b/>
                      <w:sz w:val="20"/>
                      <w:szCs w:val="20"/>
                    </w:rPr>
                  </w:pPr>
                  <w:r w:rsidRPr="00E14746">
                    <w:rPr>
                      <w:rFonts w:cstheme="minorHAnsi"/>
                      <w:b/>
                      <w:sz w:val="20"/>
                      <w:szCs w:val="20"/>
                    </w:rPr>
                    <w:t>Financement</w:t>
                  </w:r>
                </w:p>
              </w:tc>
              <w:tc>
                <w:tcPr>
                  <w:tcW w:w="1418" w:type="dxa"/>
                  <w:shd w:val="clear" w:color="auto" w:fill="auto"/>
                  <w:vAlign w:val="center"/>
                </w:tcPr>
                <w:p w:rsidR="00D60DD6" w:rsidRPr="00E14746" w:rsidRDefault="00D60DD6" w:rsidP="00CA5C03">
                  <w:pPr>
                    <w:ind w:right="14"/>
                    <w:jc w:val="center"/>
                    <w:rPr>
                      <w:rFonts w:cstheme="minorHAnsi"/>
                      <w:b/>
                      <w:sz w:val="20"/>
                      <w:szCs w:val="20"/>
                    </w:rPr>
                  </w:pPr>
                  <w:r w:rsidRPr="00E14746">
                    <w:rPr>
                      <w:rFonts w:cstheme="minorHAnsi"/>
                      <w:b/>
                      <w:sz w:val="20"/>
                      <w:szCs w:val="20"/>
                    </w:rPr>
                    <w:t>Coût par la CA</w:t>
                  </w:r>
                </w:p>
              </w:tc>
            </w:tr>
            <w:tr w:rsidR="00D60DD6" w:rsidRPr="00E14746" w:rsidTr="00CA5C03">
              <w:trPr>
                <w:trHeight w:val="468"/>
              </w:trPr>
              <w:tc>
                <w:tcPr>
                  <w:tcW w:w="4390" w:type="dxa"/>
                  <w:tcBorders>
                    <w:bottom w:val="single" w:sz="4" w:space="0" w:color="auto"/>
                  </w:tcBorders>
                  <w:shd w:val="clear" w:color="auto" w:fill="auto"/>
                  <w:vAlign w:val="center"/>
                </w:tcPr>
                <w:p w:rsidR="00D60DD6" w:rsidRPr="00E14746" w:rsidRDefault="00D60DD6" w:rsidP="00CA5C03">
                  <w:pPr>
                    <w:ind w:right="14"/>
                    <w:jc w:val="center"/>
                    <w:rPr>
                      <w:rFonts w:cstheme="minorHAnsi"/>
                      <w:sz w:val="20"/>
                      <w:szCs w:val="20"/>
                    </w:rPr>
                  </w:pPr>
                  <w:r w:rsidRPr="00E14746">
                    <w:rPr>
                      <w:rFonts w:cstheme="minorHAnsi"/>
                      <w:sz w:val="20"/>
                      <w:szCs w:val="20"/>
                    </w:rPr>
                    <w:t>Création de logements adaptés et aménagement de terrains</w:t>
                  </w:r>
                </w:p>
              </w:tc>
              <w:tc>
                <w:tcPr>
                  <w:tcW w:w="1559" w:type="dxa"/>
                  <w:tcBorders>
                    <w:bottom w:val="single" w:sz="4" w:space="0" w:color="auto"/>
                  </w:tcBorders>
                  <w:shd w:val="clear" w:color="auto" w:fill="auto"/>
                  <w:vAlign w:val="center"/>
                </w:tcPr>
                <w:p w:rsidR="00D60DD6" w:rsidRPr="00D6782B" w:rsidRDefault="00D60DD6" w:rsidP="00CA5C03">
                  <w:pPr>
                    <w:ind w:right="14"/>
                    <w:jc w:val="center"/>
                    <w:rPr>
                      <w:rFonts w:cstheme="minorHAnsi"/>
                      <w:color w:val="000000" w:themeColor="text1"/>
                      <w:sz w:val="20"/>
                      <w:szCs w:val="20"/>
                    </w:rPr>
                  </w:pPr>
                  <w:r w:rsidRPr="00D6782B">
                    <w:rPr>
                      <w:rFonts w:cstheme="minorHAnsi"/>
                      <w:color w:val="000000" w:themeColor="text1"/>
                      <w:sz w:val="20"/>
                      <w:szCs w:val="20"/>
                    </w:rPr>
                    <w:t>100 000 €</w:t>
                  </w:r>
                </w:p>
              </w:tc>
              <w:tc>
                <w:tcPr>
                  <w:tcW w:w="1559" w:type="dxa"/>
                  <w:tcBorders>
                    <w:bottom w:val="single" w:sz="4" w:space="0" w:color="auto"/>
                  </w:tcBorders>
                  <w:shd w:val="clear" w:color="auto" w:fill="auto"/>
                  <w:vAlign w:val="center"/>
                </w:tcPr>
                <w:p w:rsidR="00D60DD6" w:rsidRPr="00D6782B" w:rsidRDefault="00D60DD6" w:rsidP="00CA5C03">
                  <w:pPr>
                    <w:ind w:right="14"/>
                    <w:jc w:val="center"/>
                    <w:rPr>
                      <w:rFonts w:cstheme="minorHAnsi"/>
                      <w:color w:val="000000" w:themeColor="text1"/>
                      <w:sz w:val="20"/>
                      <w:szCs w:val="20"/>
                    </w:rPr>
                  </w:pPr>
                  <w:r w:rsidRPr="00D6782B">
                    <w:rPr>
                      <w:rFonts w:cstheme="minorHAnsi"/>
                      <w:color w:val="000000" w:themeColor="text1"/>
                      <w:sz w:val="20"/>
                      <w:szCs w:val="20"/>
                    </w:rPr>
                    <w:t>-</w:t>
                  </w:r>
                </w:p>
              </w:tc>
              <w:tc>
                <w:tcPr>
                  <w:tcW w:w="1418" w:type="dxa"/>
                  <w:tcBorders>
                    <w:bottom w:val="single" w:sz="4" w:space="0" w:color="auto"/>
                  </w:tcBorders>
                  <w:shd w:val="clear" w:color="auto" w:fill="auto"/>
                  <w:vAlign w:val="center"/>
                </w:tcPr>
                <w:p w:rsidR="00D60DD6" w:rsidRPr="00D6782B" w:rsidRDefault="00D60DD6" w:rsidP="00CA5C03">
                  <w:pPr>
                    <w:ind w:right="14"/>
                    <w:jc w:val="center"/>
                    <w:rPr>
                      <w:rFonts w:cstheme="minorHAnsi"/>
                      <w:color w:val="000000" w:themeColor="text1"/>
                      <w:sz w:val="20"/>
                      <w:szCs w:val="20"/>
                    </w:rPr>
                  </w:pPr>
                  <w:r w:rsidRPr="00D6782B">
                    <w:rPr>
                      <w:rFonts w:cstheme="minorHAnsi"/>
                      <w:color w:val="000000" w:themeColor="text1"/>
                      <w:sz w:val="20"/>
                      <w:szCs w:val="20"/>
                    </w:rPr>
                    <w:t>100 000 €</w:t>
                  </w:r>
                </w:p>
              </w:tc>
            </w:tr>
          </w:tbl>
          <w:p w:rsidR="00D60DD6" w:rsidRPr="00E14746" w:rsidRDefault="00D60DD6" w:rsidP="00CA5C03">
            <w:pPr>
              <w:ind w:right="14"/>
              <w:rPr>
                <w:rFonts w:cstheme="minorHAnsi"/>
                <w:i/>
                <w:sz w:val="20"/>
                <w:szCs w:val="20"/>
              </w:rPr>
            </w:pPr>
          </w:p>
        </w:tc>
      </w:tr>
    </w:tbl>
    <w:p w:rsidR="00D60DD6" w:rsidRDefault="00D60DD6" w:rsidP="00D60DD6"/>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D5462B" w:rsidTr="00CA5C03">
        <w:trPr>
          <w:trHeight w:val="501"/>
        </w:trPr>
        <w:tc>
          <w:tcPr>
            <w:tcW w:w="9498" w:type="dxa"/>
            <w:shd w:val="clear" w:color="auto" w:fill="F79646" w:themeFill="accent6"/>
            <w:vAlign w:val="center"/>
          </w:tcPr>
          <w:p w:rsidR="00D60DD6" w:rsidRPr="00D5462B" w:rsidRDefault="00D60DD6" w:rsidP="00CA5C03">
            <w:pPr>
              <w:ind w:right="14"/>
              <w:jc w:val="center"/>
              <w:rPr>
                <w:rFonts w:cstheme="minorHAnsi"/>
                <w:b/>
                <w:sz w:val="20"/>
                <w:szCs w:val="20"/>
              </w:rPr>
            </w:pPr>
            <w:r w:rsidRPr="00D5462B">
              <w:rPr>
                <w:rFonts w:cstheme="minorHAnsi"/>
                <w:b/>
                <w:szCs w:val="20"/>
              </w:rPr>
              <w:t>Calendrier de la Fiche-Action n°</w:t>
            </w:r>
            <w:r>
              <w:rPr>
                <w:rFonts w:cstheme="minorHAnsi"/>
                <w:b/>
                <w:szCs w:val="20"/>
              </w:rPr>
              <w:t>15 à l’horizon 2023</w:t>
            </w:r>
          </w:p>
        </w:tc>
      </w:tr>
    </w:tbl>
    <w:p w:rsidR="00D60DD6" w:rsidRPr="00AD6ADB" w:rsidRDefault="00D60DD6" w:rsidP="00D60DD6">
      <w:pPr>
        <w:ind w:right="14"/>
        <w:jc w:val="center"/>
        <w:rPr>
          <w:rFonts w:cstheme="minorHAnsi"/>
          <w:sz w:val="2"/>
          <w:szCs w:val="20"/>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AD6ADB" w:rsidTr="00CA5C03">
        <w:trPr>
          <w:trHeight w:val="1739"/>
        </w:trPr>
        <w:tc>
          <w:tcPr>
            <w:tcW w:w="9498" w:type="dxa"/>
            <w:shd w:val="clear" w:color="auto" w:fill="auto"/>
            <w:vAlign w:val="center"/>
          </w:tcPr>
          <w:p w:rsidR="00D60DD6" w:rsidRPr="00AD6ADB" w:rsidRDefault="00D60DD6" w:rsidP="00CA5C03">
            <w:pPr>
              <w:ind w:right="14"/>
              <w:jc w:val="center"/>
              <w:rPr>
                <w:rFonts w:cstheme="minorHAnsi"/>
                <w:sz w:val="2"/>
                <w:szCs w:val="20"/>
                <w:u w:val="single"/>
              </w:rPr>
            </w:pPr>
          </w:p>
          <w:p w:rsidR="00D60DD6" w:rsidRPr="00AD6ADB" w:rsidRDefault="00D60DD6" w:rsidP="00CA5C03">
            <w:pPr>
              <w:ind w:left="360" w:right="14"/>
              <w:rPr>
                <w:rFonts w:cstheme="minorHAnsi"/>
                <w:sz w:val="16"/>
                <w:szCs w:val="16"/>
                <w:u w:val="single"/>
              </w:rPr>
            </w:pPr>
          </w:p>
          <w:tbl>
            <w:tblPr>
              <w:tblStyle w:val="Grilledutableau"/>
              <w:tblW w:w="0" w:type="auto"/>
              <w:tblLook w:val="04A0" w:firstRow="1" w:lastRow="0" w:firstColumn="1" w:lastColumn="0" w:noHBand="0" w:noVBand="1"/>
            </w:tblPr>
            <w:tblGrid>
              <w:gridCol w:w="2297"/>
              <w:gridCol w:w="1134"/>
              <w:gridCol w:w="1134"/>
              <w:gridCol w:w="1134"/>
              <w:gridCol w:w="1134"/>
              <w:gridCol w:w="1134"/>
              <w:gridCol w:w="1134"/>
            </w:tblGrid>
            <w:tr w:rsidR="00D60DD6" w:rsidRPr="007212FC" w:rsidTr="00CA5C03">
              <w:trPr>
                <w:trHeight w:val="342"/>
              </w:trPr>
              <w:tc>
                <w:tcPr>
                  <w:tcW w:w="2297" w:type="dxa"/>
                </w:tcPr>
                <w:p w:rsidR="00D60DD6" w:rsidRPr="007212FC" w:rsidRDefault="00D60DD6" w:rsidP="00CA5C03">
                  <w:pPr>
                    <w:rPr>
                      <w:sz w:val="20"/>
                    </w:rPr>
                  </w:pPr>
                </w:p>
              </w:tc>
              <w:tc>
                <w:tcPr>
                  <w:tcW w:w="1134" w:type="dxa"/>
                </w:tcPr>
                <w:p w:rsidR="00D60DD6" w:rsidRPr="007212FC" w:rsidRDefault="00D60DD6" w:rsidP="00CA5C03">
                  <w:pPr>
                    <w:jc w:val="center"/>
                    <w:rPr>
                      <w:sz w:val="20"/>
                    </w:rPr>
                  </w:pPr>
                  <w:r>
                    <w:rPr>
                      <w:sz w:val="20"/>
                    </w:rPr>
                    <w:t>2018</w:t>
                  </w:r>
                </w:p>
              </w:tc>
              <w:tc>
                <w:tcPr>
                  <w:tcW w:w="1134" w:type="dxa"/>
                </w:tcPr>
                <w:p w:rsidR="00D60DD6" w:rsidRPr="007212FC" w:rsidRDefault="00D60DD6" w:rsidP="00CA5C03">
                  <w:pPr>
                    <w:jc w:val="center"/>
                    <w:rPr>
                      <w:sz w:val="20"/>
                    </w:rPr>
                  </w:pPr>
                  <w:r>
                    <w:rPr>
                      <w:sz w:val="20"/>
                    </w:rPr>
                    <w:t>2019</w:t>
                  </w:r>
                </w:p>
              </w:tc>
              <w:tc>
                <w:tcPr>
                  <w:tcW w:w="1134" w:type="dxa"/>
                </w:tcPr>
                <w:p w:rsidR="00D60DD6" w:rsidRPr="007212FC" w:rsidRDefault="00D60DD6" w:rsidP="00CA5C03">
                  <w:pPr>
                    <w:jc w:val="center"/>
                    <w:rPr>
                      <w:sz w:val="20"/>
                    </w:rPr>
                  </w:pPr>
                  <w:r>
                    <w:rPr>
                      <w:sz w:val="20"/>
                    </w:rPr>
                    <w:t>2020</w:t>
                  </w:r>
                </w:p>
              </w:tc>
              <w:tc>
                <w:tcPr>
                  <w:tcW w:w="1134" w:type="dxa"/>
                </w:tcPr>
                <w:p w:rsidR="00D60DD6" w:rsidRPr="007212FC" w:rsidRDefault="00D60DD6" w:rsidP="00CA5C03">
                  <w:pPr>
                    <w:jc w:val="center"/>
                    <w:rPr>
                      <w:sz w:val="20"/>
                    </w:rPr>
                  </w:pPr>
                  <w:r>
                    <w:rPr>
                      <w:sz w:val="20"/>
                    </w:rPr>
                    <w:t>2021</w:t>
                  </w:r>
                </w:p>
              </w:tc>
              <w:tc>
                <w:tcPr>
                  <w:tcW w:w="1134" w:type="dxa"/>
                </w:tcPr>
                <w:p w:rsidR="00D60DD6" w:rsidRPr="007212FC" w:rsidRDefault="00D60DD6" w:rsidP="00CA5C03">
                  <w:pPr>
                    <w:jc w:val="center"/>
                    <w:rPr>
                      <w:sz w:val="20"/>
                    </w:rPr>
                  </w:pPr>
                  <w:r>
                    <w:rPr>
                      <w:sz w:val="20"/>
                    </w:rPr>
                    <w:t>2022</w:t>
                  </w:r>
                </w:p>
              </w:tc>
              <w:tc>
                <w:tcPr>
                  <w:tcW w:w="1134" w:type="dxa"/>
                </w:tcPr>
                <w:p w:rsidR="00D60DD6" w:rsidRPr="007212FC" w:rsidRDefault="00D60DD6" w:rsidP="00CA5C03">
                  <w:pPr>
                    <w:jc w:val="center"/>
                    <w:rPr>
                      <w:sz w:val="20"/>
                    </w:rPr>
                  </w:pPr>
                  <w:r>
                    <w:rPr>
                      <w:sz w:val="20"/>
                    </w:rPr>
                    <w:t>2023</w:t>
                  </w:r>
                </w:p>
              </w:tc>
            </w:tr>
            <w:tr w:rsidR="00D60DD6" w:rsidRPr="007212FC" w:rsidTr="00CA5C03">
              <w:tc>
                <w:tcPr>
                  <w:tcW w:w="2297" w:type="dxa"/>
                </w:tcPr>
                <w:p w:rsidR="00D60DD6" w:rsidRPr="007212FC" w:rsidRDefault="00D60DD6" w:rsidP="00CA5C03">
                  <w:pPr>
                    <w:rPr>
                      <w:sz w:val="20"/>
                    </w:rPr>
                  </w:pPr>
                  <w:r>
                    <w:rPr>
                      <w:sz w:val="20"/>
                    </w:rPr>
                    <w:t>Réflexion sur la mobilité</w:t>
                  </w:r>
                </w:p>
              </w:tc>
              <w:tc>
                <w:tcPr>
                  <w:tcW w:w="1134" w:type="dxa"/>
                  <w:shd w:val="clear" w:color="auto" w:fill="auto"/>
                </w:tcPr>
                <w:p w:rsidR="00D60DD6" w:rsidRPr="007212FC" w:rsidRDefault="00D60DD6" w:rsidP="00CA5C03">
                  <w:pPr>
                    <w:jc w:val="center"/>
                    <w:rPr>
                      <w:sz w:val="20"/>
                    </w:rPr>
                  </w:pPr>
                  <w:r>
                    <w:rPr>
                      <w:sz w:val="20"/>
                    </w:rPr>
                    <w:t>x</w:t>
                  </w:r>
                </w:p>
              </w:tc>
              <w:tc>
                <w:tcPr>
                  <w:tcW w:w="1134" w:type="dxa"/>
                  <w:shd w:val="clear" w:color="auto" w:fill="auto"/>
                </w:tcPr>
                <w:p w:rsidR="00D60DD6" w:rsidRPr="007212FC" w:rsidRDefault="00D60DD6" w:rsidP="00CA5C03">
                  <w:pPr>
                    <w:jc w:val="center"/>
                    <w:rPr>
                      <w:sz w:val="20"/>
                    </w:rPr>
                  </w:pPr>
                </w:p>
              </w:tc>
              <w:tc>
                <w:tcPr>
                  <w:tcW w:w="1134" w:type="dxa"/>
                  <w:shd w:val="clear" w:color="auto" w:fill="auto"/>
                </w:tcPr>
                <w:p w:rsidR="00D60DD6" w:rsidRPr="007212FC" w:rsidRDefault="00D60DD6" w:rsidP="00CA5C03">
                  <w:pPr>
                    <w:jc w:val="center"/>
                    <w:rPr>
                      <w:sz w:val="20"/>
                    </w:rPr>
                  </w:pPr>
                </w:p>
              </w:tc>
              <w:tc>
                <w:tcPr>
                  <w:tcW w:w="1134" w:type="dxa"/>
                  <w:shd w:val="clear" w:color="auto" w:fill="auto"/>
                </w:tcPr>
                <w:p w:rsidR="00D60DD6" w:rsidRPr="007212FC" w:rsidRDefault="00D60DD6" w:rsidP="00CA5C03">
                  <w:pPr>
                    <w:jc w:val="center"/>
                    <w:rPr>
                      <w:sz w:val="20"/>
                    </w:rPr>
                  </w:pPr>
                </w:p>
              </w:tc>
              <w:tc>
                <w:tcPr>
                  <w:tcW w:w="1134" w:type="dxa"/>
                  <w:shd w:val="clear" w:color="auto" w:fill="auto"/>
                </w:tcPr>
                <w:p w:rsidR="00D60DD6" w:rsidRPr="007212FC" w:rsidRDefault="00D60DD6" w:rsidP="00CA5C03">
                  <w:pPr>
                    <w:jc w:val="center"/>
                    <w:rPr>
                      <w:sz w:val="20"/>
                    </w:rPr>
                  </w:pPr>
                </w:p>
              </w:tc>
              <w:tc>
                <w:tcPr>
                  <w:tcW w:w="1134" w:type="dxa"/>
                  <w:shd w:val="clear" w:color="auto" w:fill="auto"/>
                </w:tcPr>
                <w:p w:rsidR="00D60DD6" w:rsidRPr="007212FC" w:rsidRDefault="00D60DD6" w:rsidP="00CA5C03">
                  <w:pPr>
                    <w:jc w:val="center"/>
                    <w:rPr>
                      <w:sz w:val="20"/>
                    </w:rPr>
                  </w:pPr>
                </w:p>
              </w:tc>
            </w:tr>
            <w:tr w:rsidR="00D60DD6" w:rsidRPr="007212FC" w:rsidTr="00CA5C03">
              <w:tc>
                <w:tcPr>
                  <w:tcW w:w="2297" w:type="dxa"/>
                </w:tcPr>
                <w:p w:rsidR="00D60DD6" w:rsidRPr="007212FC" w:rsidRDefault="00D60DD6" w:rsidP="00CA5C03">
                  <w:pPr>
                    <w:rPr>
                      <w:sz w:val="20"/>
                    </w:rPr>
                  </w:pPr>
                  <w:r>
                    <w:rPr>
                      <w:sz w:val="20"/>
                    </w:rPr>
                    <w:t>Création de logements</w:t>
                  </w:r>
                </w:p>
              </w:tc>
              <w:tc>
                <w:tcPr>
                  <w:tcW w:w="1134" w:type="dxa"/>
                  <w:shd w:val="clear" w:color="auto" w:fill="auto"/>
                </w:tcPr>
                <w:p w:rsidR="00D60DD6" w:rsidRPr="007212FC" w:rsidRDefault="00D60DD6" w:rsidP="00CA5C03">
                  <w:pPr>
                    <w:jc w:val="center"/>
                    <w:rPr>
                      <w:sz w:val="20"/>
                    </w:rPr>
                  </w:pPr>
                </w:p>
              </w:tc>
              <w:tc>
                <w:tcPr>
                  <w:tcW w:w="1134" w:type="dxa"/>
                  <w:shd w:val="clear" w:color="auto" w:fill="auto"/>
                </w:tcPr>
                <w:p w:rsidR="00D60DD6" w:rsidRPr="007212FC" w:rsidRDefault="00D60DD6" w:rsidP="00CA5C03">
                  <w:pPr>
                    <w:jc w:val="center"/>
                    <w:rPr>
                      <w:sz w:val="20"/>
                    </w:rPr>
                  </w:pPr>
                  <w:r>
                    <w:rPr>
                      <w:sz w:val="20"/>
                    </w:rPr>
                    <w:t>x</w:t>
                  </w:r>
                </w:p>
              </w:tc>
              <w:tc>
                <w:tcPr>
                  <w:tcW w:w="1134" w:type="dxa"/>
                  <w:shd w:val="clear" w:color="auto" w:fill="auto"/>
                </w:tcPr>
                <w:p w:rsidR="00D60DD6" w:rsidRPr="007212FC" w:rsidRDefault="00D60DD6" w:rsidP="00CA5C03">
                  <w:pPr>
                    <w:jc w:val="center"/>
                    <w:rPr>
                      <w:sz w:val="20"/>
                    </w:rPr>
                  </w:pPr>
                  <w:r>
                    <w:rPr>
                      <w:sz w:val="20"/>
                    </w:rPr>
                    <w:t>x</w:t>
                  </w:r>
                </w:p>
              </w:tc>
              <w:tc>
                <w:tcPr>
                  <w:tcW w:w="1134" w:type="dxa"/>
                  <w:shd w:val="clear" w:color="auto" w:fill="auto"/>
                </w:tcPr>
                <w:p w:rsidR="00D60DD6" w:rsidRPr="007212FC" w:rsidRDefault="00D60DD6" w:rsidP="00CA5C03">
                  <w:pPr>
                    <w:jc w:val="center"/>
                    <w:rPr>
                      <w:sz w:val="20"/>
                    </w:rPr>
                  </w:pPr>
                  <w:r>
                    <w:rPr>
                      <w:sz w:val="20"/>
                    </w:rPr>
                    <w:t>x</w:t>
                  </w:r>
                </w:p>
              </w:tc>
              <w:tc>
                <w:tcPr>
                  <w:tcW w:w="1134" w:type="dxa"/>
                  <w:shd w:val="clear" w:color="auto" w:fill="auto"/>
                </w:tcPr>
                <w:p w:rsidR="00D60DD6" w:rsidRPr="007212FC" w:rsidRDefault="00D60DD6" w:rsidP="00CA5C03">
                  <w:pPr>
                    <w:jc w:val="center"/>
                    <w:rPr>
                      <w:sz w:val="20"/>
                    </w:rPr>
                  </w:pPr>
                </w:p>
              </w:tc>
              <w:tc>
                <w:tcPr>
                  <w:tcW w:w="1134" w:type="dxa"/>
                  <w:shd w:val="clear" w:color="auto" w:fill="auto"/>
                </w:tcPr>
                <w:p w:rsidR="00D60DD6" w:rsidRPr="007212FC" w:rsidRDefault="00D60DD6" w:rsidP="00CA5C03">
                  <w:pPr>
                    <w:jc w:val="center"/>
                    <w:rPr>
                      <w:sz w:val="20"/>
                    </w:rPr>
                  </w:pPr>
                </w:p>
              </w:tc>
            </w:tr>
            <w:tr w:rsidR="00D60DD6" w:rsidRPr="007212FC" w:rsidTr="00CA5C03">
              <w:tc>
                <w:tcPr>
                  <w:tcW w:w="2297" w:type="dxa"/>
                </w:tcPr>
                <w:p w:rsidR="00D60DD6" w:rsidRPr="007212FC" w:rsidRDefault="00D60DD6" w:rsidP="00CA5C03">
                  <w:pPr>
                    <w:rPr>
                      <w:sz w:val="20"/>
                    </w:rPr>
                  </w:pPr>
                  <w:r>
                    <w:rPr>
                      <w:sz w:val="20"/>
                    </w:rPr>
                    <w:t>Aménagement de terrains</w:t>
                  </w:r>
                </w:p>
              </w:tc>
              <w:tc>
                <w:tcPr>
                  <w:tcW w:w="1134" w:type="dxa"/>
                </w:tcPr>
                <w:p w:rsidR="00D60DD6" w:rsidRPr="007212FC" w:rsidRDefault="00D60DD6" w:rsidP="00CA5C03">
                  <w:pPr>
                    <w:jc w:val="center"/>
                    <w:rPr>
                      <w:sz w:val="20"/>
                    </w:rPr>
                  </w:pPr>
                </w:p>
              </w:tc>
              <w:tc>
                <w:tcPr>
                  <w:tcW w:w="1134" w:type="dxa"/>
                </w:tcPr>
                <w:p w:rsidR="00D60DD6" w:rsidRPr="007212FC" w:rsidRDefault="00D60DD6" w:rsidP="00CA5C03">
                  <w:pPr>
                    <w:jc w:val="center"/>
                    <w:rPr>
                      <w:sz w:val="20"/>
                    </w:rPr>
                  </w:pPr>
                  <w:r>
                    <w:rPr>
                      <w:sz w:val="20"/>
                    </w:rPr>
                    <w:t>x</w:t>
                  </w:r>
                </w:p>
              </w:tc>
              <w:tc>
                <w:tcPr>
                  <w:tcW w:w="1134" w:type="dxa"/>
                </w:tcPr>
                <w:p w:rsidR="00D60DD6" w:rsidRPr="007212FC" w:rsidRDefault="00D60DD6" w:rsidP="00CA5C03">
                  <w:pPr>
                    <w:jc w:val="center"/>
                    <w:rPr>
                      <w:sz w:val="20"/>
                    </w:rPr>
                  </w:pPr>
                  <w:r>
                    <w:rPr>
                      <w:sz w:val="20"/>
                    </w:rPr>
                    <w:t>x</w:t>
                  </w:r>
                </w:p>
              </w:tc>
              <w:tc>
                <w:tcPr>
                  <w:tcW w:w="1134" w:type="dxa"/>
                </w:tcPr>
                <w:p w:rsidR="00D60DD6" w:rsidRPr="007212FC" w:rsidRDefault="00D60DD6" w:rsidP="00CA5C03">
                  <w:pPr>
                    <w:jc w:val="center"/>
                    <w:rPr>
                      <w:sz w:val="20"/>
                    </w:rPr>
                  </w:pPr>
                  <w:r>
                    <w:rPr>
                      <w:sz w:val="20"/>
                    </w:rPr>
                    <w:t>x</w:t>
                  </w:r>
                </w:p>
              </w:tc>
              <w:tc>
                <w:tcPr>
                  <w:tcW w:w="1134" w:type="dxa"/>
                </w:tcPr>
                <w:p w:rsidR="00D60DD6" w:rsidRPr="007212FC" w:rsidRDefault="00D60DD6" w:rsidP="00CA5C03">
                  <w:pPr>
                    <w:jc w:val="center"/>
                    <w:rPr>
                      <w:sz w:val="20"/>
                    </w:rPr>
                  </w:pPr>
                </w:p>
              </w:tc>
              <w:tc>
                <w:tcPr>
                  <w:tcW w:w="1134" w:type="dxa"/>
                </w:tcPr>
                <w:p w:rsidR="00D60DD6" w:rsidRPr="007212FC" w:rsidRDefault="00D60DD6" w:rsidP="00CA5C03">
                  <w:pPr>
                    <w:jc w:val="center"/>
                    <w:rPr>
                      <w:sz w:val="20"/>
                    </w:rPr>
                  </w:pPr>
                </w:p>
              </w:tc>
            </w:tr>
          </w:tbl>
          <w:p w:rsidR="00D60DD6" w:rsidRPr="00AD6ADB" w:rsidRDefault="00D60DD6" w:rsidP="00CA5C03">
            <w:pPr>
              <w:ind w:right="14"/>
              <w:rPr>
                <w:rFonts w:cstheme="minorHAnsi"/>
                <w:i/>
                <w:sz w:val="20"/>
                <w:szCs w:val="20"/>
                <w:u w:val="single"/>
              </w:rPr>
            </w:pPr>
          </w:p>
        </w:tc>
      </w:tr>
    </w:tbl>
    <w:p w:rsidR="00D60DD6" w:rsidRDefault="00D60DD6" w:rsidP="00D60DD6">
      <w:pPr>
        <w:rPr>
          <w:rFonts w:cstheme="minorHAnsi"/>
          <w:u w:val="single"/>
        </w:rPr>
      </w:pPr>
    </w:p>
    <w:p w:rsidR="00D60DD6" w:rsidRPr="00AD6ADB" w:rsidRDefault="00D60DD6" w:rsidP="00D60DD6">
      <w:pPr>
        <w:rPr>
          <w:rFonts w:cstheme="minorHAnsi"/>
          <w:u w:val="single"/>
        </w:rPr>
      </w:pPr>
    </w:p>
    <w:p w:rsidR="00D60DD6" w:rsidRPr="00D6782B" w:rsidRDefault="00D60DD6" w:rsidP="00D60DD6">
      <w:pPr>
        <w:rPr>
          <w:rFonts w:cstheme="minorHAnsi"/>
          <w:b/>
          <w:color w:val="000000" w:themeColor="text1"/>
          <w:sz w:val="20"/>
        </w:rPr>
      </w:pPr>
      <w:r w:rsidRPr="00C664FA">
        <w:rPr>
          <w:rFonts w:cstheme="minorHAnsi"/>
          <w:b/>
          <w:color w:val="F79646" w:themeColor="accent6"/>
          <w:sz w:val="20"/>
        </w:rPr>
        <w:t>Indicateurs d’évaluation de l’action :</w:t>
      </w:r>
    </w:p>
    <w:p w:rsidR="00D60DD6" w:rsidRPr="00D6782B" w:rsidRDefault="00D60DD6" w:rsidP="002A28FB">
      <w:pPr>
        <w:pStyle w:val="Paragraphedeliste"/>
        <w:numPr>
          <w:ilvl w:val="0"/>
          <w:numId w:val="63"/>
        </w:numPr>
        <w:rPr>
          <w:rFonts w:cstheme="minorHAnsi"/>
          <w:color w:val="000000" w:themeColor="text1"/>
          <w:sz w:val="20"/>
        </w:rPr>
      </w:pPr>
      <w:r w:rsidRPr="00D6782B">
        <w:rPr>
          <w:rFonts w:cstheme="minorHAnsi"/>
          <w:color w:val="000000" w:themeColor="text1"/>
          <w:sz w:val="20"/>
        </w:rPr>
        <w:t>Nombre de logements</w:t>
      </w:r>
      <w:r w:rsidR="00186139" w:rsidRPr="00D6782B">
        <w:rPr>
          <w:rFonts w:cstheme="minorHAnsi"/>
          <w:color w:val="000000" w:themeColor="text1"/>
          <w:sz w:val="20"/>
        </w:rPr>
        <w:t xml:space="preserve">/hébergements </w:t>
      </w:r>
      <w:r w:rsidRPr="00D6782B">
        <w:rPr>
          <w:rFonts w:cstheme="minorHAnsi"/>
          <w:color w:val="000000" w:themeColor="text1"/>
          <w:sz w:val="20"/>
        </w:rPr>
        <w:t>créés</w:t>
      </w:r>
    </w:p>
    <w:p w:rsidR="00D60DD6" w:rsidRPr="00D6782B" w:rsidRDefault="00186139" w:rsidP="002A28FB">
      <w:pPr>
        <w:pStyle w:val="Paragraphedeliste"/>
        <w:numPr>
          <w:ilvl w:val="0"/>
          <w:numId w:val="63"/>
        </w:numPr>
        <w:rPr>
          <w:rFonts w:cstheme="minorHAnsi"/>
          <w:color w:val="000000" w:themeColor="text1"/>
          <w:sz w:val="20"/>
        </w:rPr>
      </w:pPr>
      <w:r w:rsidRPr="00D6782B">
        <w:rPr>
          <w:rFonts w:cstheme="minorHAnsi"/>
          <w:color w:val="000000" w:themeColor="text1"/>
          <w:sz w:val="20"/>
        </w:rPr>
        <w:t>Taux d’occupation des logements/hébergements ou des terrains aménagés</w:t>
      </w:r>
    </w:p>
    <w:p w:rsidR="00D60DD6" w:rsidRPr="00D5462B" w:rsidRDefault="00D60DD6" w:rsidP="00D60DD6">
      <w:pPr>
        <w:rPr>
          <w:rFonts w:cstheme="minorHAnsi"/>
        </w:rPr>
      </w:pPr>
    </w:p>
    <w:p w:rsidR="00D60DD6" w:rsidRDefault="00D60DD6" w:rsidP="00D60DD6">
      <w:pPr>
        <w:rPr>
          <w:rFonts w:ascii="Leelawadee" w:eastAsia="Times New Roman" w:hAnsi="Leelawadee" w:cs="Leelawadee"/>
          <w:color w:val="000000"/>
          <w:lang w:eastAsia="fr-FR"/>
        </w:rPr>
      </w:pPr>
      <w:r>
        <w:rPr>
          <w:rFonts w:ascii="Leelawadee" w:eastAsia="Times New Roman" w:hAnsi="Leelawadee" w:cs="Leelawadee"/>
          <w:color w:val="000000"/>
          <w:lang w:eastAsia="fr-FR"/>
        </w:rPr>
        <w:br w:type="page"/>
      </w:r>
    </w:p>
    <w:p w:rsidR="00D60DD6" w:rsidRPr="00DB6ECE" w:rsidRDefault="00D60DD6" w:rsidP="00D60DD6">
      <w:pPr>
        <w:rPr>
          <w:rFonts w:cstheme="minorHAnsi"/>
          <w:sz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hemeFill="accent3"/>
        <w:tblLook w:val="04A0" w:firstRow="1" w:lastRow="0" w:firstColumn="1" w:lastColumn="0" w:noHBand="0" w:noVBand="1"/>
      </w:tblPr>
      <w:tblGrid>
        <w:gridCol w:w="9498"/>
      </w:tblGrid>
      <w:tr w:rsidR="00D60DD6" w:rsidRPr="00D5462B" w:rsidTr="00CA5C03">
        <w:trPr>
          <w:trHeight w:val="604"/>
        </w:trPr>
        <w:tc>
          <w:tcPr>
            <w:tcW w:w="9498" w:type="dxa"/>
            <w:shd w:val="clear" w:color="auto" w:fill="F79646" w:themeFill="accent6"/>
            <w:vAlign w:val="center"/>
          </w:tcPr>
          <w:p w:rsidR="00D60DD6" w:rsidRPr="00D5462B" w:rsidRDefault="00D60DD6" w:rsidP="00CA5C03">
            <w:pPr>
              <w:ind w:right="14"/>
              <w:jc w:val="center"/>
              <w:rPr>
                <w:rFonts w:cstheme="minorHAnsi"/>
                <w:b/>
                <w:bCs/>
                <w:sz w:val="24"/>
                <w:szCs w:val="24"/>
              </w:rPr>
            </w:pPr>
            <w:r>
              <w:rPr>
                <w:rFonts w:cstheme="minorHAnsi"/>
                <w:b/>
                <w:bCs/>
                <w:sz w:val="24"/>
                <w:szCs w:val="24"/>
              </w:rPr>
              <w:t>Orientation 3</w:t>
            </w:r>
            <w:r w:rsidRPr="00D5462B">
              <w:rPr>
                <w:rFonts w:cstheme="minorHAnsi"/>
                <w:b/>
                <w:bCs/>
                <w:sz w:val="24"/>
                <w:szCs w:val="24"/>
              </w:rPr>
              <w:t xml:space="preserve"> : </w:t>
            </w:r>
            <w:r>
              <w:rPr>
                <w:rFonts w:cstheme="minorHAnsi"/>
                <w:b/>
                <w:bCs/>
                <w:sz w:val="24"/>
                <w:szCs w:val="24"/>
              </w:rPr>
              <w:t>Répondre aux besoins des populations spécifiques</w:t>
            </w:r>
          </w:p>
        </w:tc>
      </w:tr>
    </w:tbl>
    <w:p w:rsidR="00D60DD6" w:rsidRPr="00D5462B" w:rsidRDefault="00D60DD6" w:rsidP="00D60DD6">
      <w:pPr>
        <w:ind w:right="14"/>
        <w:rPr>
          <w:rFonts w:cstheme="minorHAnsi"/>
          <w:b/>
          <w:bCs/>
          <w:sz w:val="18"/>
          <w:szCs w:val="18"/>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44"/>
        <w:gridCol w:w="6754"/>
      </w:tblGrid>
      <w:tr w:rsidR="00D60DD6" w:rsidRPr="00D5462B" w:rsidTr="00CA5C03">
        <w:trPr>
          <w:trHeight w:val="560"/>
        </w:trPr>
        <w:tc>
          <w:tcPr>
            <w:tcW w:w="2744" w:type="dxa"/>
            <w:shd w:val="clear" w:color="auto" w:fill="F79646" w:themeFill="accent6"/>
            <w:vAlign w:val="center"/>
          </w:tcPr>
          <w:p w:rsidR="00D60DD6" w:rsidRPr="00D5462B" w:rsidRDefault="00D60DD6" w:rsidP="00CA5C03">
            <w:pPr>
              <w:ind w:right="14"/>
              <w:jc w:val="center"/>
              <w:rPr>
                <w:rFonts w:cstheme="minorHAnsi"/>
                <w:b/>
                <w:bCs/>
                <w:sz w:val="24"/>
                <w:szCs w:val="24"/>
              </w:rPr>
            </w:pPr>
            <w:r w:rsidRPr="00D5462B">
              <w:rPr>
                <w:rFonts w:cstheme="minorHAnsi"/>
                <w:b/>
                <w:bCs/>
                <w:sz w:val="24"/>
                <w:szCs w:val="24"/>
              </w:rPr>
              <w:t>Fiche-Action n°</w:t>
            </w:r>
            <w:r>
              <w:rPr>
                <w:rFonts w:cstheme="minorHAnsi"/>
                <w:b/>
                <w:bCs/>
                <w:sz w:val="24"/>
                <w:szCs w:val="24"/>
              </w:rPr>
              <w:t>16</w:t>
            </w:r>
          </w:p>
        </w:tc>
        <w:tc>
          <w:tcPr>
            <w:tcW w:w="6754" w:type="dxa"/>
            <w:vAlign w:val="center"/>
          </w:tcPr>
          <w:p w:rsidR="00D60DD6" w:rsidRPr="00D5462B" w:rsidRDefault="00D60DD6" w:rsidP="00CA5C03">
            <w:pPr>
              <w:ind w:right="14"/>
              <w:jc w:val="center"/>
              <w:rPr>
                <w:rFonts w:cstheme="minorHAnsi"/>
                <w:b/>
                <w:bCs/>
                <w:sz w:val="24"/>
                <w:szCs w:val="24"/>
              </w:rPr>
            </w:pPr>
            <w:r w:rsidRPr="009923D9">
              <w:rPr>
                <w:rFonts w:cstheme="minorHAnsi"/>
                <w:b/>
                <w:bCs/>
                <w:sz w:val="24"/>
                <w:szCs w:val="24"/>
              </w:rPr>
              <w:t>Répondre aux besoins des gens du voyage</w:t>
            </w:r>
          </w:p>
        </w:tc>
      </w:tr>
    </w:tbl>
    <w:p w:rsidR="00D60DD6" w:rsidRPr="00D5462B" w:rsidRDefault="00D60DD6" w:rsidP="00D60DD6">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744"/>
      </w:tblGrid>
      <w:tr w:rsidR="00D60DD6" w:rsidRPr="00D5462B" w:rsidTr="005467DB">
        <w:trPr>
          <w:trHeight w:val="725"/>
        </w:trPr>
        <w:tc>
          <w:tcPr>
            <w:tcW w:w="1560" w:type="dxa"/>
            <w:shd w:val="clear" w:color="auto" w:fill="F79646" w:themeFill="accent6"/>
            <w:vAlign w:val="center"/>
          </w:tcPr>
          <w:p w:rsidR="00D60DD6" w:rsidRPr="00D5462B" w:rsidRDefault="00D60DD6" w:rsidP="00CA5C03">
            <w:pPr>
              <w:ind w:right="14"/>
              <w:jc w:val="center"/>
              <w:rPr>
                <w:rFonts w:cstheme="minorHAnsi"/>
                <w:b/>
                <w:szCs w:val="20"/>
              </w:rPr>
            </w:pPr>
            <w:r w:rsidRPr="00D5462B">
              <w:rPr>
                <w:rFonts w:cstheme="minorHAnsi"/>
                <w:b/>
                <w:szCs w:val="20"/>
              </w:rPr>
              <w:t>Objectifs</w:t>
            </w:r>
          </w:p>
        </w:tc>
        <w:tc>
          <w:tcPr>
            <w:tcW w:w="8938" w:type="dxa"/>
            <w:shd w:val="clear" w:color="auto" w:fill="auto"/>
            <w:vAlign w:val="center"/>
          </w:tcPr>
          <w:p w:rsidR="00D60DD6" w:rsidRPr="009923D9" w:rsidRDefault="00D60DD6" w:rsidP="00CA5C03">
            <w:pPr>
              <w:numPr>
                <w:ilvl w:val="0"/>
                <w:numId w:val="19"/>
              </w:numPr>
              <w:tabs>
                <w:tab w:val="num" w:pos="720"/>
              </w:tabs>
              <w:ind w:left="357" w:hanging="357"/>
              <w:rPr>
                <w:rFonts w:cstheme="minorHAnsi"/>
                <w:sz w:val="20"/>
              </w:rPr>
            </w:pPr>
            <w:r w:rsidRPr="009923D9">
              <w:rPr>
                <w:rFonts w:cstheme="minorHAnsi"/>
                <w:sz w:val="20"/>
              </w:rPr>
              <w:t>Répondre aux attentes exprimées dans le Schéma départemental</w:t>
            </w:r>
          </w:p>
          <w:p w:rsidR="00D60DD6" w:rsidRPr="009923D9" w:rsidRDefault="00D60DD6" w:rsidP="00CA5C03">
            <w:pPr>
              <w:numPr>
                <w:ilvl w:val="0"/>
                <w:numId w:val="19"/>
              </w:numPr>
              <w:tabs>
                <w:tab w:val="num" w:pos="720"/>
              </w:tabs>
              <w:ind w:left="357" w:hanging="357"/>
              <w:rPr>
                <w:rFonts w:cstheme="minorHAnsi"/>
              </w:rPr>
            </w:pPr>
            <w:r w:rsidRPr="009923D9">
              <w:rPr>
                <w:rFonts w:cstheme="minorHAnsi"/>
                <w:sz w:val="20"/>
              </w:rPr>
              <w:t>Favoriser les conditions de sédentarisation</w:t>
            </w:r>
          </w:p>
        </w:tc>
      </w:tr>
    </w:tbl>
    <w:p w:rsidR="00D60DD6" w:rsidRPr="00D5462B" w:rsidRDefault="00D60DD6" w:rsidP="00D60DD6">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7758"/>
      </w:tblGrid>
      <w:tr w:rsidR="00EE45F6" w:rsidRPr="00D6782B" w:rsidTr="00CA5C03">
        <w:tc>
          <w:tcPr>
            <w:tcW w:w="1560" w:type="dxa"/>
            <w:shd w:val="clear" w:color="auto" w:fill="F79646" w:themeFill="accent6"/>
            <w:vAlign w:val="center"/>
          </w:tcPr>
          <w:p w:rsidR="00D60DD6" w:rsidRPr="00D6782B" w:rsidRDefault="00D60DD6" w:rsidP="00CA5C03">
            <w:pPr>
              <w:ind w:right="14"/>
              <w:jc w:val="center"/>
              <w:rPr>
                <w:rFonts w:cstheme="minorHAnsi"/>
                <w:b/>
                <w:color w:val="000000" w:themeColor="text1"/>
                <w:szCs w:val="20"/>
              </w:rPr>
            </w:pPr>
            <w:r w:rsidRPr="00D6782B">
              <w:rPr>
                <w:rFonts w:cstheme="minorHAnsi"/>
                <w:b/>
                <w:color w:val="000000" w:themeColor="text1"/>
                <w:szCs w:val="20"/>
              </w:rPr>
              <w:t>Contenu</w:t>
            </w:r>
          </w:p>
        </w:tc>
        <w:tc>
          <w:tcPr>
            <w:tcW w:w="8938" w:type="dxa"/>
            <w:shd w:val="clear" w:color="auto" w:fill="auto"/>
          </w:tcPr>
          <w:p w:rsidR="00D60DD6" w:rsidRPr="00D6782B" w:rsidRDefault="00D60DD6" w:rsidP="00CA5C03">
            <w:pPr>
              <w:ind w:right="11"/>
              <w:jc w:val="both"/>
              <w:rPr>
                <w:rFonts w:cstheme="minorHAnsi"/>
                <w:color w:val="000000" w:themeColor="text1"/>
                <w:sz w:val="20"/>
                <w:szCs w:val="20"/>
              </w:rPr>
            </w:pPr>
            <w:r w:rsidRPr="00D6782B">
              <w:rPr>
                <w:rFonts w:cstheme="minorHAnsi"/>
                <w:color w:val="000000" w:themeColor="text1"/>
                <w:sz w:val="20"/>
                <w:szCs w:val="20"/>
              </w:rPr>
              <w:t xml:space="preserve">La </w:t>
            </w:r>
            <w:r w:rsidRPr="00D6782B">
              <w:rPr>
                <w:rFonts w:cstheme="minorHAnsi"/>
                <w:b/>
                <w:bCs/>
                <w:color w:val="000000" w:themeColor="text1"/>
                <w:sz w:val="20"/>
                <w:szCs w:val="20"/>
              </w:rPr>
              <w:t xml:space="preserve">Loi Notre </w:t>
            </w:r>
            <w:r w:rsidRPr="00D6782B">
              <w:rPr>
                <w:rFonts w:cstheme="minorHAnsi"/>
                <w:color w:val="000000" w:themeColor="text1"/>
                <w:sz w:val="20"/>
                <w:szCs w:val="20"/>
              </w:rPr>
              <w:t>impose la compétence « </w:t>
            </w:r>
            <w:r w:rsidRPr="00D6782B">
              <w:rPr>
                <w:rFonts w:cstheme="minorHAnsi"/>
                <w:b/>
                <w:bCs/>
                <w:i/>
                <w:iCs/>
                <w:color w:val="000000" w:themeColor="text1"/>
                <w:sz w:val="20"/>
                <w:szCs w:val="20"/>
              </w:rPr>
              <w:t>Aménagement, entretien et gestion des aires d’accueil</w:t>
            </w:r>
            <w:r w:rsidRPr="00D6782B">
              <w:rPr>
                <w:rFonts w:cstheme="minorHAnsi"/>
                <w:color w:val="000000" w:themeColor="text1"/>
                <w:sz w:val="20"/>
                <w:szCs w:val="20"/>
              </w:rPr>
              <w:t> » aux EPCI depuis le 1</w:t>
            </w:r>
            <w:r w:rsidRPr="00D6782B">
              <w:rPr>
                <w:rFonts w:cstheme="minorHAnsi"/>
                <w:color w:val="000000" w:themeColor="text1"/>
                <w:sz w:val="20"/>
                <w:szCs w:val="20"/>
                <w:vertAlign w:val="superscript"/>
              </w:rPr>
              <w:t>er</w:t>
            </w:r>
            <w:r w:rsidRPr="00D6782B">
              <w:rPr>
                <w:rFonts w:cstheme="minorHAnsi"/>
                <w:color w:val="000000" w:themeColor="text1"/>
                <w:sz w:val="20"/>
                <w:szCs w:val="20"/>
              </w:rPr>
              <w:t xml:space="preserve"> janvier 2017, ce qui implique le transfert de l’aire d’accueil de la ville de Lannion.</w:t>
            </w:r>
            <w:r w:rsidR="00E81724" w:rsidRPr="00D6782B">
              <w:rPr>
                <w:rFonts w:cstheme="minorHAnsi"/>
                <w:color w:val="000000" w:themeColor="text1"/>
                <w:sz w:val="20"/>
                <w:szCs w:val="20"/>
              </w:rPr>
              <w:t xml:space="preserve"> Cette compétence de LTC a été déléguée au CIAS</w:t>
            </w:r>
            <w:r w:rsidR="00D50278">
              <w:rPr>
                <w:rFonts w:cstheme="minorHAnsi"/>
                <w:color w:val="000000" w:themeColor="text1"/>
                <w:sz w:val="20"/>
                <w:szCs w:val="20"/>
              </w:rPr>
              <w:t xml:space="preserve"> (délibération du Conseil communautaire en date du 3 janvier 2017)</w:t>
            </w:r>
            <w:r w:rsidR="00E81724" w:rsidRPr="00D6782B">
              <w:rPr>
                <w:rFonts w:cstheme="minorHAnsi"/>
                <w:color w:val="000000" w:themeColor="text1"/>
                <w:sz w:val="20"/>
                <w:szCs w:val="20"/>
              </w:rPr>
              <w:t>.</w:t>
            </w:r>
          </w:p>
          <w:p w:rsidR="00D60DD6" w:rsidRPr="00D6782B" w:rsidRDefault="00D60DD6" w:rsidP="00CA5C03">
            <w:pPr>
              <w:ind w:right="11"/>
              <w:jc w:val="both"/>
              <w:rPr>
                <w:rFonts w:cstheme="minorHAnsi"/>
                <w:color w:val="000000" w:themeColor="text1"/>
                <w:sz w:val="18"/>
                <w:szCs w:val="20"/>
              </w:rPr>
            </w:pPr>
          </w:p>
          <w:p w:rsidR="00D60DD6" w:rsidRPr="00D6782B" w:rsidRDefault="00D60DD6" w:rsidP="00CA5C03">
            <w:pPr>
              <w:ind w:right="11"/>
              <w:jc w:val="both"/>
              <w:rPr>
                <w:rFonts w:cstheme="minorHAnsi"/>
                <w:color w:val="000000" w:themeColor="text1"/>
                <w:sz w:val="20"/>
                <w:szCs w:val="20"/>
              </w:rPr>
            </w:pPr>
            <w:r w:rsidRPr="00D6782B">
              <w:rPr>
                <w:rFonts w:cstheme="minorHAnsi"/>
                <w:color w:val="000000" w:themeColor="text1"/>
                <w:sz w:val="20"/>
                <w:szCs w:val="20"/>
              </w:rPr>
              <w:t xml:space="preserve">Trois types de besoins ont été exprimés par les partenaires sociaux lors du diagnostic, auxquels la(es) collectivité(s) souhaite(nt) apporter une réponse. </w:t>
            </w:r>
          </w:p>
          <w:p w:rsidR="00D60DD6" w:rsidRPr="00D6782B" w:rsidRDefault="00D60DD6" w:rsidP="00CA5C03">
            <w:pPr>
              <w:ind w:right="11"/>
              <w:jc w:val="both"/>
              <w:rPr>
                <w:rFonts w:cstheme="minorHAnsi"/>
                <w:b/>
                <w:bCs/>
                <w:color w:val="000000" w:themeColor="text1"/>
                <w:sz w:val="18"/>
                <w:szCs w:val="20"/>
                <w:u w:val="single"/>
              </w:rPr>
            </w:pPr>
          </w:p>
          <w:p w:rsidR="00D60DD6" w:rsidRPr="00600646" w:rsidRDefault="00D60DD6" w:rsidP="002A28FB">
            <w:pPr>
              <w:pStyle w:val="Paragraphedeliste"/>
              <w:numPr>
                <w:ilvl w:val="0"/>
                <w:numId w:val="54"/>
              </w:numPr>
              <w:ind w:left="382" w:right="11" w:hanging="382"/>
              <w:jc w:val="both"/>
              <w:rPr>
                <w:rFonts w:cstheme="minorHAnsi"/>
                <w:color w:val="F79646" w:themeColor="accent6"/>
                <w:sz w:val="20"/>
                <w:szCs w:val="20"/>
              </w:rPr>
            </w:pPr>
            <w:r w:rsidRPr="00600646">
              <w:rPr>
                <w:rFonts w:cstheme="minorHAnsi"/>
                <w:b/>
                <w:bCs/>
                <w:color w:val="F79646" w:themeColor="accent6"/>
                <w:sz w:val="20"/>
                <w:szCs w:val="20"/>
                <w:u w:val="single"/>
              </w:rPr>
              <w:t xml:space="preserve">Concernant l’accueil </w:t>
            </w:r>
            <w:r w:rsidRPr="00600646">
              <w:rPr>
                <w:rFonts w:cstheme="minorHAnsi"/>
                <w:b/>
                <w:bCs/>
                <w:color w:val="F79646" w:themeColor="accent6"/>
                <w:sz w:val="20"/>
                <w:szCs w:val="20"/>
              </w:rPr>
              <w:t>:</w:t>
            </w:r>
          </w:p>
          <w:p w:rsidR="00445A1A" w:rsidRPr="00D6782B" w:rsidRDefault="00E81724" w:rsidP="00CA5C03">
            <w:pPr>
              <w:numPr>
                <w:ilvl w:val="0"/>
                <w:numId w:val="18"/>
              </w:numPr>
              <w:ind w:right="11"/>
              <w:jc w:val="both"/>
              <w:rPr>
                <w:rFonts w:cstheme="minorHAnsi"/>
                <w:color w:val="000000" w:themeColor="text1"/>
                <w:sz w:val="20"/>
                <w:szCs w:val="20"/>
              </w:rPr>
            </w:pPr>
            <w:r w:rsidRPr="00D6782B">
              <w:rPr>
                <w:rFonts w:cstheme="minorHAnsi"/>
                <w:color w:val="000000" w:themeColor="text1"/>
                <w:sz w:val="20"/>
                <w:szCs w:val="20"/>
              </w:rPr>
              <w:t xml:space="preserve">Pour répondre aux obligations du Schéma départemental, une </w:t>
            </w:r>
            <w:r w:rsidR="00D60DD6" w:rsidRPr="00D6782B">
              <w:rPr>
                <w:rFonts w:cstheme="minorHAnsi"/>
                <w:b/>
                <w:bCs/>
                <w:color w:val="000000" w:themeColor="text1"/>
                <w:sz w:val="20"/>
                <w:szCs w:val="20"/>
              </w:rPr>
              <w:t xml:space="preserve">aire d’accueil d’une capacité de 20 places </w:t>
            </w:r>
            <w:r w:rsidRPr="00D6782B">
              <w:rPr>
                <w:rFonts w:cstheme="minorHAnsi"/>
                <w:color w:val="000000" w:themeColor="text1"/>
                <w:sz w:val="20"/>
                <w:szCs w:val="20"/>
              </w:rPr>
              <w:t>caravanes va être aménagée sur la commune de Perros-Guirec</w:t>
            </w:r>
            <w:r w:rsidR="00927E38">
              <w:rPr>
                <w:rFonts w:cstheme="minorHAnsi"/>
                <w:color w:val="000000" w:themeColor="text1"/>
                <w:sz w:val="20"/>
                <w:szCs w:val="20"/>
              </w:rPr>
              <w:t>, en bordure de la Zone d’Activité de Kergadic (accès par la rue Louis Harel de la Noé)</w:t>
            </w:r>
            <w:r w:rsidRPr="00D6782B">
              <w:rPr>
                <w:rFonts w:cstheme="minorHAnsi"/>
                <w:color w:val="000000" w:themeColor="text1"/>
                <w:sz w:val="20"/>
                <w:szCs w:val="20"/>
              </w:rPr>
              <w:t>.</w:t>
            </w:r>
          </w:p>
          <w:p w:rsidR="00DC730A" w:rsidRPr="00D6782B" w:rsidRDefault="00DC730A" w:rsidP="00445A1A">
            <w:pPr>
              <w:ind w:left="664" w:right="11"/>
              <w:jc w:val="both"/>
              <w:rPr>
                <w:rFonts w:cstheme="minorHAnsi"/>
                <w:color w:val="000000" w:themeColor="text1"/>
                <w:sz w:val="20"/>
                <w:szCs w:val="20"/>
              </w:rPr>
            </w:pPr>
          </w:p>
          <w:p w:rsidR="00D60DD6" w:rsidRPr="00D6782B" w:rsidRDefault="00C33249" w:rsidP="00CA5C03">
            <w:pPr>
              <w:numPr>
                <w:ilvl w:val="0"/>
                <w:numId w:val="18"/>
              </w:numPr>
              <w:ind w:right="11"/>
              <w:jc w:val="both"/>
              <w:rPr>
                <w:rFonts w:cstheme="minorHAnsi"/>
                <w:color w:val="000000" w:themeColor="text1"/>
                <w:sz w:val="20"/>
                <w:szCs w:val="20"/>
              </w:rPr>
            </w:pPr>
            <w:r w:rsidRPr="00D6782B">
              <w:rPr>
                <w:rFonts w:cstheme="minorHAnsi"/>
                <w:color w:val="000000" w:themeColor="text1"/>
                <w:sz w:val="20"/>
                <w:szCs w:val="20"/>
              </w:rPr>
              <w:t xml:space="preserve">Le Schéma Départemental a de même </w:t>
            </w:r>
            <w:r w:rsidR="00D60DD6" w:rsidRPr="00D6782B">
              <w:rPr>
                <w:rFonts w:cstheme="minorHAnsi"/>
                <w:color w:val="000000" w:themeColor="text1"/>
                <w:sz w:val="20"/>
                <w:szCs w:val="20"/>
              </w:rPr>
              <w:t>relevé le besoin d</w:t>
            </w:r>
            <w:r w:rsidR="0089463E" w:rsidRPr="00D6782B">
              <w:rPr>
                <w:rFonts w:cstheme="minorHAnsi"/>
                <w:color w:val="000000" w:themeColor="text1"/>
                <w:sz w:val="20"/>
                <w:szCs w:val="20"/>
              </w:rPr>
              <w:t>e</w:t>
            </w:r>
            <w:r w:rsidR="00D60DD6" w:rsidRPr="00D6782B">
              <w:rPr>
                <w:rFonts w:cstheme="minorHAnsi"/>
                <w:color w:val="000000" w:themeColor="text1"/>
                <w:sz w:val="20"/>
                <w:szCs w:val="20"/>
              </w:rPr>
              <w:t xml:space="preserve"> </w:t>
            </w:r>
            <w:r w:rsidR="00D60DD6" w:rsidRPr="00D6782B">
              <w:rPr>
                <w:rFonts w:cstheme="minorHAnsi"/>
                <w:b/>
                <w:bCs/>
                <w:color w:val="000000" w:themeColor="text1"/>
                <w:sz w:val="20"/>
                <w:szCs w:val="20"/>
              </w:rPr>
              <w:t xml:space="preserve">terrain </w:t>
            </w:r>
            <w:r w:rsidR="0060436C" w:rsidRPr="00D6782B">
              <w:rPr>
                <w:rFonts w:cstheme="minorHAnsi"/>
                <w:b/>
                <w:bCs/>
                <w:color w:val="000000" w:themeColor="text1"/>
                <w:sz w:val="20"/>
                <w:szCs w:val="20"/>
              </w:rPr>
              <w:t>pour des groupes de taille moyenne</w:t>
            </w:r>
            <w:r w:rsidR="00DC730A" w:rsidRPr="00D6782B">
              <w:rPr>
                <w:rFonts w:cstheme="minorHAnsi"/>
                <w:color w:val="000000" w:themeColor="text1"/>
                <w:sz w:val="20"/>
                <w:szCs w:val="20"/>
              </w:rPr>
              <w:t xml:space="preserve"> (</w:t>
            </w:r>
            <w:r w:rsidR="0060436C" w:rsidRPr="00D6782B">
              <w:rPr>
                <w:rFonts w:cstheme="minorHAnsi"/>
                <w:color w:val="000000" w:themeColor="text1"/>
                <w:sz w:val="20"/>
                <w:szCs w:val="20"/>
              </w:rPr>
              <w:t xml:space="preserve">période </w:t>
            </w:r>
            <w:r w:rsidR="00D60DD6" w:rsidRPr="00D6782B">
              <w:rPr>
                <w:rFonts w:cstheme="minorHAnsi"/>
                <w:color w:val="000000" w:themeColor="text1"/>
                <w:sz w:val="20"/>
                <w:szCs w:val="20"/>
              </w:rPr>
              <w:t>estiva</w:t>
            </w:r>
            <w:r w:rsidR="0060436C" w:rsidRPr="00D6782B">
              <w:rPr>
                <w:rFonts w:cstheme="minorHAnsi"/>
                <w:color w:val="000000" w:themeColor="text1"/>
                <w:sz w:val="20"/>
                <w:szCs w:val="20"/>
              </w:rPr>
              <w:t>le</w:t>
            </w:r>
            <w:r w:rsidR="00DC730A" w:rsidRPr="00D6782B">
              <w:rPr>
                <w:rFonts w:cstheme="minorHAnsi"/>
                <w:color w:val="000000" w:themeColor="text1"/>
                <w:sz w:val="20"/>
                <w:szCs w:val="20"/>
              </w:rPr>
              <w:t>)</w:t>
            </w:r>
            <w:r w:rsidR="00D60DD6" w:rsidRPr="00D6782B">
              <w:rPr>
                <w:rFonts w:cstheme="minorHAnsi"/>
                <w:color w:val="000000" w:themeColor="text1"/>
                <w:sz w:val="20"/>
                <w:szCs w:val="20"/>
              </w:rPr>
              <w:t xml:space="preserve">. L’Agglomération </w:t>
            </w:r>
            <w:r w:rsidRPr="00D6782B">
              <w:rPr>
                <w:rFonts w:cstheme="minorHAnsi"/>
                <w:color w:val="000000" w:themeColor="text1"/>
                <w:sz w:val="20"/>
                <w:szCs w:val="20"/>
              </w:rPr>
              <w:t>étudiera</w:t>
            </w:r>
            <w:r w:rsidR="00D60DD6" w:rsidRPr="00D6782B">
              <w:rPr>
                <w:rFonts w:cstheme="minorHAnsi"/>
                <w:color w:val="000000" w:themeColor="text1"/>
                <w:sz w:val="20"/>
                <w:szCs w:val="20"/>
              </w:rPr>
              <w:t xml:space="preserve">, en partenariat avec les communes particulièrement concernées, </w:t>
            </w:r>
            <w:r w:rsidRPr="00D6782B">
              <w:rPr>
                <w:rFonts w:cstheme="minorHAnsi"/>
                <w:color w:val="000000" w:themeColor="text1"/>
                <w:sz w:val="20"/>
                <w:szCs w:val="20"/>
              </w:rPr>
              <w:t>l’</w:t>
            </w:r>
            <w:r w:rsidR="00D60DD6" w:rsidRPr="00D6782B">
              <w:rPr>
                <w:rFonts w:cstheme="minorHAnsi"/>
                <w:color w:val="000000" w:themeColor="text1"/>
                <w:sz w:val="20"/>
                <w:szCs w:val="20"/>
              </w:rPr>
              <w:t>identifi</w:t>
            </w:r>
            <w:r w:rsidRPr="00D6782B">
              <w:rPr>
                <w:rFonts w:cstheme="minorHAnsi"/>
                <w:color w:val="000000" w:themeColor="text1"/>
                <w:sz w:val="20"/>
                <w:szCs w:val="20"/>
              </w:rPr>
              <w:t>cation et l’</w:t>
            </w:r>
            <w:r w:rsidR="00D60DD6" w:rsidRPr="00D6782B">
              <w:rPr>
                <w:rFonts w:cstheme="minorHAnsi"/>
                <w:color w:val="000000" w:themeColor="text1"/>
                <w:sz w:val="20"/>
                <w:szCs w:val="20"/>
              </w:rPr>
              <w:t>aménage</w:t>
            </w:r>
            <w:r w:rsidRPr="00D6782B">
              <w:rPr>
                <w:rFonts w:cstheme="minorHAnsi"/>
                <w:color w:val="000000" w:themeColor="text1"/>
                <w:sz w:val="20"/>
                <w:szCs w:val="20"/>
              </w:rPr>
              <w:t>ment de</w:t>
            </w:r>
            <w:r w:rsidR="00D60DD6" w:rsidRPr="00D6782B">
              <w:rPr>
                <w:rFonts w:cstheme="minorHAnsi"/>
                <w:color w:val="000000" w:themeColor="text1"/>
                <w:sz w:val="20"/>
                <w:szCs w:val="20"/>
              </w:rPr>
              <w:t xml:space="preserve"> quelques sites pour l’accueil de ces itinérants.</w:t>
            </w:r>
            <w:r w:rsidR="0060436C" w:rsidRPr="00D6782B">
              <w:rPr>
                <w:rFonts w:cstheme="minorHAnsi"/>
                <w:color w:val="000000" w:themeColor="text1"/>
                <w:sz w:val="20"/>
                <w:szCs w:val="20"/>
              </w:rPr>
              <w:t xml:space="preserve"> L’aménagement de ces aires doit permettre de séjourner pour des durées brèves dans des conditions satisfaisantes (source</w:t>
            </w:r>
            <w:r w:rsidR="00101165" w:rsidRPr="00D6782B">
              <w:rPr>
                <w:rFonts w:cstheme="minorHAnsi"/>
                <w:color w:val="000000" w:themeColor="text1"/>
                <w:sz w:val="20"/>
                <w:szCs w:val="20"/>
              </w:rPr>
              <w:t xml:space="preserve"> </w:t>
            </w:r>
            <w:r w:rsidR="0060436C" w:rsidRPr="00D6782B">
              <w:rPr>
                <w:rFonts w:cstheme="minorHAnsi"/>
                <w:color w:val="000000" w:themeColor="text1"/>
                <w:sz w:val="20"/>
                <w:szCs w:val="20"/>
              </w:rPr>
              <w:t>: Schéma départemental). Aussi doivent être prévus une superficie suffisante et des sols suffisamment porteurs pour rester praticables quelques soient les conditions climatiques. L’équipement peut être sommaire mais doit comporter une alimentation en eau, en électricité et un assainissement ou un dispositif de collecte de WC chimiques des caravanes et eaux usées qui seront mobilisés lors de la présence des groupes. Aucun dispositif permanent de gestion n’est requis.</w:t>
            </w:r>
          </w:p>
          <w:p w:rsidR="00D15C1B" w:rsidRPr="005467DB" w:rsidRDefault="00D15C1B" w:rsidP="00101165">
            <w:pPr>
              <w:ind w:left="720" w:right="11"/>
              <w:jc w:val="both"/>
              <w:rPr>
                <w:rFonts w:cstheme="minorHAnsi"/>
                <w:color w:val="000000" w:themeColor="text1"/>
                <w:sz w:val="12"/>
                <w:szCs w:val="20"/>
              </w:rPr>
            </w:pPr>
          </w:p>
          <w:p w:rsidR="00101165" w:rsidRPr="005467DB" w:rsidRDefault="00101165" w:rsidP="00101165">
            <w:pPr>
              <w:ind w:left="806" w:right="11" w:hanging="142"/>
              <w:jc w:val="both"/>
              <w:rPr>
                <w:rFonts w:cstheme="minorHAnsi"/>
                <w:color w:val="000000" w:themeColor="text1"/>
                <w:sz w:val="10"/>
                <w:szCs w:val="20"/>
              </w:rPr>
            </w:pPr>
          </w:p>
          <w:p w:rsidR="00D60DD6" w:rsidRPr="00600646" w:rsidRDefault="00D60DD6" w:rsidP="002A28FB">
            <w:pPr>
              <w:pStyle w:val="Paragraphedeliste"/>
              <w:numPr>
                <w:ilvl w:val="0"/>
                <w:numId w:val="54"/>
              </w:numPr>
              <w:ind w:left="382" w:right="11" w:hanging="382"/>
              <w:jc w:val="both"/>
              <w:rPr>
                <w:rFonts w:cstheme="minorHAnsi"/>
                <w:color w:val="F79646" w:themeColor="accent6"/>
                <w:sz w:val="20"/>
                <w:szCs w:val="20"/>
              </w:rPr>
            </w:pPr>
            <w:r w:rsidRPr="00600646">
              <w:rPr>
                <w:rFonts w:cstheme="minorHAnsi"/>
                <w:b/>
                <w:bCs/>
                <w:color w:val="F79646" w:themeColor="accent6"/>
                <w:sz w:val="20"/>
                <w:szCs w:val="20"/>
                <w:u w:val="single"/>
              </w:rPr>
              <w:t xml:space="preserve">Concernant la </w:t>
            </w:r>
            <w:r w:rsidR="0048198C">
              <w:rPr>
                <w:rFonts w:cstheme="minorHAnsi"/>
                <w:b/>
                <w:bCs/>
                <w:color w:val="F79646" w:themeColor="accent6"/>
                <w:sz w:val="20"/>
                <w:szCs w:val="20"/>
                <w:u w:val="single"/>
              </w:rPr>
              <w:t xml:space="preserve">fixation et la </w:t>
            </w:r>
            <w:r w:rsidRPr="00600646">
              <w:rPr>
                <w:rFonts w:cstheme="minorHAnsi"/>
                <w:b/>
                <w:bCs/>
                <w:color w:val="F79646" w:themeColor="accent6"/>
                <w:sz w:val="20"/>
                <w:szCs w:val="20"/>
                <w:u w:val="single"/>
              </w:rPr>
              <w:t xml:space="preserve">sédentarisation </w:t>
            </w:r>
            <w:r w:rsidRPr="00600646">
              <w:rPr>
                <w:rFonts w:cstheme="minorHAnsi"/>
                <w:b/>
                <w:bCs/>
                <w:color w:val="F79646" w:themeColor="accent6"/>
                <w:sz w:val="20"/>
                <w:szCs w:val="20"/>
              </w:rPr>
              <w:t>:</w:t>
            </w:r>
          </w:p>
          <w:p w:rsidR="00EC0812" w:rsidRPr="005467DB" w:rsidRDefault="00EC0812" w:rsidP="00EC0812">
            <w:pPr>
              <w:ind w:left="665" w:right="11"/>
              <w:jc w:val="both"/>
              <w:rPr>
                <w:rFonts w:cstheme="minorHAnsi"/>
                <w:color w:val="000000" w:themeColor="text1"/>
                <w:sz w:val="16"/>
                <w:szCs w:val="20"/>
              </w:rPr>
            </w:pPr>
          </w:p>
          <w:p w:rsidR="00EC0812" w:rsidRPr="0048198C" w:rsidRDefault="0048198C" w:rsidP="00EC0812">
            <w:pPr>
              <w:ind w:left="665" w:right="11"/>
              <w:jc w:val="both"/>
              <w:rPr>
                <w:rFonts w:cstheme="minorHAnsi"/>
                <w:i/>
                <w:color w:val="000000" w:themeColor="text1"/>
                <w:sz w:val="20"/>
                <w:szCs w:val="20"/>
              </w:rPr>
            </w:pPr>
            <w:r w:rsidRPr="0048198C">
              <w:rPr>
                <w:rFonts w:cstheme="minorHAnsi"/>
                <w:i/>
                <w:color w:val="000000" w:themeColor="text1"/>
                <w:sz w:val="20"/>
                <w:szCs w:val="20"/>
              </w:rPr>
              <w:t>Possibilité de fixation :</w:t>
            </w:r>
          </w:p>
          <w:p w:rsidR="009211B2" w:rsidRPr="00EE45F6" w:rsidRDefault="009211B2" w:rsidP="009211B2">
            <w:pPr>
              <w:ind w:left="664" w:right="11"/>
              <w:jc w:val="both"/>
              <w:rPr>
                <w:rFonts w:cstheme="minorHAnsi"/>
                <w:color w:val="000000" w:themeColor="text1"/>
                <w:sz w:val="20"/>
                <w:szCs w:val="20"/>
              </w:rPr>
            </w:pPr>
            <w:r w:rsidRPr="00EE45F6">
              <w:rPr>
                <w:rFonts w:cstheme="minorHAnsi"/>
                <w:color w:val="000000" w:themeColor="text1"/>
                <w:sz w:val="20"/>
                <w:szCs w:val="20"/>
              </w:rPr>
              <w:t xml:space="preserve">La loi Egalité et Citoyenneté précise que les </w:t>
            </w:r>
            <w:r w:rsidRPr="00EE45F6">
              <w:rPr>
                <w:rFonts w:cstheme="minorHAnsi"/>
                <w:b/>
                <w:color w:val="000000" w:themeColor="text1"/>
                <w:sz w:val="20"/>
                <w:szCs w:val="20"/>
              </w:rPr>
              <w:t>terrains familiaux locatifs</w:t>
            </w:r>
            <w:r w:rsidRPr="00EE45F6">
              <w:rPr>
                <w:rFonts w:cstheme="minorHAnsi"/>
                <w:color w:val="000000" w:themeColor="text1"/>
                <w:sz w:val="20"/>
                <w:szCs w:val="20"/>
              </w:rPr>
              <w:t xml:space="preserve"> (compétence EPCI</w:t>
            </w:r>
            <w:r w:rsidR="004F3AE4" w:rsidRPr="00EE45F6">
              <w:rPr>
                <w:rFonts w:cstheme="minorHAnsi"/>
                <w:color w:val="000000" w:themeColor="text1"/>
                <w:sz w:val="20"/>
                <w:szCs w:val="20"/>
              </w:rPr>
              <w:t>, déléguée au CIAS</w:t>
            </w:r>
            <w:r w:rsidRPr="00EE45F6">
              <w:rPr>
                <w:rFonts w:cstheme="minorHAnsi"/>
                <w:color w:val="000000" w:themeColor="text1"/>
                <w:sz w:val="20"/>
                <w:szCs w:val="20"/>
              </w:rPr>
              <w:t>)</w:t>
            </w:r>
            <w:r w:rsidR="004B2F40" w:rsidRPr="00EE45F6">
              <w:rPr>
                <w:rFonts w:cstheme="minorHAnsi"/>
                <w:color w:val="000000" w:themeColor="text1"/>
                <w:sz w:val="20"/>
                <w:szCs w:val="20"/>
              </w:rPr>
              <w:t>, première pist</w:t>
            </w:r>
            <w:r w:rsidR="004B2F40" w:rsidRPr="00EE45F6">
              <w:rPr>
                <w:rFonts w:cstheme="minorHAnsi"/>
                <w:sz w:val="20"/>
                <w:szCs w:val="20"/>
              </w:rPr>
              <w:t xml:space="preserve">e, </w:t>
            </w:r>
            <w:r w:rsidRPr="00EE45F6">
              <w:rPr>
                <w:rFonts w:cstheme="minorHAnsi"/>
                <w:sz w:val="20"/>
                <w:szCs w:val="20"/>
              </w:rPr>
              <w:t xml:space="preserve">sont des terrains bâtis ou non </w:t>
            </w:r>
            <w:r w:rsidR="00EE45F6" w:rsidRPr="00EE45F6">
              <w:rPr>
                <w:rFonts w:cstheme="minorHAnsi"/>
                <w:sz w:val="20"/>
                <w:szCs w:val="20"/>
              </w:rPr>
              <w:t>p</w:t>
            </w:r>
            <w:r w:rsidR="00EE45F6" w:rsidRPr="00EE45F6">
              <w:rPr>
                <w:sz w:val="20"/>
                <w:szCs w:val="20"/>
              </w:rPr>
              <w:t xml:space="preserve">ermettant l’installation de caravanes </w:t>
            </w:r>
            <w:r w:rsidRPr="00EE45F6">
              <w:rPr>
                <w:rFonts w:cstheme="minorHAnsi"/>
                <w:sz w:val="20"/>
                <w:szCs w:val="20"/>
              </w:rPr>
              <w:t xml:space="preserve">constituant l’habitat permanent de leurs occupants. </w:t>
            </w:r>
            <w:r w:rsidRPr="00EE45F6">
              <w:rPr>
                <w:rFonts w:cstheme="minorHAnsi"/>
                <w:color w:val="000000" w:themeColor="text1"/>
                <w:sz w:val="20"/>
                <w:szCs w:val="20"/>
              </w:rPr>
              <w:t>Ces terrains sont pris en compte dans le calcul des logements locatifs sociaux pour vérifier le respect des obligations en application de la loi SRU.</w:t>
            </w:r>
            <w:r w:rsidR="00820F37" w:rsidRPr="00EE45F6">
              <w:rPr>
                <w:rFonts w:cstheme="minorHAnsi"/>
                <w:color w:val="000000" w:themeColor="text1"/>
                <w:sz w:val="20"/>
                <w:szCs w:val="20"/>
              </w:rPr>
              <w:t xml:space="preserve"> Ces terrains sont financés de la même façon que les aires d’accueil.</w:t>
            </w:r>
          </w:p>
          <w:p w:rsidR="00D60DD6" w:rsidRDefault="00D60DD6" w:rsidP="00B632D4">
            <w:pPr>
              <w:ind w:left="720" w:right="11" w:hanging="56"/>
              <w:jc w:val="both"/>
              <w:rPr>
                <w:rFonts w:cstheme="minorHAnsi"/>
                <w:color w:val="000000" w:themeColor="text1"/>
                <w:sz w:val="16"/>
                <w:szCs w:val="20"/>
              </w:rPr>
            </w:pPr>
          </w:p>
          <w:p w:rsidR="0048198C" w:rsidRDefault="0048198C" w:rsidP="0048198C">
            <w:pPr>
              <w:ind w:left="665" w:right="11"/>
              <w:jc w:val="both"/>
              <w:rPr>
                <w:rFonts w:cstheme="minorHAnsi"/>
                <w:i/>
                <w:color w:val="000000" w:themeColor="text1"/>
                <w:sz w:val="20"/>
                <w:szCs w:val="20"/>
              </w:rPr>
            </w:pPr>
            <w:r w:rsidRPr="0048198C">
              <w:rPr>
                <w:rFonts w:cstheme="minorHAnsi"/>
                <w:i/>
                <w:color w:val="000000" w:themeColor="text1"/>
                <w:sz w:val="20"/>
                <w:szCs w:val="20"/>
              </w:rPr>
              <w:t>Possibilité de sédentarisation :</w:t>
            </w:r>
          </w:p>
          <w:p w:rsidR="0048198C" w:rsidRPr="00D6782B" w:rsidRDefault="0048198C" w:rsidP="0048198C">
            <w:pPr>
              <w:ind w:left="720" w:right="11"/>
              <w:jc w:val="both"/>
              <w:rPr>
                <w:rFonts w:cstheme="minorHAnsi"/>
                <w:color w:val="000000" w:themeColor="text1"/>
                <w:sz w:val="20"/>
                <w:szCs w:val="20"/>
              </w:rPr>
            </w:pPr>
            <w:r w:rsidRPr="00D6782B">
              <w:rPr>
                <w:rFonts w:cstheme="minorHAnsi"/>
                <w:color w:val="000000" w:themeColor="text1"/>
                <w:sz w:val="20"/>
                <w:szCs w:val="20"/>
              </w:rPr>
              <w:t xml:space="preserve">Une dizaine de familles sont aujourd’hui </w:t>
            </w:r>
            <w:r w:rsidR="00EE45F6">
              <w:rPr>
                <w:rFonts w:cstheme="minorHAnsi"/>
                <w:color w:val="000000" w:themeColor="text1"/>
                <w:sz w:val="20"/>
                <w:szCs w:val="20"/>
              </w:rPr>
              <w:t xml:space="preserve">installées à l’année </w:t>
            </w:r>
            <w:r w:rsidRPr="00D6782B">
              <w:rPr>
                <w:rFonts w:cstheme="minorHAnsi"/>
                <w:color w:val="000000" w:themeColor="text1"/>
                <w:sz w:val="20"/>
                <w:szCs w:val="20"/>
              </w:rPr>
              <w:t xml:space="preserve">sur l’aire d’accueil de Lannion. Trois familles déjà identifiées seraient prêtes aujourd’hui à se sédentariser ; elles souffrent d’être en caravane. </w:t>
            </w:r>
          </w:p>
          <w:p w:rsidR="0048198C" w:rsidRPr="0048198C" w:rsidRDefault="0048198C" w:rsidP="0048198C">
            <w:pPr>
              <w:ind w:left="665" w:right="11"/>
              <w:jc w:val="both"/>
              <w:rPr>
                <w:rFonts w:cstheme="minorHAnsi"/>
                <w:i/>
                <w:color w:val="000000" w:themeColor="text1"/>
                <w:sz w:val="16"/>
                <w:szCs w:val="20"/>
              </w:rPr>
            </w:pPr>
          </w:p>
          <w:p w:rsidR="00DD1278" w:rsidRPr="00D6782B" w:rsidRDefault="00EE45F6" w:rsidP="004F3AE4">
            <w:pPr>
              <w:ind w:left="666" w:right="11" w:hanging="2"/>
              <w:jc w:val="both"/>
              <w:rPr>
                <w:rFonts w:cstheme="minorHAnsi"/>
                <w:color w:val="000000" w:themeColor="text1"/>
                <w:sz w:val="20"/>
                <w:szCs w:val="20"/>
              </w:rPr>
            </w:pPr>
            <w:r>
              <w:rPr>
                <w:rFonts w:cstheme="minorHAnsi"/>
                <w:color w:val="000000" w:themeColor="text1"/>
                <w:sz w:val="20"/>
                <w:szCs w:val="20"/>
              </w:rPr>
              <w:t>U</w:t>
            </w:r>
            <w:r w:rsidRPr="00D6782B">
              <w:rPr>
                <w:rFonts w:cstheme="minorHAnsi"/>
                <w:color w:val="000000" w:themeColor="text1"/>
                <w:sz w:val="20"/>
                <w:szCs w:val="20"/>
              </w:rPr>
              <w:t xml:space="preserve">n </w:t>
            </w:r>
            <w:r w:rsidRPr="00D6782B">
              <w:rPr>
                <w:rFonts w:cstheme="minorHAnsi"/>
                <w:b/>
                <w:color w:val="000000" w:themeColor="text1"/>
                <w:sz w:val="20"/>
                <w:szCs w:val="20"/>
              </w:rPr>
              <w:t>habitat adapté</w:t>
            </w:r>
            <w:r w:rsidRPr="00D6782B">
              <w:rPr>
                <w:rFonts w:cstheme="minorHAnsi"/>
                <w:color w:val="000000" w:themeColor="text1"/>
                <w:sz w:val="20"/>
                <w:szCs w:val="20"/>
              </w:rPr>
              <w:t xml:space="preserve"> au mode de vie spécifique des gens du voyage </w:t>
            </w:r>
            <w:r>
              <w:rPr>
                <w:rFonts w:cstheme="minorHAnsi"/>
                <w:color w:val="000000" w:themeColor="text1"/>
                <w:sz w:val="20"/>
                <w:szCs w:val="20"/>
              </w:rPr>
              <w:t>pourrait être  proposé à ses familles souhaitant se sédentariser. Cet habitat serait</w:t>
            </w:r>
            <w:r w:rsidR="00DD1278" w:rsidRPr="00D6782B">
              <w:rPr>
                <w:rFonts w:cstheme="minorHAnsi"/>
                <w:color w:val="000000" w:themeColor="text1"/>
                <w:sz w:val="20"/>
                <w:szCs w:val="20"/>
              </w:rPr>
              <w:t xml:space="preserve"> sous forme d’un bâti, en location ou en pleine propriété, comprenant à minima une pièce de vie, une chambre et des sanitaires</w:t>
            </w:r>
            <w:r w:rsidR="004B2F40" w:rsidRPr="00D6782B">
              <w:rPr>
                <w:rFonts w:cstheme="minorHAnsi"/>
                <w:color w:val="000000" w:themeColor="text1"/>
                <w:sz w:val="20"/>
                <w:szCs w:val="20"/>
              </w:rPr>
              <w:t xml:space="preserve">, situé sur un terrain permettant le stationnement d’une ou plusieurs </w:t>
            </w:r>
            <w:r w:rsidR="008C59F0" w:rsidRPr="00D6782B">
              <w:rPr>
                <w:rFonts w:cstheme="minorHAnsi"/>
                <w:color w:val="000000" w:themeColor="text1"/>
                <w:sz w:val="20"/>
                <w:szCs w:val="20"/>
              </w:rPr>
              <w:t>caravanes</w:t>
            </w:r>
            <w:r w:rsidR="004B2F40" w:rsidRPr="00D6782B">
              <w:rPr>
                <w:rFonts w:cstheme="minorHAnsi"/>
                <w:color w:val="000000" w:themeColor="text1"/>
                <w:sz w:val="20"/>
                <w:szCs w:val="20"/>
              </w:rPr>
              <w:t xml:space="preserve">. L’habitat adapté est un logement </w:t>
            </w:r>
            <w:r w:rsidR="008C59F0" w:rsidRPr="00D6782B">
              <w:rPr>
                <w:rFonts w:cstheme="minorHAnsi"/>
                <w:color w:val="000000" w:themeColor="text1"/>
                <w:sz w:val="20"/>
                <w:szCs w:val="20"/>
              </w:rPr>
              <w:t>ordinaire</w:t>
            </w:r>
            <w:r w:rsidR="004B2F40" w:rsidRPr="00D6782B">
              <w:rPr>
                <w:rFonts w:cstheme="minorHAnsi"/>
                <w:color w:val="000000" w:themeColor="text1"/>
                <w:sz w:val="20"/>
                <w:szCs w:val="20"/>
              </w:rPr>
              <w:t xml:space="preserve"> pouvant </w:t>
            </w:r>
            <w:r w:rsidR="008C59F0" w:rsidRPr="00D6782B">
              <w:rPr>
                <w:rFonts w:cstheme="minorHAnsi"/>
                <w:color w:val="000000" w:themeColor="text1"/>
                <w:sz w:val="20"/>
                <w:szCs w:val="20"/>
              </w:rPr>
              <w:t>bénéficier</w:t>
            </w:r>
            <w:r w:rsidR="004B2F40" w:rsidRPr="00D6782B">
              <w:rPr>
                <w:rFonts w:cstheme="minorHAnsi"/>
                <w:color w:val="000000" w:themeColor="text1"/>
                <w:sz w:val="20"/>
                <w:szCs w:val="20"/>
              </w:rPr>
              <w:t xml:space="preserve"> d’un financement PLAI ou d’un PSLA. Les </w:t>
            </w:r>
            <w:r w:rsidR="004B2F40" w:rsidRPr="00D6782B">
              <w:rPr>
                <w:rFonts w:cstheme="minorHAnsi"/>
                <w:color w:val="000000" w:themeColor="text1"/>
                <w:sz w:val="20"/>
                <w:szCs w:val="20"/>
              </w:rPr>
              <w:lastRenderedPageBreak/>
              <w:t>personnes logeant dans ce type d’habitat peuvent prétendre aux aides au logement.</w:t>
            </w:r>
          </w:p>
          <w:p w:rsidR="00D056A0" w:rsidRPr="00D6782B" w:rsidRDefault="00D056A0" w:rsidP="004F3AE4">
            <w:pPr>
              <w:ind w:left="666" w:right="11" w:hanging="2"/>
              <w:jc w:val="both"/>
              <w:rPr>
                <w:rFonts w:cstheme="minorHAnsi"/>
                <w:color w:val="000000" w:themeColor="text1"/>
                <w:sz w:val="20"/>
                <w:szCs w:val="20"/>
              </w:rPr>
            </w:pPr>
            <w:r w:rsidRPr="00D6782B">
              <w:rPr>
                <w:rFonts w:cstheme="minorHAnsi"/>
                <w:color w:val="000000" w:themeColor="text1"/>
                <w:sz w:val="20"/>
                <w:szCs w:val="20"/>
              </w:rPr>
              <w:t>La ville de Lannion a un projet d’habitat adapté</w:t>
            </w:r>
            <w:r w:rsidR="00BA1F04">
              <w:rPr>
                <w:rFonts w:cstheme="minorHAnsi"/>
                <w:color w:val="000000" w:themeColor="text1"/>
                <w:sz w:val="20"/>
                <w:szCs w:val="20"/>
              </w:rPr>
              <w:t xml:space="preserve"> de 3 PLAI-A</w:t>
            </w:r>
            <w:r w:rsidRPr="00D6782B">
              <w:rPr>
                <w:rFonts w:cstheme="minorHAnsi"/>
                <w:color w:val="000000" w:themeColor="text1"/>
                <w:sz w:val="20"/>
                <w:szCs w:val="20"/>
              </w:rPr>
              <w:t>.</w:t>
            </w:r>
          </w:p>
          <w:p w:rsidR="005467DB" w:rsidRDefault="005467DB" w:rsidP="004F3AE4">
            <w:pPr>
              <w:ind w:left="666" w:right="11" w:hanging="2"/>
              <w:jc w:val="both"/>
              <w:rPr>
                <w:rFonts w:cstheme="minorHAnsi"/>
                <w:color w:val="000000" w:themeColor="text1"/>
                <w:sz w:val="20"/>
                <w:szCs w:val="20"/>
              </w:rPr>
            </w:pPr>
          </w:p>
          <w:p w:rsidR="00D60DD6" w:rsidRPr="00D6782B" w:rsidRDefault="00D056A0" w:rsidP="005467DB">
            <w:pPr>
              <w:ind w:left="666" w:right="11" w:hanging="2"/>
              <w:jc w:val="both"/>
              <w:rPr>
                <w:rFonts w:cstheme="minorHAnsi"/>
                <w:color w:val="000000" w:themeColor="text1"/>
                <w:sz w:val="20"/>
                <w:szCs w:val="20"/>
              </w:rPr>
            </w:pPr>
            <w:r w:rsidRPr="00D6782B">
              <w:rPr>
                <w:rFonts w:cstheme="minorHAnsi"/>
                <w:color w:val="000000" w:themeColor="text1"/>
                <w:sz w:val="20"/>
                <w:szCs w:val="20"/>
              </w:rPr>
              <w:t>Plus globalement, LTC va suivre les communes ayant un projet.</w:t>
            </w:r>
          </w:p>
        </w:tc>
      </w:tr>
    </w:tbl>
    <w:p w:rsidR="00D60DD6" w:rsidRPr="00D6782B" w:rsidRDefault="00D60DD6" w:rsidP="00D60DD6">
      <w:pPr>
        <w:rPr>
          <w:rFonts w:cstheme="minorHAnsi"/>
          <w:color w:val="000000" w:themeColor="text1"/>
          <w:sz w:val="4"/>
          <w:szCs w:val="4"/>
        </w:rPr>
      </w:pPr>
    </w:p>
    <w:p w:rsidR="00D60DD6" w:rsidRPr="00D6782B" w:rsidRDefault="00D60DD6" w:rsidP="00D60DD6">
      <w:pPr>
        <w:rPr>
          <w:rFonts w:cstheme="minorHAnsi"/>
          <w:color w:val="000000" w:themeColor="text1"/>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D6782B" w:rsidTr="00CA5C03">
        <w:trPr>
          <w:trHeight w:val="410"/>
        </w:trPr>
        <w:tc>
          <w:tcPr>
            <w:tcW w:w="9498" w:type="dxa"/>
            <w:shd w:val="clear" w:color="auto" w:fill="F79646" w:themeFill="accent6"/>
            <w:vAlign w:val="center"/>
          </w:tcPr>
          <w:p w:rsidR="00D60DD6" w:rsidRPr="00D6782B" w:rsidRDefault="00D60DD6" w:rsidP="00CA5C03">
            <w:pPr>
              <w:ind w:right="14"/>
              <w:jc w:val="center"/>
              <w:rPr>
                <w:rFonts w:cstheme="minorHAnsi"/>
                <w:b/>
                <w:bCs/>
                <w:color w:val="000000" w:themeColor="text1"/>
                <w:szCs w:val="20"/>
              </w:rPr>
            </w:pPr>
            <w:r w:rsidRPr="00D6782B">
              <w:rPr>
                <w:rFonts w:cstheme="minorHAnsi"/>
                <w:b/>
                <w:bCs/>
                <w:color w:val="000000" w:themeColor="text1"/>
                <w:szCs w:val="20"/>
              </w:rPr>
              <w:t>Partenaires impliqués</w:t>
            </w:r>
          </w:p>
        </w:tc>
      </w:tr>
      <w:tr w:rsidR="00D60DD6" w:rsidRPr="00D6782B" w:rsidTr="00CA5C03">
        <w:trPr>
          <w:trHeight w:val="3337"/>
        </w:trPr>
        <w:tc>
          <w:tcPr>
            <w:tcW w:w="9498" w:type="dxa"/>
            <w:shd w:val="clear" w:color="auto" w:fill="auto"/>
          </w:tcPr>
          <w:tbl>
            <w:tblPr>
              <w:tblpPr w:leftFromText="141" w:rightFromText="141" w:vertAnchor="text" w:horzAnchor="margin" w:tblpXSpec="center" w:tblpY="1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276"/>
              <w:gridCol w:w="1276"/>
              <w:gridCol w:w="1276"/>
            </w:tblGrid>
            <w:tr w:rsidR="00D60DD6" w:rsidRPr="00D6782B" w:rsidTr="00CA5C03">
              <w:trPr>
                <w:trHeight w:val="419"/>
              </w:trPr>
              <w:tc>
                <w:tcPr>
                  <w:tcW w:w="1271" w:type="dxa"/>
                  <w:shd w:val="clear" w:color="auto" w:fill="auto"/>
                  <w:vAlign w:val="center"/>
                </w:tcPr>
                <w:p w:rsidR="00D60DD6" w:rsidRPr="00D6782B" w:rsidRDefault="00D60DD6" w:rsidP="00CA5C03">
                  <w:pPr>
                    <w:tabs>
                      <w:tab w:val="right" w:leader="dot" w:pos="4502"/>
                    </w:tabs>
                    <w:ind w:right="14"/>
                    <w:jc w:val="center"/>
                    <w:rPr>
                      <w:rFonts w:cstheme="minorHAnsi"/>
                      <w:iCs/>
                      <w:color w:val="000000" w:themeColor="text1"/>
                      <w:sz w:val="20"/>
                    </w:rPr>
                  </w:pPr>
                  <w:r w:rsidRPr="00D6782B">
                    <w:rPr>
                      <w:rFonts w:cstheme="minorHAnsi"/>
                      <w:iCs/>
                      <w:color w:val="000000" w:themeColor="text1"/>
                      <w:sz w:val="20"/>
                    </w:rPr>
                    <w:t>LTC</w:t>
                  </w:r>
                </w:p>
              </w:tc>
              <w:tc>
                <w:tcPr>
                  <w:tcW w:w="1276" w:type="dxa"/>
                  <w:shd w:val="clear" w:color="auto" w:fill="auto"/>
                  <w:vAlign w:val="center"/>
                </w:tcPr>
                <w:p w:rsidR="00D60DD6" w:rsidRPr="00D6782B" w:rsidRDefault="00D60DD6" w:rsidP="00CA5C03">
                  <w:pPr>
                    <w:tabs>
                      <w:tab w:val="right" w:leader="dot" w:pos="4502"/>
                    </w:tabs>
                    <w:ind w:right="14"/>
                    <w:jc w:val="center"/>
                    <w:rPr>
                      <w:rFonts w:cstheme="minorHAnsi"/>
                      <w:iCs/>
                      <w:color w:val="000000" w:themeColor="text1"/>
                      <w:sz w:val="20"/>
                    </w:rPr>
                  </w:pPr>
                  <w:r w:rsidRPr="00D6782B">
                    <w:rPr>
                      <w:rFonts w:cstheme="minorHAnsi"/>
                      <w:iCs/>
                      <w:color w:val="000000" w:themeColor="text1"/>
                      <w:sz w:val="20"/>
                    </w:rPr>
                    <w:t>Communes</w:t>
                  </w:r>
                </w:p>
              </w:tc>
              <w:tc>
                <w:tcPr>
                  <w:tcW w:w="1417" w:type="dxa"/>
                  <w:shd w:val="clear" w:color="auto" w:fill="auto"/>
                  <w:vAlign w:val="center"/>
                </w:tcPr>
                <w:p w:rsidR="00D60DD6" w:rsidRPr="00D6782B" w:rsidRDefault="00D60DD6" w:rsidP="00CA5C03">
                  <w:pPr>
                    <w:tabs>
                      <w:tab w:val="right" w:leader="dot" w:pos="4502"/>
                    </w:tabs>
                    <w:ind w:right="14"/>
                    <w:jc w:val="center"/>
                    <w:rPr>
                      <w:rFonts w:cstheme="minorHAnsi"/>
                      <w:iCs/>
                      <w:color w:val="000000" w:themeColor="text1"/>
                      <w:sz w:val="20"/>
                    </w:rPr>
                  </w:pPr>
                  <w:r w:rsidRPr="00D6782B">
                    <w:rPr>
                      <w:rFonts w:cstheme="minorHAnsi"/>
                      <w:iCs/>
                      <w:color w:val="000000" w:themeColor="text1"/>
                      <w:sz w:val="20"/>
                    </w:rPr>
                    <w:t>DDTM/ANAH</w:t>
                  </w:r>
                </w:p>
              </w:tc>
              <w:tc>
                <w:tcPr>
                  <w:tcW w:w="1134" w:type="dxa"/>
                  <w:shd w:val="clear" w:color="auto" w:fill="auto"/>
                  <w:vAlign w:val="center"/>
                </w:tcPr>
                <w:p w:rsidR="00D60DD6" w:rsidRPr="00D6782B" w:rsidRDefault="00D60DD6" w:rsidP="00CA5C03">
                  <w:pPr>
                    <w:tabs>
                      <w:tab w:val="right" w:leader="dot" w:pos="4502"/>
                    </w:tabs>
                    <w:ind w:right="14"/>
                    <w:jc w:val="center"/>
                    <w:rPr>
                      <w:rFonts w:cstheme="minorHAnsi"/>
                      <w:iCs/>
                      <w:color w:val="000000" w:themeColor="text1"/>
                      <w:sz w:val="20"/>
                    </w:rPr>
                  </w:pPr>
                  <w:r w:rsidRPr="00D6782B">
                    <w:rPr>
                      <w:rFonts w:cstheme="minorHAnsi"/>
                      <w:iCs/>
                      <w:color w:val="000000" w:themeColor="text1"/>
                      <w:sz w:val="20"/>
                    </w:rPr>
                    <w:t>DDCS</w:t>
                  </w:r>
                </w:p>
              </w:tc>
              <w:tc>
                <w:tcPr>
                  <w:tcW w:w="1276" w:type="dxa"/>
                  <w:shd w:val="clear" w:color="auto" w:fill="auto"/>
                  <w:vAlign w:val="center"/>
                </w:tcPr>
                <w:p w:rsidR="00D60DD6" w:rsidRPr="00D6782B" w:rsidRDefault="00D60DD6" w:rsidP="00CA5C03">
                  <w:pPr>
                    <w:tabs>
                      <w:tab w:val="right" w:leader="dot" w:pos="4502"/>
                    </w:tabs>
                    <w:ind w:right="14"/>
                    <w:jc w:val="center"/>
                    <w:rPr>
                      <w:rFonts w:cstheme="minorHAnsi"/>
                      <w:iCs/>
                      <w:color w:val="000000" w:themeColor="text1"/>
                      <w:sz w:val="20"/>
                    </w:rPr>
                  </w:pPr>
                  <w:r w:rsidRPr="00D6782B">
                    <w:rPr>
                      <w:rFonts w:cstheme="minorHAnsi"/>
                      <w:iCs/>
                      <w:color w:val="000000" w:themeColor="text1"/>
                      <w:sz w:val="20"/>
                    </w:rPr>
                    <w:t>Région</w:t>
                  </w:r>
                </w:p>
              </w:tc>
              <w:tc>
                <w:tcPr>
                  <w:tcW w:w="1276" w:type="dxa"/>
                  <w:shd w:val="clear" w:color="auto" w:fill="auto"/>
                  <w:vAlign w:val="center"/>
                </w:tcPr>
                <w:p w:rsidR="00D60DD6" w:rsidRPr="00D6782B" w:rsidRDefault="00D60DD6" w:rsidP="00CA5C03">
                  <w:pPr>
                    <w:tabs>
                      <w:tab w:val="right" w:leader="dot" w:pos="4502"/>
                    </w:tabs>
                    <w:ind w:right="14"/>
                    <w:jc w:val="center"/>
                    <w:rPr>
                      <w:rFonts w:cstheme="minorHAnsi"/>
                      <w:iCs/>
                      <w:color w:val="000000" w:themeColor="text1"/>
                      <w:sz w:val="20"/>
                    </w:rPr>
                  </w:pPr>
                  <w:r w:rsidRPr="00D6782B">
                    <w:rPr>
                      <w:rFonts w:cstheme="minorHAnsi"/>
                      <w:iCs/>
                      <w:color w:val="000000" w:themeColor="text1"/>
                      <w:sz w:val="20"/>
                    </w:rPr>
                    <w:t>ADEME</w:t>
                  </w:r>
                </w:p>
              </w:tc>
              <w:tc>
                <w:tcPr>
                  <w:tcW w:w="1276" w:type="dxa"/>
                  <w:shd w:val="clear" w:color="auto" w:fill="auto"/>
                  <w:vAlign w:val="center"/>
                </w:tcPr>
                <w:p w:rsidR="00D60DD6" w:rsidRPr="00D6782B" w:rsidRDefault="00D60DD6" w:rsidP="00CA5C03">
                  <w:pPr>
                    <w:tabs>
                      <w:tab w:val="right" w:leader="dot" w:pos="4502"/>
                    </w:tabs>
                    <w:ind w:right="14"/>
                    <w:jc w:val="center"/>
                    <w:rPr>
                      <w:rFonts w:cstheme="minorHAnsi"/>
                      <w:iCs/>
                      <w:color w:val="000000" w:themeColor="text1"/>
                      <w:sz w:val="20"/>
                    </w:rPr>
                  </w:pPr>
                  <w:r w:rsidRPr="00D6782B">
                    <w:rPr>
                      <w:rFonts w:cstheme="minorHAnsi"/>
                      <w:iCs/>
                      <w:color w:val="000000" w:themeColor="text1"/>
                      <w:sz w:val="20"/>
                    </w:rPr>
                    <w:t>EPF</w:t>
                  </w:r>
                </w:p>
              </w:tc>
            </w:tr>
            <w:tr w:rsidR="00D60DD6" w:rsidRPr="00D6782B" w:rsidTr="00CA5C03">
              <w:trPr>
                <w:trHeight w:val="257"/>
              </w:trPr>
              <w:tc>
                <w:tcPr>
                  <w:tcW w:w="1271" w:type="dxa"/>
                  <w:shd w:val="clear" w:color="auto" w:fill="FBD4B4" w:themeFill="accent6" w:themeFillTint="66"/>
                </w:tcPr>
                <w:p w:rsidR="00D60DD6" w:rsidRPr="00D6782B" w:rsidRDefault="00D60DD6" w:rsidP="00CA5C03">
                  <w:pPr>
                    <w:tabs>
                      <w:tab w:val="right" w:leader="dot" w:pos="4502"/>
                    </w:tabs>
                    <w:ind w:right="14"/>
                    <w:jc w:val="center"/>
                    <w:rPr>
                      <w:rFonts w:cstheme="minorHAnsi"/>
                      <w:b/>
                      <w:iCs/>
                      <w:color w:val="000000" w:themeColor="text1"/>
                      <w:sz w:val="28"/>
                      <w:szCs w:val="32"/>
                    </w:rPr>
                  </w:pPr>
                  <w:r w:rsidRPr="00D6782B">
                    <w:rPr>
                      <w:rFonts w:cstheme="minorHAnsi"/>
                      <w:b/>
                      <w:iCs/>
                      <w:color w:val="000000" w:themeColor="text1"/>
                      <w:sz w:val="28"/>
                      <w:szCs w:val="32"/>
                    </w:rPr>
                    <w:t>x</w:t>
                  </w:r>
                </w:p>
              </w:tc>
              <w:tc>
                <w:tcPr>
                  <w:tcW w:w="1276" w:type="dxa"/>
                  <w:shd w:val="clear" w:color="auto" w:fill="FBD4B4" w:themeFill="accent6" w:themeFillTint="66"/>
                </w:tcPr>
                <w:p w:rsidR="00D60DD6" w:rsidRPr="00D6782B" w:rsidRDefault="0067337D" w:rsidP="00CA5C03">
                  <w:pPr>
                    <w:tabs>
                      <w:tab w:val="right" w:leader="dot" w:pos="4502"/>
                    </w:tabs>
                    <w:ind w:right="14"/>
                    <w:jc w:val="center"/>
                    <w:rPr>
                      <w:rFonts w:cstheme="minorHAnsi"/>
                      <w:b/>
                      <w:iCs/>
                      <w:color w:val="000000" w:themeColor="text1"/>
                      <w:sz w:val="28"/>
                      <w:szCs w:val="32"/>
                    </w:rPr>
                  </w:pPr>
                  <w:r w:rsidRPr="00D6782B">
                    <w:rPr>
                      <w:rFonts w:cstheme="minorHAnsi"/>
                      <w:b/>
                      <w:iCs/>
                      <w:color w:val="000000" w:themeColor="text1"/>
                      <w:sz w:val="28"/>
                      <w:szCs w:val="32"/>
                    </w:rPr>
                    <w:t>x</w:t>
                  </w:r>
                </w:p>
              </w:tc>
              <w:tc>
                <w:tcPr>
                  <w:tcW w:w="1417" w:type="dxa"/>
                  <w:shd w:val="clear" w:color="auto" w:fill="auto"/>
                </w:tcPr>
                <w:p w:rsidR="00D60DD6" w:rsidRPr="00D6782B" w:rsidRDefault="00D60DD6" w:rsidP="00CA5C03">
                  <w:pPr>
                    <w:tabs>
                      <w:tab w:val="right" w:leader="dot" w:pos="4502"/>
                    </w:tabs>
                    <w:ind w:right="14"/>
                    <w:jc w:val="center"/>
                    <w:rPr>
                      <w:rFonts w:cstheme="minorHAnsi"/>
                      <w:iCs/>
                      <w:color w:val="000000" w:themeColor="text1"/>
                      <w:sz w:val="28"/>
                    </w:rPr>
                  </w:pPr>
                </w:p>
              </w:tc>
              <w:tc>
                <w:tcPr>
                  <w:tcW w:w="1134" w:type="dxa"/>
                  <w:shd w:val="clear" w:color="auto" w:fill="auto"/>
                </w:tcPr>
                <w:p w:rsidR="00D60DD6" w:rsidRPr="00D6782B" w:rsidRDefault="002C2C75" w:rsidP="00CA5C03">
                  <w:pPr>
                    <w:tabs>
                      <w:tab w:val="right" w:leader="dot" w:pos="4502"/>
                    </w:tabs>
                    <w:ind w:right="14"/>
                    <w:jc w:val="center"/>
                    <w:rPr>
                      <w:rFonts w:cstheme="minorHAnsi"/>
                      <w:iCs/>
                      <w:color w:val="000000" w:themeColor="text1"/>
                      <w:sz w:val="28"/>
                    </w:rPr>
                  </w:pPr>
                  <w:r w:rsidRPr="00D6782B">
                    <w:rPr>
                      <w:rFonts w:cstheme="minorHAnsi"/>
                      <w:iCs/>
                      <w:color w:val="000000" w:themeColor="text1"/>
                      <w:sz w:val="28"/>
                    </w:rPr>
                    <w:t>x</w:t>
                  </w:r>
                </w:p>
              </w:tc>
              <w:tc>
                <w:tcPr>
                  <w:tcW w:w="1276" w:type="dxa"/>
                  <w:shd w:val="clear" w:color="auto" w:fill="auto"/>
                </w:tcPr>
                <w:p w:rsidR="00D60DD6" w:rsidRPr="00D6782B" w:rsidRDefault="00D60DD6" w:rsidP="00CA5C03">
                  <w:pPr>
                    <w:tabs>
                      <w:tab w:val="right" w:leader="dot" w:pos="4502"/>
                    </w:tabs>
                    <w:ind w:right="14"/>
                    <w:jc w:val="center"/>
                    <w:rPr>
                      <w:rFonts w:cstheme="minorHAnsi"/>
                      <w:iCs/>
                      <w:color w:val="000000" w:themeColor="text1"/>
                      <w:sz w:val="28"/>
                    </w:rPr>
                  </w:pPr>
                </w:p>
              </w:tc>
              <w:tc>
                <w:tcPr>
                  <w:tcW w:w="1276" w:type="dxa"/>
                  <w:shd w:val="clear" w:color="auto" w:fill="auto"/>
                </w:tcPr>
                <w:p w:rsidR="00D60DD6" w:rsidRPr="00D6782B" w:rsidRDefault="00D60DD6" w:rsidP="00CA5C03">
                  <w:pPr>
                    <w:tabs>
                      <w:tab w:val="right" w:leader="dot" w:pos="4502"/>
                    </w:tabs>
                    <w:ind w:right="14"/>
                    <w:jc w:val="center"/>
                    <w:rPr>
                      <w:rFonts w:cstheme="minorHAnsi"/>
                      <w:iCs/>
                      <w:color w:val="000000" w:themeColor="text1"/>
                      <w:sz w:val="28"/>
                    </w:rPr>
                  </w:pPr>
                </w:p>
              </w:tc>
              <w:tc>
                <w:tcPr>
                  <w:tcW w:w="1276" w:type="dxa"/>
                  <w:shd w:val="clear" w:color="auto" w:fill="auto"/>
                </w:tcPr>
                <w:p w:rsidR="00D60DD6" w:rsidRPr="00D6782B" w:rsidRDefault="00D60DD6" w:rsidP="00CA5C03">
                  <w:pPr>
                    <w:tabs>
                      <w:tab w:val="right" w:leader="dot" w:pos="4502"/>
                    </w:tabs>
                    <w:ind w:right="14"/>
                    <w:jc w:val="center"/>
                    <w:rPr>
                      <w:rFonts w:cstheme="minorHAnsi"/>
                      <w:iCs/>
                      <w:color w:val="000000" w:themeColor="text1"/>
                      <w:sz w:val="28"/>
                    </w:rPr>
                  </w:pPr>
                </w:p>
              </w:tc>
            </w:tr>
          </w:tbl>
          <w:p w:rsidR="00D60DD6" w:rsidRPr="00D6782B" w:rsidRDefault="00D60DD6" w:rsidP="00CA5C03">
            <w:pPr>
              <w:ind w:right="14"/>
              <w:rPr>
                <w:rFonts w:cstheme="minorHAnsi"/>
                <w:color w:val="000000" w:themeColor="text1"/>
                <w:sz w:val="10"/>
                <w:szCs w:val="20"/>
              </w:rPr>
            </w:pPr>
          </w:p>
          <w:tbl>
            <w:tblPr>
              <w:tblpPr w:leftFromText="141" w:rightFromText="141" w:vertAnchor="text" w:horzAnchor="margin" w:tblpXSpec="center" w:tblpY="2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325"/>
              <w:gridCol w:w="2552"/>
            </w:tblGrid>
            <w:tr w:rsidR="00D60DD6" w:rsidRPr="00D6782B" w:rsidTr="00CA5C03">
              <w:trPr>
                <w:trHeight w:val="414"/>
              </w:trPr>
              <w:tc>
                <w:tcPr>
                  <w:tcW w:w="1271" w:type="dxa"/>
                  <w:shd w:val="clear" w:color="auto" w:fill="auto"/>
                  <w:vAlign w:val="center"/>
                </w:tcPr>
                <w:p w:rsidR="00D60DD6" w:rsidRPr="00D6782B" w:rsidRDefault="0044758D" w:rsidP="00CA5C03">
                  <w:pPr>
                    <w:tabs>
                      <w:tab w:val="right" w:leader="dot" w:pos="4502"/>
                    </w:tabs>
                    <w:ind w:right="14"/>
                    <w:jc w:val="center"/>
                    <w:rPr>
                      <w:rFonts w:cstheme="minorHAnsi"/>
                      <w:iCs/>
                      <w:color w:val="000000" w:themeColor="text1"/>
                      <w:sz w:val="20"/>
                    </w:rPr>
                  </w:pPr>
                  <w:r w:rsidRPr="00D6782B">
                    <w:rPr>
                      <w:rFonts w:cstheme="minorHAnsi"/>
                      <w:iCs/>
                      <w:color w:val="000000" w:themeColor="text1"/>
                      <w:sz w:val="20"/>
                    </w:rPr>
                    <w:t>ADEUPa</w:t>
                  </w:r>
                </w:p>
              </w:tc>
              <w:tc>
                <w:tcPr>
                  <w:tcW w:w="1276" w:type="dxa"/>
                  <w:shd w:val="clear" w:color="auto" w:fill="auto"/>
                  <w:vAlign w:val="center"/>
                </w:tcPr>
                <w:p w:rsidR="00D60DD6" w:rsidRPr="00D6782B" w:rsidRDefault="00D60DD6" w:rsidP="00CA5C03">
                  <w:pPr>
                    <w:tabs>
                      <w:tab w:val="right" w:leader="dot" w:pos="4502"/>
                    </w:tabs>
                    <w:ind w:right="14"/>
                    <w:jc w:val="center"/>
                    <w:rPr>
                      <w:rFonts w:cstheme="minorHAnsi"/>
                      <w:iCs/>
                      <w:color w:val="000000" w:themeColor="text1"/>
                      <w:sz w:val="20"/>
                    </w:rPr>
                  </w:pPr>
                  <w:r w:rsidRPr="00D6782B">
                    <w:rPr>
                      <w:rFonts w:cstheme="minorHAnsi"/>
                      <w:iCs/>
                      <w:color w:val="000000" w:themeColor="text1"/>
                      <w:sz w:val="20"/>
                    </w:rPr>
                    <w:t>Caisse des Dépôts</w:t>
                  </w:r>
                </w:p>
              </w:tc>
              <w:tc>
                <w:tcPr>
                  <w:tcW w:w="1417" w:type="dxa"/>
                  <w:shd w:val="clear" w:color="auto" w:fill="auto"/>
                  <w:vAlign w:val="center"/>
                </w:tcPr>
                <w:p w:rsidR="00D60DD6" w:rsidRPr="00D6782B" w:rsidRDefault="00D60DD6" w:rsidP="00CA5C03">
                  <w:pPr>
                    <w:tabs>
                      <w:tab w:val="right" w:leader="dot" w:pos="4502"/>
                    </w:tabs>
                    <w:ind w:right="14"/>
                    <w:jc w:val="center"/>
                    <w:rPr>
                      <w:rFonts w:cstheme="minorHAnsi"/>
                      <w:iCs/>
                      <w:color w:val="000000" w:themeColor="text1"/>
                      <w:sz w:val="20"/>
                    </w:rPr>
                  </w:pPr>
                  <w:r w:rsidRPr="00D6782B">
                    <w:rPr>
                      <w:rFonts w:cstheme="minorHAnsi"/>
                      <w:iCs/>
                      <w:color w:val="000000" w:themeColor="text1"/>
                      <w:sz w:val="20"/>
                    </w:rPr>
                    <w:t>CD</w:t>
                  </w:r>
                </w:p>
              </w:tc>
              <w:tc>
                <w:tcPr>
                  <w:tcW w:w="1134" w:type="dxa"/>
                  <w:shd w:val="clear" w:color="auto" w:fill="auto"/>
                  <w:vAlign w:val="center"/>
                </w:tcPr>
                <w:p w:rsidR="00D60DD6" w:rsidRPr="00D6782B" w:rsidRDefault="00D60DD6" w:rsidP="00CA5C03">
                  <w:pPr>
                    <w:tabs>
                      <w:tab w:val="right" w:leader="dot" w:pos="4502"/>
                    </w:tabs>
                    <w:ind w:right="14"/>
                    <w:jc w:val="center"/>
                    <w:rPr>
                      <w:rFonts w:cstheme="minorHAnsi"/>
                      <w:iCs/>
                      <w:color w:val="000000" w:themeColor="text1"/>
                      <w:sz w:val="20"/>
                    </w:rPr>
                  </w:pPr>
                  <w:r w:rsidRPr="00D6782B">
                    <w:rPr>
                      <w:rFonts w:cstheme="minorHAnsi"/>
                      <w:iCs/>
                      <w:color w:val="000000" w:themeColor="text1"/>
                      <w:sz w:val="20"/>
                    </w:rPr>
                    <w:t>Bailleurs sociaux</w:t>
                  </w:r>
                </w:p>
              </w:tc>
              <w:tc>
                <w:tcPr>
                  <w:tcW w:w="1325" w:type="dxa"/>
                  <w:shd w:val="clear" w:color="auto" w:fill="auto"/>
                  <w:vAlign w:val="center"/>
                </w:tcPr>
                <w:p w:rsidR="00D60DD6" w:rsidRPr="00D6782B" w:rsidRDefault="00D60DD6" w:rsidP="00CA5C03">
                  <w:pPr>
                    <w:tabs>
                      <w:tab w:val="right" w:leader="dot" w:pos="4502"/>
                    </w:tabs>
                    <w:ind w:right="14"/>
                    <w:jc w:val="center"/>
                    <w:rPr>
                      <w:rFonts w:cstheme="minorHAnsi"/>
                      <w:iCs/>
                      <w:color w:val="000000" w:themeColor="text1"/>
                      <w:sz w:val="20"/>
                    </w:rPr>
                  </w:pPr>
                  <w:r w:rsidRPr="00D6782B">
                    <w:rPr>
                      <w:rFonts w:cstheme="minorHAnsi"/>
                      <w:iCs/>
                      <w:color w:val="000000" w:themeColor="text1"/>
                      <w:sz w:val="20"/>
                    </w:rPr>
                    <w:t>Associations</w:t>
                  </w:r>
                </w:p>
              </w:tc>
              <w:tc>
                <w:tcPr>
                  <w:tcW w:w="2552" w:type="dxa"/>
                  <w:shd w:val="clear" w:color="auto" w:fill="auto"/>
                  <w:vAlign w:val="center"/>
                </w:tcPr>
                <w:p w:rsidR="00D60DD6" w:rsidRPr="00D6782B" w:rsidRDefault="00D60DD6" w:rsidP="00CA5C03">
                  <w:pPr>
                    <w:tabs>
                      <w:tab w:val="right" w:leader="dot" w:pos="4502"/>
                    </w:tabs>
                    <w:ind w:right="14"/>
                    <w:jc w:val="center"/>
                    <w:rPr>
                      <w:rFonts w:cstheme="minorHAnsi"/>
                      <w:iCs/>
                      <w:color w:val="000000" w:themeColor="text1"/>
                      <w:sz w:val="20"/>
                    </w:rPr>
                  </w:pPr>
                  <w:r w:rsidRPr="00D6782B">
                    <w:rPr>
                      <w:rFonts w:cstheme="minorHAnsi"/>
                      <w:iCs/>
                      <w:color w:val="000000" w:themeColor="text1"/>
                      <w:sz w:val="20"/>
                    </w:rPr>
                    <w:t>Autres : à préciser</w:t>
                  </w:r>
                </w:p>
              </w:tc>
            </w:tr>
            <w:tr w:rsidR="00D60DD6" w:rsidRPr="00D6782B" w:rsidTr="00CA5C03">
              <w:trPr>
                <w:trHeight w:val="208"/>
              </w:trPr>
              <w:tc>
                <w:tcPr>
                  <w:tcW w:w="1271" w:type="dxa"/>
                  <w:shd w:val="clear" w:color="auto" w:fill="FFFFFF"/>
                </w:tcPr>
                <w:p w:rsidR="00D60DD6" w:rsidRPr="00D6782B" w:rsidRDefault="00D60DD6" w:rsidP="00CA5C03">
                  <w:pPr>
                    <w:tabs>
                      <w:tab w:val="right" w:leader="dot" w:pos="4502"/>
                    </w:tabs>
                    <w:ind w:right="14"/>
                    <w:jc w:val="center"/>
                    <w:rPr>
                      <w:rFonts w:cstheme="minorHAnsi"/>
                      <w:b/>
                      <w:iCs/>
                      <w:color w:val="000000" w:themeColor="text1"/>
                      <w:sz w:val="28"/>
                      <w:szCs w:val="32"/>
                    </w:rPr>
                  </w:pPr>
                </w:p>
              </w:tc>
              <w:tc>
                <w:tcPr>
                  <w:tcW w:w="1276" w:type="dxa"/>
                  <w:shd w:val="clear" w:color="auto" w:fill="auto"/>
                </w:tcPr>
                <w:p w:rsidR="00D60DD6" w:rsidRPr="00D6782B" w:rsidRDefault="00D60DD6" w:rsidP="00CA5C03">
                  <w:pPr>
                    <w:tabs>
                      <w:tab w:val="right" w:leader="dot" w:pos="4502"/>
                    </w:tabs>
                    <w:ind w:right="14"/>
                    <w:jc w:val="center"/>
                    <w:rPr>
                      <w:rFonts w:cstheme="minorHAnsi"/>
                      <w:b/>
                      <w:iCs/>
                      <w:color w:val="000000" w:themeColor="text1"/>
                      <w:sz w:val="28"/>
                      <w:szCs w:val="32"/>
                    </w:rPr>
                  </w:pPr>
                </w:p>
              </w:tc>
              <w:tc>
                <w:tcPr>
                  <w:tcW w:w="1417" w:type="dxa"/>
                  <w:shd w:val="clear" w:color="auto" w:fill="auto"/>
                </w:tcPr>
                <w:p w:rsidR="00D60DD6" w:rsidRPr="00D6782B" w:rsidRDefault="00D60DD6" w:rsidP="00CA5C03">
                  <w:pPr>
                    <w:tabs>
                      <w:tab w:val="right" w:leader="dot" w:pos="4502"/>
                    </w:tabs>
                    <w:ind w:right="14"/>
                    <w:jc w:val="center"/>
                    <w:rPr>
                      <w:rFonts w:cstheme="minorHAnsi"/>
                      <w:iCs/>
                      <w:color w:val="000000" w:themeColor="text1"/>
                      <w:sz w:val="28"/>
                    </w:rPr>
                  </w:pPr>
                </w:p>
              </w:tc>
              <w:tc>
                <w:tcPr>
                  <w:tcW w:w="1134" w:type="dxa"/>
                  <w:shd w:val="clear" w:color="auto" w:fill="auto"/>
                </w:tcPr>
                <w:p w:rsidR="00D60DD6" w:rsidRPr="00D6782B" w:rsidRDefault="00D60DD6" w:rsidP="00CA5C03">
                  <w:pPr>
                    <w:tabs>
                      <w:tab w:val="right" w:leader="dot" w:pos="4502"/>
                    </w:tabs>
                    <w:ind w:right="14"/>
                    <w:jc w:val="center"/>
                    <w:rPr>
                      <w:rFonts w:cstheme="minorHAnsi"/>
                      <w:iCs/>
                      <w:color w:val="000000" w:themeColor="text1"/>
                      <w:sz w:val="28"/>
                    </w:rPr>
                  </w:pPr>
                  <w:r w:rsidRPr="00D6782B">
                    <w:rPr>
                      <w:rFonts w:cstheme="minorHAnsi"/>
                      <w:iCs/>
                      <w:color w:val="000000" w:themeColor="text1"/>
                      <w:sz w:val="28"/>
                    </w:rPr>
                    <w:t>x</w:t>
                  </w:r>
                </w:p>
              </w:tc>
              <w:tc>
                <w:tcPr>
                  <w:tcW w:w="1325" w:type="dxa"/>
                  <w:shd w:val="clear" w:color="auto" w:fill="auto"/>
                </w:tcPr>
                <w:p w:rsidR="00D60DD6" w:rsidRPr="00D6782B" w:rsidRDefault="00D60DD6" w:rsidP="00CA5C03">
                  <w:pPr>
                    <w:tabs>
                      <w:tab w:val="right" w:leader="dot" w:pos="4502"/>
                    </w:tabs>
                    <w:ind w:right="14"/>
                    <w:jc w:val="center"/>
                    <w:rPr>
                      <w:rFonts w:cstheme="minorHAnsi"/>
                      <w:iCs/>
                      <w:color w:val="000000" w:themeColor="text1"/>
                      <w:sz w:val="28"/>
                    </w:rPr>
                  </w:pPr>
                </w:p>
              </w:tc>
              <w:tc>
                <w:tcPr>
                  <w:tcW w:w="2552" w:type="dxa"/>
                  <w:shd w:val="clear" w:color="auto" w:fill="auto"/>
                </w:tcPr>
                <w:p w:rsidR="00D60DD6" w:rsidRPr="00D6782B" w:rsidRDefault="002C2C75" w:rsidP="00CA5C03">
                  <w:pPr>
                    <w:tabs>
                      <w:tab w:val="right" w:leader="dot" w:pos="4502"/>
                    </w:tabs>
                    <w:ind w:right="14"/>
                    <w:rPr>
                      <w:rFonts w:cstheme="minorHAnsi"/>
                      <w:iCs/>
                      <w:color w:val="000000" w:themeColor="text1"/>
                      <w:sz w:val="28"/>
                    </w:rPr>
                  </w:pPr>
                  <w:r w:rsidRPr="00D6782B">
                    <w:rPr>
                      <w:rFonts w:cstheme="minorHAnsi"/>
                      <w:iCs/>
                      <w:color w:val="000000" w:themeColor="text1"/>
                      <w:sz w:val="20"/>
                    </w:rPr>
                    <w:t>CIAS</w:t>
                  </w:r>
                </w:p>
              </w:tc>
            </w:tr>
          </w:tbl>
          <w:p w:rsidR="00D60DD6" w:rsidRPr="00D6782B" w:rsidRDefault="00D60DD6" w:rsidP="00CA5C03">
            <w:pPr>
              <w:ind w:left="57" w:right="14"/>
              <w:rPr>
                <w:rFonts w:cstheme="minorHAnsi"/>
                <w:color w:val="000000" w:themeColor="text1"/>
                <w:sz w:val="20"/>
                <w:szCs w:val="20"/>
                <w:u w:val="single"/>
              </w:rPr>
            </w:pPr>
          </w:p>
          <w:p w:rsidR="00D60DD6" w:rsidRPr="00D6782B" w:rsidRDefault="00D60DD6" w:rsidP="00CA5C03">
            <w:pPr>
              <w:ind w:left="57" w:right="14"/>
              <w:rPr>
                <w:rFonts w:cstheme="minorHAnsi"/>
                <w:color w:val="000000" w:themeColor="text1"/>
                <w:sz w:val="20"/>
                <w:szCs w:val="20"/>
                <w:u w:val="single"/>
              </w:rPr>
            </w:pPr>
            <w:r w:rsidRPr="00D6782B">
              <w:rPr>
                <w:rFonts w:cstheme="minorHAnsi"/>
                <w:color w:val="000000" w:themeColor="text1"/>
                <w:sz w:val="20"/>
                <w:szCs w:val="20"/>
                <w:u w:val="single"/>
              </w:rPr>
              <w:t>Légende</w:t>
            </w:r>
          </w:p>
          <w:p w:rsidR="00D60DD6" w:rsidRPr="00D6782B" w:rsidRDefault="00D60DD6" w:rsidP="00CA5C03">
            <w:pPr>
              <w:ind w:left="57" w:right="14"/>
              <w:rPr>
                <w:rFonts w:cstheme="minorHAnsi"/>
                <w:color w:val="000000" w:themeColor="text1"/>
                <w:sz w:val="8"/>
                <w:szCs w:val="8"/>
                <w:u w:val="single"/>
              </w:rPr>
            </w:pPr>
          </w:p>
          <w:tbl>
            <w:tblPr>
              <w:tblpPr w:leftFromText="141" w:rightFromText="141" w:vertAnchor="text" w:horzAnchor="margin" w:tblpY="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701"/>
              <w:gridCol w:w="709"/>
              <w:gridCol w:w="708"/>
              <w:gridCol w:w="1418"/>
            </w:tblGrid>
            <w:tr w:rsidR="00D60DD6" w:rsidRPr="00D6782B" w:rsidTr="00CA5C03">
              <w:trPr>
                <w:trHeight w:val="340"/>
              </w:trPr>
              <w:tc>
                <w:tcPr>
                  <w:tcW w:w="732" w:type="dxa"/>
                  <w:shd w:val="clear" w:color="auto" w:fill="FBD4B4" w:themeFill="accent6" w:themeFillTint="66"/>
                  <w:vAlign w:val="center"/>
                </w:tcPr>
                <w:p w:rsidR="00D60DD6" w:rsidRPr="00D6782B" w:rsidRDefault="00D60DD6" w:rsidP="00CA5C03">
                  <w:pPr>
                    <w:ind w:right="14"/>
                    <w:jc w:val="center"/>
                    <w:rPr>
                      <w:rFonts w:cstheme="minorHAnsi"/>
                      <w:color w:val="000000" w:themeColor="text1"/>
                      <w:sz w:val="20"/>
                      <w:szCs w:val="20"/>
                      <w:u w:val="single"/>
                    </w:rPr>
                  </w:pPr>
                  <w:r w:rsidRPr="00D6782B">
                    <w:rPr>
                      <w:rFonts w:cstheme="minorHAnsi"/>
                      <w:b/>
                      <w:iCs/>
                      <w:color w:val="000000" w:themeColor="text1"/>
                      <w:sz w:val="28"/>
                      <w:szCs w:val="32"/>
                    </w:rPr>
                    <w:t>x</w:t>
                  </w:r>
                </w:p>
              </w:tc>
              <w:tc>
                <w:tcPr>
                  <w:tcW w:w="1701" w:type="dxa"/>
                  <w:shd w:val="clear" w:color="auto" w:fill="auto"/>
                  <w:vAlign w:val="center"/>
                </w:tcPr>
                <w:p w:rsidR="00D60DD6" w:rsidRPr="00D6782B" w:rsidRDefault="00D60DD6" w:rsidP="00CA5C03">
                  <w:pPr>
                    <w:ind w:right="14"/>
                    <w:rPr>
                      <w:rFonts w:cstheme="minorHAnsi"/>
                      <w:color w:val="000000" w:themeColor="text1"/>
                      <w:sz w:val="20"/>
                      <w:szCs w:val="20"/>
                    </w:rPr>
                  </w:pPr>
                  <w:r w:rsidRPr="00D6782B">
                    <w:rPr>
                      <w:rFonts w:cstheme="minorHAnsi"/>
                      <w:color w:val="000000" w:themeColor="text1"/>
                      <w:sz w:val="18"/>
                      <w:szCs w:val="20"/>
                    </w:rPr>
                    <w:t>Porteur de l’action</w:t>
                  </w:r>
                </w:p>
              </w:tc>
              <w:tc>
                <w:tcPr>
                  <w:tcW w:w="709" w:type="dxa"/>
                  <w:tcBorders>
                    <w:top w:val="nil"/>
                    <w:bottom w:val="nil"/>
                  </w:tcBorders>
                  <w:shd w:val="clear" w:color="auto" w:fill="auto"/>
                  <w:vAlign w:val="center"/>
                </w:tcPr>
                <w:p w:rsidR="00D60DD6" w:rsidRPr="00D6782B" w:rsidRDefault="00D60DD6" w:rsidP="00CA5C03">
                  <w:pPr>
                    <w:ind w:right="14"/>
                    <w:jc w:val="center"/>
                    <w:rPr>
                      <w:rFonts w:cstheme="minorHAnsi"/>
                      <w:color w:val="000000" w:themeColor="text1"/>
                      <w:sz w:val="20"/>
                      <w:szCs w:val="20"/>
                      <w:u w:val="single"/>
                    </w:rPr>
                  </w:pPr>
                </w:p>
              </w:tc>
              <w:tc>
                <w:tcPr>
                  <w:tcW w:w="708" w:type="dxa"/>
                  <w:shd w:val="clear" w:color="auto" w:fill="auto"/>
                  <w:vAlign w:val="center"/>
                </w:tcPr>
                <w:p w:rsidR="00D60DD6" w:rsidRPr="00D6782B" w:rsidRDefault="00D60DD6" w:rsidP="00CA5C03">
                  <w:pPr>
                    <w:ind w:right="14"/>
                    <w:jc w:val="center"/>
                    <w:rPr>
                      <w:rFonts w:cstheme="minorHAnsi"/>
                      <w:color w:val="000000" w:themeColor="text1"/>
                      <w:sz w:val="20"/>
                      <w:szCs w:val="20"/>
                      <w:u w:val="single"/>
                    </w:rPr>
                  </w:pPr>
                  <w:r w:rsidRPr="00D6782B">
                    <w:rPr>
                      <w:rFonts w:cstheme="minorHAnsi"/>
                      <w:b/>
                      <w:iCs/>
                      <w:color w:val="000000" w:themeColor="text1"/>
                      <w:sz w:val="28"/>
                      <w:szCs w:val="32"/>
                    </w:rPr>
                    <w:t>x</w:t>
                  </w:r>
                </w:p>
              </w:tc>
              <w:tc>
                <w:tcPr>
                  <w:tcW w:w="1418" w:type="dxa"/>
                  <w:shd w:val="clear" w:color="auto" w:fill="auto"/>
                  <w:vAlign w:val="center"/>
                </w:tcPr>
                <w:p w:rsidR="00D60DD6" w:rsidRPr="00D6782B" w:rsidRDefault="00D60DD6" w:rsidP="00CA5C03">
                  <w:pPr>
                    <w:ind w:right="14"/>
                    <w:rPr>
                      <w:rFonts w:cstheme="minorHAnsi"/>
                      <w:color w:val="000000" w:themeColor="text1"/>
                      <w:sz w:val="20"/>
                      <w:szCs w:val="20"/>
                    </w:rPr>
                  </w:pPr>
                  <w:r w:rsidRPr="00D6782B">
                    <w:rPr>
                      <w:rFonts w:cstheme="minorHAnsi"/>
                      <w:color w:val="000000" w:themeColor="text1"/>
                      <w:sz w:val="18"/>
                      <w:szCs w:val="20"/>
                    </w:rPr>
                    <w:t>partenaires</w:t>
                  </w:r>
                </w:p>
              </w:tc>
            </w:tr>
          </w:tbl>
          <w:p w:rsidR="00D60DD6" w:rsidRPr="00D6782B" w:rsidRDefault="00D60DD6" w:rsidP="00CA5C03">
            <w:pPr>
              <w:ind w:left="57" w:right="14"/>
              <w:rPr>
                <w:rFonts w:cstheme="minorHAnsi"/>
                <w:color w:val="000000" w:themeColor="text1"/>
                <w:sz w:val="8"/>
                <w:szCs w:val="8"/>
              </w:rPr>
            </w:pPr>
          </w:p>
        </w:tc>
      </w:tr>
    </w:tbl>
    <w:p w:rsidR="00D60DD6" w:rsidRDefault="00D60DD6" w:rsidP="00D60DD6">
      <w:pPr>
        <w:rPr>
          <w:rFonts w:cstheme="minorHAnsi"/>
          <w:sz w:val="18"/>
        </w:rPr>
      </w:pPr>
    </w:p>
    <w:p w:rsidR="00D60DD6" w:rsidRDefault="00D60DD6" w:rsidP="00D60DD6">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D60DD6" w:rsidRPr="00D5462B" w:rsidTr="00CA5C03">
        <w:trPr>
          <w:trHeight w:val="425"/>
        </w:trPr>
        <w:tc>
          <w:tcPr>
            <w:tcW w:w="9498" w:type="dxa"/>
            <w:shd w:val="clear" w:color="auto" w:fill="F79646" w:themeFill="accent6"/>
            <w:vAlign w:val="center"/>
          </w:tcPr>
          <w:p w:rsidR="00D60DD6" w:rsidRPr="00D5462B" w:rsidRDefault="00D60DD6" w:rsidP="00CA5C03">
            <w:pPr>
              <w:ind w:right="14"/>
              <w:jc w:val="center"/>
              <w:rPr>
                <w:rFonts w:cstheme="minorHAnsi"/>
                <w:b/>
                <w:sz w:val="20"/>
                <w:szCs w:val="20"/>
              </w:rPr>
            </w:pPr>
            <w:r w:rsidRPr="00D5462B">
              <w:rPr>
                <w:rFonts w:cstheme="minorHAnsi"/>
                <w:b/>
                <w:szCs w:val="20"/>
              </w:rPr>
              <w:t>Coût de la Fiche-Action n°</w:t>
            </w:r>
            <w:r>
              <w:rPr>
                <w:rFonts w:cstheme="minorHAnsi"/>
                <w:b/>
                <w:szCs w:val="20"/>
              </w:rPr>
              <w:t>16 à l’horizon 2023</w:t>
            </w:r>
          </w:p>
        </w:tc>
      </w:tr>
      <w:tr w:rsidR="00D60DD6" w:rsidRPr="00D5462B" w:rsidTr="00CA5C03">
        <w:trPr>
          <w:trHeight w:val="2681"/>
        </w:trPr>
        <w:tc>
          <w:tcPr>
            <w:tcW w:w="9498" w:type="dxa"/>
            <w:shd w:val="clear" w:color="auto" w:fill="auto"/>
          </w:tcPr>
          <w:tbl>
            <w:tblPr>
              <w:tblpPr w:leftFromText="141" w:rightFromText="141" w:vertAnchor="text" w:horzAnchor="margin" w:tblpXSpec="center" w:tblpY="-63"/>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559"/>
              <w:gridCol w:w="1985"/>
              <w:gridCol w:w="1559"/>
              <w:gridCol w:w="1843"/>
            </w:tblGrid>
            <w:tr w:rsidR="00D60DD6" w:rsidRPr="00D5462B" w:rsidTr="005A20E1">
              <w:trPr>
                <w:trHeight w:val="558"/>
              </w:trPr>
              <w:tc>
                <w:tcPr>
                  <w:tcW w:w="3539" w:type="dxa"/>
                  <w:gridSpan w:val="2"/>
                  <w:shd w:val="clear" w:color="auto" w:fill="auto"/>
                  <w:vAlign w:val="center"/>
                </w:tcPr>
                <w:p w:rsidR="00D60DD6" w:rsidRPr="00D5462B" w:rsidRDefault="00D60DD6" w:rsidP="00CA5C03">
                  <w:pPr>
                    <w:ind w:right="14"/>
                    <w:jc w:val="center"/>
                    <w:rPr>
                      <w:rFonts w:cstheme="minorHAnsi"/>
                      <w:b/>
                      <w:sz w:val="20"/>
                      <w:szCs w:val="18"/>
                    </w:rPr>
                  </w:pPr>
                  <w:r w:rsidRPr="00D5462B">
                    <w:rPr>
                      <w:rFonts w:cstheme="minorHAnsi"/>
                      <w:b/>
                      <w:sz w:val="20"/>
                      <w:szCs w:val="18"/>
                    </w:rPr>
                    <w:t>opération</w:t>
                  </w:r>
                </w:p>
              </w:tc>
              <w:tc>
                <w:tcPr>
                  <w:tcW w:w="1985" w:type="dxa"/>
                  <w:shd w:val="clear" w:color="auto" w:fill="auto"/>
                  <w:vAlign w:val="center"/>
                </w:tcPr>
                <w:p w:rsidR="00D60DD6" w:rsidRPr="00D5462B" w:rsidRDefault="00D60DD6" w:rsidP="00CA5C03">
                  <w:pPr>
                    <w:ind w:right="14"/>
                    <w:jc w:val="center"/>
                    <w:rPr>
                      <w:rFonts w:cstheme="minorHAnsi"/>
                      <w:b/>
                      <w:sz w:val="20"/>
                      <w:szCs w:val="18"/>
                    </w:rPr>
                  </w:pPr>
                  <w:r w:rsidRPr="00D5462B">
                    <w:rPr>
                      <w:rFonts w:cstheme="minorHAnsi"/>
                      <w:b/>
                      <w:sz w:val="20"/>
                      <w:szCs w:val="18"/>
                    </w:rPr>
                    <w:t>Coût prévisionnel</w:t>
                  </w:r>
                </w:p>
              </w:tc>
              <w:tc>
                <w:tcPr>
                  <w:tcW w:w="1559" w:type="dxa"/>
                  <w:shd w:val="clear" w:color="auto" w:fill="auto"/>
                  <w:vAlign w:val="center"/>
                </w:tcPr>
                <w:p w:rsidR="00D60DD6" w:rsidRPr="00D5462B" w:rsidRDefault="00D60DD6" w:rsidP="00CA5C03">
                  <w:pPr>
                    <w:ind w:right="14"/>
                    <w:jc w:val="center"/>
                    <w:rPr>
                      <w:rFonts w:cstheme="minorHAnsi"/>
                      <w:b/>
                      <w:sz w:val="20"/>
                      <w:szCs w:val="18"/>
                    </w:rPr>
                  </w:pPr>
                  <w:r w:rsidRPr="00D5462B">
                    <w:rPr>
                      <w:rFonts w:cstheme="minorHAnsi"/>
                      <w:b/>
                      <w:sz w:val="20"/>
                      <w:szCs w:val="18"/>
                    </w:rPr>
                    <w:t>Financement</w:t>
                  </w:r>
                </w:p>
              </w:tc>
              <w:tc>
                <w:tcPr>
                  <w:tcW w:w="1843" w:type="dxa"/>
                  <w:shd w:val="clear" w:color="auto" w:fill="auto"/>
                  <w:vAlign w:val="center"/>
                </w:tcPr>
                <w:p w:rsidR="00D60DD6" w:rsidRPr="00D5462B" w:rsidRDefault="00D60DD6" w:rsidP="00CA5C03">
                  <w:pPr>
                    <w:ind w:right="14"/>
                    <w:jc w:val="center"/>
                    <w:rPr>
                      <w:rFonts w:cstheme="minorHAnsi"/>
                      <w:b/>
                      <w:sz w:val="20"/>
                      <w:szCs w:val="18"/>
                    </w:rPr>
                  </w:pPr>
                  <w:r>
                    <w:rPr>
                      <w:rFonts w:cstheme="minorHAnsi"/>
                      <w:b/>
                      <w:sz w:val="20"/>
                      <w:szCs w:val="18"/>
                    </w:rPr>
                    <w:t>Coût par la CA</w:t>
                  </w:r>
                </w:p>
              </w:tc>
            </w:tr>
            <w:tr w:rsidR="005D721B" w:rsidRPr="00D5462B" w:rsidTr="005A20E1">
              <w:trPr>
                <w:trHeight w:val="468"/>
              </w:trPr>
              <w:tc>
                <w:tcPr>
                  <w:tcW w:w="3539" w:type="dxa"/>
                  <w:gridSpan w:val="2"/>
                  <w:tcBorders>
                    <w:bottom w:val="single" w:sz="4" w:space="0" w:color="auto"/>
                  </w:tcBorders>
                  <w:shd w:val="clear" w:color="auto" w:fill="auto"/>
                  <w:vAlign w:val="center"/>
                </w:tcPr>
                <w:p w:rsidR="005D721B" w:rsidRPr="0006432F" w:rsidRDefault="005D721B" w:rsidP="005D721B">
                  <w:pPr>
                    <w:ind w:right="14"/>
                    <w:rPr>
                      <w:rFonts w:cstheme="minorHAnsi"/>
                      <w:sz w:val="20"/>
                      <w:szCs w:val="18"/>
                    </w:rPr>
                  </w:pPr>
                  <w:r w:rsidRPr="0006432F">
                    <w:rPr>
                      <w:rFonts w:cstheme="minorHAnsi"/>
                      <w:sz w:val="20"/>
                      <w:szCs w:val="18"/>
                    </w:rPr>
                    <w:t>Aire d’accueil de Perros-Guirec</w:t>
                  </w:r>
                </w:p>
              </w:tc>
              <w:tc>
                <w:tcPr>
                  <w:tcW w:w="1985" w:type="dxa"/>
                  <w:tcBorders>
                    <w:bottom w:val="single" w:sz="4" w:space="0" w:color="auto"/>
                  </w:tcBorders>
                  <w:shd w:val="clear" w:color="auto" w:fill="auto"/>
                  <w:vAlign w:val="center"/>
                </w:tcPr>
                <w:p w:rsidR="005D721B" w:rsidRPr="00AC250F" w:rsidRDefault="005D721B" w:rsidP="005D721B">
                  <w:pPr>
                    <w:ind w:right="14"/>
                    <w:jc w:val="center"/>
                    <w:rPr>
                      <w:rFonts w:cstheme="minorHAnsi"/>
                      <w:sz w:val="20"/>
                      <w:szCs w:val="18"/>
                    </w:rPr>
                  </w:pPr>
                  <w:r>
                    <w:rPr>
                      <w:rFonts w:cstheme="minorHAnsi"/>
                      <w:sz w:val="20"/>
                      <w:szCs w:val="18"/>
                    </w:rPr>
                    <w:t>Evaluation en cours</w:t>
                  </w:r>
                </w:p>
              </w:tc>
              <w:tc>
                <w:tcPr>
                  <w:tcW w:w="1559" w:type="dxa"/>
                  <w:tcBorders>
                    <w:bottom w:val="single" w:sz="4" w:space="0" w:color="auto"/>
                  </w:tcBorders>
                  <w:shd w:val="clear" w:color="auto" w:fill="auto"/>
                  <w:vAlign w:val="center"/>
                </w:tcPr>
                <w:p w:rsidR="005D721B" w:rsidRPr="00AC250F" w:rsidRDefault="005D721B" w:rsidP="005D721B">
                  <w:pPr>
                    <w:ind w:right="14"/>
                    <w:jc w:val="center"/>
                    <w:rPr>
                      <w:rFonts w:cstheme="minorHAnsi"/>
                      <w:sz w:val="20"/>
                      <w:szCs w:val="18"/>
                    </w:rPr>
                  </w:pPr>
                  <w:r>
                    <w:rPr>
                      <w:rFonts w:cstheme="minorHAnsi"/>
                      <w:sz w:val="20"/>
                      <w:szCs w:val="18"/>
                    </w:rPr>
                    <w:t>Subvention Etat</w:t>
                  </w:r>
                </w:p>
              </w:tc>
              <w:tc>
                <w:tcPr>
                  <w:tcW w:w="1843" w:type="dxa"/>
                  <w:tcBorders>
                    <w:bottom w:val="single" w:sz="4" w:space="0" w:color="auto"/>
                  </w:tcBorders>
                  <w:shd w:val="clear" w:color="auto" w:fill="auto"/>
                  <w:vAlign w:val="center"/>
                </w:tcPr>
                <w:p w:rsidR="005D721B" w:rsidRPr="00AC250F" w:rsidRDefault="005D721B" w:rsidP="005D721B">
                  <w:pPr>
                    <w:ind w:right="14"/>
                    <w:jc w:val="center"/>
                    <w:rPr>
                      <w:rFonts w:cstheme="minorHAnsi"/>
                      <w:sz w:val="20"/>
                      <w:szCs w:val="18"/>
                    </w:rPr>
                  </w:pPr>
                  <w:r>
                    <w:rPr>
                      <w:rFonts w:cstheme="minorHAnsi"/>
                      <w:sz w:val="20"/>
                      <w:szCs w:val="18"/>
                    </w:rPr>
                    <w:t>Evaluation en cours</w:t>
                  </w:r>
                </w:p>
              </w:tc>
            </w:tr>
            <w:tr w:rsidR="005D721B" w:rsidRPr="00D5462B" w:rsidTr="005A20E1">
              <w:trPr>
                <w:trHeight w:val="358"/>
              </w:trPr>
              <w:tc>
                <w:tcPr>
                  <w:tcW w:w="3539" w:type="dxa"/>
                  <w:gridSpan w:val="2"/>
                  <w:tcBorders>
                    <w:bottom w:val="single" w:sz="4" w:space="0" w:color="auto"/>
                  </w:tcBorders>
                  <w:shd w:val="clear" w:color="auto" w:fill="auto"/>
                  <w:vAlign w:val="center"/>
                </w:tcPr>
                <w:p w:rsidR="005D721B" w:rsidRPr="0006432F" w:rsidRDefault="005D721B" w:rsidP="005D721B">
                  <w:pPr>
                    <w:ind w:right="14"/>
                    <w:rPr>
                      <w:rFonts w:cstheme="minorHAnsi"/>
                      <w:sz w:val="20"/>
                      <w:szCs w:val="18"/>
                    </w:rPr>
                  </w:pPr>
                  <w:r>
                    <w:rPr>
                      <w:rFonts w:cstheme="minorHAnsi"/>
                      <w:sz w:val="20"/>
                      <w:szCs w:val="18"/>
                    </w:rPr>
                    <w:t>Regroupements estivaux</w:t>
                  </w:r>
                </w:p>
              </w:tc>
              <w:tc>
                <w:tcPr>
                  <w:tcW w:w="1985" w:type="dxa"/>
                  <w:shd w:val="clear" w:color="auto" w:fill="auto"/>
                  <w:vAlign w:val="center"/>
                </w:tcPr>
                <w:p w:rsidR="005D721B" w:rsidRPr="00AC250F" w:rsidRDefault="005D721B" w:rsidP="005D721B">
                  <w:pPr>
                    <w:ind w:right="14"/>
                    <w:jc w:val="center"/>
                    <w:rPr>
                      <w:rFonts w:cstheme="minorHAnsi"/>
                      <w:sz w:val="20"/>
                      <w:szCs w:val="18"/>
                    </w:rPr>
                  </w:pPr>
                  <w:r>
                    <w:rPr>
                      <w:rFonts w:cstheme="minorHAnsi"/>
                      <w:sz w:val="20"/>
                      <w:szCs w:val="18"/>
                    </w:rPr>
                    <w:t>Montant à préciser suivant résultat analyse des besoins</w:t>
                  </w:r>
                </w:p>
              </w:tc>
              <w:tc>
                <w:tcPr>
                  <w:tcW w:w="1559" w:type="dxa"/>
                  <w:shd w:val="clear" w:color="auto" w:fill="auto"/>
                  <w:vAlign w:val="center"/>
                </w:tcPr>
                <w:p w:rsidR="005D721B" w:rsidRPr="00AC250F" w:rsidRDefault="005D721B" w:rsidP="005D721B">
                  <w:pPr>
                    <w:ind w:right="14"/>
                    <w:jc w:val="center"/>
                    <w:rPr>
                      <w:rFonts w:cstheme="minorHAnsi"/>
                      <w:sz w:val="20"/>
                      <w:szCs w:val="18"/>
                    </w:rPr>
                  </w:pPr>
                  <w:r w:rsidRPr="00AC250F">
                    <w:rPr>
                      <w:rFonts w:cstheme="minorHAnsi"/>
                      <w:sz w:val="20"/>
                      <w:szCs w:val="18"/>
                    </w:rPr>
                    <w:t>-</w:t>
                  </w:r>
                </w:p>
              </w:tc>
              <w:tc>
                <w:tcPr>
                  <w:tcW w:w="1843" w:type="dxa"/>
                  <w:shd w:val="clear" w:color="auto" w:fill="auto"/>
                  <w:vAlign w:val="center"/>
                </w:tcPr>
                <w:p w:rsidR="005D721B" w:rsidRPr="00AC250F" w:rsidRDefault="005D721B" w:rsidP="005D721B">
                  <w:pPr>
                    <w:ind w:right="14"/>
                    <w:jc w:val="center"/>
                    <w:rPr>
                      <w:rFonts w:cstheme="minorHAnsi"/>
                      <w:sz w:val="20"/>
                      <w:szCs w:val="18"/>
                    </w:rPr>
                  </w:pPr>
                  <w:r>
                    <w:rPr>
                      <w:rFonts w:cstheme="minorHAnsi"/>
                      <w:sz w:val="20"/>
                      <w:szCs w:val="18"/>
                    </w:rPr>
                    <w:t>Montant à préciser suivant résultat analyse des besoins</w:t>
                  </w:r>
                </w:p>
              </w:tc>
            </w:tr>
            <w:tr w:rsidR="005D721B" w:rsidRPr="00615F80" w:rsidTr="005A20E1">
              <w:trPr>
                <w:trHeight w:val="395"/>
              </w:trPr>
              <w:tc>
                <w:tcPr>
                  <w:tcW w:w="35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721B" w:rsidRPr="0006432F" w:rsidRDefault="005D721B" w:rsidP="005D721B">
                  <w:pPr>
                    <w:ind w:right="14"/>
                    <w:rPr>
                      <w:rFonts w:cstheme="minorHAnsi"/>
                      <w:sz w:val="20"/>
                      <w:szCs w:val="18"/>
                    </w:rPr>
                  </w:pPr>
                  <w:r>
                    <w:rPr>
                      <w:rFonts w:cstheme="minorHAnsi"/>
                      <w:sz w:val="20"/>
                      <w:szCs w:val="18"/>
                    </w:rPr>
                    <w:t>Logements adaptés</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5D721B" w:rsidRPr="005467DB" w:rsidRDefault="005D721B" w:rsidP="005D721B">
                  <w:pPr>
                    <w:ind w:right="14"/>
                    <w:jc w:val="center"/>
                    <w:rPr>
                      <w:rFonts w:cstheme="minorHAnsi"/>
                      <w:sz w:val="20"/>
                      <w:szCs w:val="18"/>
                    </w:rPr>
                  </w:pPr>
                  <w:r w:rsidRPr="005467DB">
                    <w:rPr>
                      <w:rFonts w:cstheme="minorHAnsi"/>
                      <w:sz w:val="20"/>
                      <w:szCs w:val="18"/>
                    </w:rPr>
                    <w:t>cf. action n°5-2</w:t>
                  </w:r>
                </w:p>
              </w:tc>
              <w:tc>
                <w:tcPr>
                  <w:tcW w:w="1559" w:type="dxa"/>
                  <w:tcBorders>
                    <w:top w:val="single" w:sz="4" w:space="0" w:color="auto"/>
                    <w:left w:val="single" w:sz="4" w:space="0" w:color="auto"/>
                    <w:bottom w:val="single" w:sz="4" w:space="0" w:color="auto"/>
                  </w:tcBorders>
                  <w:shd w:val="clear" w:color="auto" w:fill="auto"/>
                  <w:vAlign w:val="center"/>
                </w:tcPr>
                <w:p w:rsidR="005D721B" w:rsidRPr="005467DB" w:rsidRDefault="005D721B" w:rsidP="005D721B">
                  <w:pPr>
                    <w:ind w:right="14"/>
                    <w:jc w:val="center"/>
                    <w:rPr>
                      <w:rFonts w:cstheme="minorHAnsi"/>
                      <w:sz w:val="20"/>
                      <w:szCs w:val="18"/>
                    </w:rPr>
                  </w:pPr>
                  <w:r w:rsidRPr="005467DB">
                    <w:rPr>
                      <w:rFonts w:cstheme="minorHAnsi"/>
                      <w:sz w:val="20"/>
                      <w:szCs w:val="18"/>
                    </w:rPr>
                    <w:t>-</w:t>
                  </w:r>
                </w:p>
              </w:tc>
              <w:tc>
                <w:tcPr>
                  <w:tcW w:w="1843" w:type="dxa"/>
                  <w:tcBorders>
                    <w:top w:val="single" w:sz="4" w:space="0" w:color="auto"/>
                    <w:bottom w:val="single" w:sz="4" w:space="0" w:color="auto"/>
                  </w:tcBorders>
                  <w:shd w:val="clear" w:color="auto" w:fill="auto"/>
                  <w:vAlign w:val="center"/>
                </w:tcPr>
                <w:p w:rsidR="005D721B" w:rsidRPr="005467DB" w:rsidRDefault="005D721B" w:rsidP="005D721B">
                  <w:pPr>
                    <w:ind w:right="14"/>
                    <w:jc w:val="center"/>
                    <w:rPr>
                      <w:rFonts w:cstheme="minorHAnsi"/>
                      <w:sz w:val="20"/>
                      <w:szCs w:val="18"/>
                    </w:rPr>
                  </w:pPr>
                  <w:r w:rsidRPr="005467DB">
                    <w:rPr>
                      <w:rFonts w:cstheme="minorHAnsi"/>
                      <w:sz w:val="20"/>
                      <w:szCs w:val="18"/>
                    </w:rPr>
                    <w:t>cf. action n°5-2</w:t>
                  </w:r>
                </w:p>
              </w:tc>
            </w:tr>
            <w:tr w:rsidR="005D721B" w:rsidRPr="00615F80" w:rsidTr="005A20E1">
              <w:trPr>
                <w:trHeight w:val="395"/>
              </w:trPr>
              <w:tc>
                <w:tcPr>
                  <w:tcW w:w="1980" w:type="dxa"/>
                  <w:tcBorders>
                    <w:top w:val="single" w:sz="4" w:space="0" w:color="auto"/>
                    <w:left w:val="nil"/>
                    <w:bottom w:val="nil"/>
                    <w:right w:val="nil"/>
                  </w:tcBorders>
                  <w:shd w:val="clear" w:color="auto" w:fill="auto"/>
                  <w:vAlign w:val="center"/>
                </w:tcPr>
                <w:p w:rsidR="005D721B" w:rsidRPr="0006432F" w:rsidRDefault="005D721B" w:rsidP="005D721B">
                  <w:pPr>
                    <w:ind w:right="14"/>
                    <w:jc w:val="center"/>
                    <w:rPr>
                      <w:rFonts w:cstheme="minorHAnsi"/>
                      <w:sz w:val="20"/>
                      <w:szCs w:val="18"/>
                    </w:rPr>
                  </w:pPr>
                </w:p>
              </w:tc>
              <w:tc>
                <w:tcPr>
                  <w:tcW w:w="1559" w:type="dxa"/>
                  <w:tcBorders>
                    <w:top w:val="single" w:sz="4" w:space="0" w:color="auto"/>
                    <w:left w:val="nil"/>
                    <w:bottom w:val="nil"/>
                    <w:right w:val="single" w:sz="4" w:space="0" w:color="auto"/>
                  </w:tcBorders>
                  <w:shd w:val="clear" w:color="auto" w:fill="auto"/>
                  <w:vAlign w:val="center"/>
                </w:tcPr>
                <w:p w:rsidR="005D721B" w:rsidRPr="0006432F" w:rsidRDefault="005D721B" w:rsidP="005D721B">
                  <w:pPr>
                    <w:ind w:right="14"/>
                    <w:jc w:val="center"/>
                    <w:rPr>
                      <w:rFonts w:cstheme="minorHAnsi"/>
                      <w:sz w:val="20"/>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5D721B" w:rsidRPr="005467DB" w:rsidRDefault="005D721B" w:rsidP="005D721B">
                  <w:pPr>
                    <w:ind w:right="14"/>
                    <w:jc w:val="center"/>
                    <w:rPr>
                      <w:rFonts w:cstheme="minorHAnsi"/>
                      <w:sz w:val="20"/>
                      <w:szCs w:val="18"/>
                    </w:rPr>
                  </w:pPr>
                </w:p>
              </w:tc>
              <w:tc>
                <w:tcPr>
                  <w:tcW w:w="1559" w:type="dxa"/>
                  <w:tcBorders>
                    <w:top w:val="single" w:sz="4" w:space="0" w:color="auto"/>
                    <w:left w:val="single" w:sz="4" w:space="0" w:color="auto"/>
                    <w:bottom w:val="nil"/>
                  </w:tcBorders>
                  <w:shd w:val="clear" w:color="auto" w:fill="auto"/>
                  <w:vAlign w:val="center"/>
                </w:tcPr>
                <w:p w:rsidR="005D721B" w:rsidRPr="005467DB" w:rsidRDefault="005D721B" w:rsidP="005D721B">
                  <w:pPr>
                    <w:ind w:right="14"/>
                    <w:jc w:val="center"/>
                    <w:rPr>
                      <w:rFonts w:cstheme="minorHAnsi"/>
                      <w:sz w:val="20"/>
                      <w:szCs w:val="18"/>
                    </w:rPr>
                  </w:pPr>
                </w:p>
              </w:tc>
              <w:tc>
                <w:tcPr>
                  <w:tcW w:w="1843" w:type="dxa"/>
                  <w:tcBorders>
                    <w:top w:val="single" w:sz="4" w:space="0" w:color="auto"/>
                  </w:tcBorders>
                  <w:shd w:val="clear" w:color="auto" w:fill="auto"/>
                  <w:vAlign w:val="center"/>
                </w:tcPr>
                <w:p w:rsidR="005D721B" w:rsidRPr="005467DB" w:rsidRDefault="005D721B" w:rsidP="005D721B">
                  <w:pPr>
                    <w:ind w:right="14"/>
                    <w:jc w:val="center"/>
                    <w:rPr>
                      <w:rFonts w:cstheme="minorHAnsi"/>
                      <w:sz w:val="20"/>
                      <w:szCs w:val="18"/>
                    </w:rPr>
                  </w:pPr>
                </w:p>
              </w:tc>
            </w:tr>
          </w:tbl>
          <w:p w:rsidR="00D60DD6" w:rsidRPr="00D5462B" w:rsidRDefault="00D60DD6" w:rsidP="00CA5C03">
            <w:pPr>
              <w:ind w:right="14"/>
              <w:rPr>
                <w:rFonts w:cstheme="minorHAnsi"/>
                <w:i/>
                <w:sz w:val="20"/>
                <w:szCs w:val="20"/>
              </w:rPr>
            </w:pPr>
          </w:p>
        </w:tc>
      </w:tr>
    </w:tbl>
    <w:p w:rsidR="00D60DD6" w:rsidRDefault="00D60DD6" w:rsidP="00D60DD6">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D5462B" w:rsidTr="00CA5C03">
        <w:trPr>
          <w:trHeight w:val="501"/>
        </w:trPr>
        <w:tc>
          <w:tcPr>
            <w:tcW w:w="9498" w:type="dxa"/>
            <w:shd w:val="clear" w:color="auto" w:fill="F79646" w:themeFill="accent6"/>
            <w:vAlign w:val="center"/>
          </w:tcPr>
          <w:p w:rsidR="00D60DD6" w:rsidRPr="00D5462B" w:rsidRDefault="00D60DD6" w:rsidP="00CA5C03">
            <w:pPr>
              <w:ind w:right="14"/>
              <w:jc w:val="center"/>
              <w:rPr>
                <w:rFonts w:cstheme="minorHAnsi"/>
                <w:b/>
                <w:sz w:val="20"/>
                <w:szCs w:val="20"/>
              </w:rPr>
            </w:pPr>
            <w:r w:rsidRPr="00D5462B">
              <w:rPr>
                <w:rFonts w:cstheme="minorHAnsi"/>
                <w:b/>
                <w:szCs w:val="20"/>
              </w:rPr>
              <w:t>Calendrier de la Fiche-Action n°</w:t>
            </w:r>
            <w:r>
              <w:rPr>
                <w:rFonts w:cstheme="minorHAnsi"/>
                <w:b/>
                <w:szCs w:val="20"/>
              </w:rPr>
              <w:t>16 à l’horizon 2023</w:t>
            </w:r>
          </w:p>
        </w:tc>
      </w:tr>
    </w:tbl>
    <w:p w:rsidR="00D60DD6" w:rsidRPr="00AD6ADB" w:rsidRDefault="00D60DD6" w:rsidP="00D60DD6">
      <w:pPr>
        <w:ind w:right="14"/>
        <w:jc w:val="center"/>
        <w:rPr>
          <w:rFonts w:cstheme="minorHAnsi"/>
          <w:sz w:val="2"/>
          <w:szCs w:val="20"/>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60DD6" w:rsidRPr="00AD6ADB" w:rsidTr="00CA5C03">
        <w:trPr>
          <w:trHeight w:val="1739"/>
        </w:trPr>
        <w:tc>
          <w:tcPr>
            <w:tcW w:w="9498" w:type="dxa"/>
            <w:shd w:val="clear" w:color="auto" w:fill="auto"/>
            <w:vAlign w:val="center"/>
          </w:tcPr>
          <w:p w:rsidR="00D60DD6" w:rsidRPr="00AD6ADB" w:rsidRDefault="00D60DD6" w:rsidP="00CA5C03">
            <w:pPr>
              <w:ind w:right="14"/>
              <w:jc w:val="center"/>
              <w:rPr>
                <w:rFonts w:cstheme="minorHAnsi"/>
                <w:sz w:val="2"/>
                <w:szCs w:val="20"/>
                <w:u w:val="single"/>
              </w:rPr>
            </w:pPr>
          </w:p>
          <w:p w:rsidR="00D60DD6" w:rsidRPr="00AD6ADB" w:rsidRDefault="00D60DD6" w:rsidP="00CA5C03">
            <w:pPr>
              <w:ind w:left="360" w:right="14"/>
              <w:rPr>
                <w:rFonts w:cstheme="minorHAnsi"/>
                <w:sz w:val="16"/>
                <w:szCs w:val="16"/>
                <w:u w:val="single"/>
              </w:rPr>
            </w:pPr>
          </w:p>
          <w:tbl>
            <w:tblPr>
              <w:tblStyle w:val="Grilledutableau"/>
              <w:tblW w:w="0" w:type="auto"/>
              <w:tblLook w:val="04A0" w:firstRow="1" w:lastRow="0" w:firstColumn="1" w:lastColumn="0" w:noHBand="0" w:noVBand="1"/>
            </w:tblPr>
            <w:tblGrid>
              <w:gridCol w:w="2155"/>
              <w:gridCol w:w="1134"/>
              <w:gridCol w:w="1276"/>
              <w:gridCol w:w="1134"/>
              <w:gridCol w:w="1134"/>
              <w:gridCol w:w="1134"/>
              <w:gridCol w:w="1134"/>
            </w:tblGrid>
            <w:tr w:rsidR="00D60DD6" w:rsidRPr="007212FC" w:rsidTr="00CA5C03">
              <w:trPr>
                <w:trHeight w:val="533"/>
              </w:trPr>
              <w:tc>
                <w:tcPr>
                  <w:tcW w:w="2155" w:type="dxa"/>
                </w:tcPr>
                <w:p w:rsidR="00D60DD6" w:rsidRPr="007212FC" w:rsidRDefault="00D60DD6" w:rsidP="00CA5C03">
                  <w:pPr>
                    <w:rPr>
                      <w:sz w:val="20"/>
                    </w:rPr>
                  </w:pPr>
                </w:p>
              </w:tc>
              <w:tc>
                <w:tcPr>
                  <w:tcW w:w="1134" w:type="dxa"/>
                </w:tcPr>
                <w:p w:rsidR="00D60DD6" w:rsidRPr="007212FC" w:rsidRDefault="00D60DD6" w:rsidP="00CA5C03">
                  <w:pPr>
                    <w:jc w:val="center"/>
                    <w:rPr>
                      <w:sz w:val="20"/>
                    </w:rPr>
                  </w:pPr>
                  <w:r>
                    <w:rPr>
                      <w:sz w:val="20"/>
                    </w:rPr>
                    <w:t>2018</w:t>
                  </w:r>
                </w:p>
              </w:tc>
              <w:tc>
                <w:tcPr>
                  <w:tcW w:w="1276" w:type="dxa"/>
                </w:tcPr>
                <w:p w:rsidR="00D60DD6" w:rsidRPr="007212FC" w:rsidRDefault="00D60DD6" w:rsidP="00CA5C03">
                  <w:pPr>
                    <w:jc w:val="center"/>
                    <w:rPr>
                      <w:sz w:val="20"/>
                    </w:rPr>
                  </w:pPr>
                  <w:r>
                    <w:rPr>
                      <w:sz w:val="20"/>
                    </w:rPr>
                    <w:t>2019</w:t>
                  </w:r>
                </w:p>
              </w:tc>
              <w:tc>
                <w:tcPr>
                  <w:tcW w:w="1134" w:type="dxa"/>
                </w:tcPr>
                <w:p w:rsidR="00D60DD6" w:rsidRPr="007212FC" w:rsidRDefault="00D60DD6" w:rsidP="00CA5C03">
                  <w:pPr>
                    <w:jc w:val="center"/>
                    <w:rPr>
                      <w:sz w:val="20"/>
                    </w:rPr>
                  </w:pPr>
                  <w:r>
                    <w:rPr>
                      <w:sz w:val="20"/>
                    </w:rPr>
                    <w:t>2020</w:t>
                  </w:r>
                </w:p>
              </w:tc>
              <w:tc>
                <w:tcPr>
                  <w:tcW w:w="1134" w:type="dxa"/>
                </w:tcPr>
                <w:p w:rsidR="00D60DD6" w:rsidRPr="007212FC" w:rsidRDefault="00D60DD6" w:rsidP="00CA5C03">
                  <w:pPr>
                    <w:jc w:val="center"/>
                    <w:rPr>
                      <w:sz w:val="20"/>
                    </w:rPr>
                  </w:pPr>
                  <w:r>
                    <w:rPr>
                      <w:sz w:val="20"/>
                    </w:rPr>
                    <w:t>2021</w:t>
                  </w:r>
                </w:p>
              </w:tc>
              <w:tc>
                <w:tcPr>
                  <w:tcW w:w="1134" w:type="dxa"/>
                </w:tcPr>
                <w:p w:rsidR="00D60DD6" w:rsidRPr="007212FC" w:rsidRDefault="00D60DD6" w:rsidP="00CA5C03">
                  <w:pPr>
                    <w:jc w:val="center"/>
                    <w:rPr>
                      <w:sz w:val="20"/>
                    </w:rPr>
                  </w:pPr>
                  <w:r>
                    <w:rPr>
                      <w:sz w:val="20"/>
                    </w:rPr>
                    <w:t>2022</w:t>
                  </w:r>
                </w:p>
              </w:tc>
              <w:tc>
                <w:tcPr>
                  <w:tcW w:w="1134" w:type="dxa"/>
                </w:tcPr>
                <w:p w:rsidR="00D60DD6" w:rsidRPr="007212FC" w:rsidRDefault="00D60DD6" w:rsidP="00CA5C03">
                  <w:pPr>
                    <w:jc w:val="center"/>
                    <w:rPr>
                      <w:sz w:val="20"/>
                    </w:rPr>
                  </w:pPr>
                  <w:r>
                    <w:rPr>
                      <w:sz w:val="20"/>
                    </w:rPr>
                    <w:t>2023</w:t>
                  </w:r>
                </w:p>
              </w:tc>
            </w:tr>
            <w:tr w:rsidR="00D60DD6" w:rsidRPr="007212FC" w:rsidTr="00CA5C03">
              <w:tc>
                <w:tcPr>
                  <w:tcW w:w="2155" w:type="dxa"/>
                  <w:vAlign w:val="center"/>
                </w:tcPr>
                <w:p w:rsidR="00D60DD6" w:rsidRPr="0006432F" w:rsidRDefault="00D60DD6" w:rsidP="00CA5C03">
                  <w:pPr>
                    <w:ind w:right="14"/>
                    <w:rPr>
                      <w:rFonts w:cstheme="minorHAnsi"/>
                      <w:sz w:val="20"/>
                      <w:szCs w:val="18"/>
                    </w:rPr>
                  </w:pPr>
                  <w:r w:rsidRPr="0006432F">
                    <w:rPr>
                      <w:rFonts w:cstheme="minorHAnsi"/>
                      <w:sz w:val="20"/>
                      <w:szCs w:val="18"/>
                    </w:rPr>
                    <w:t>Aire d’accueil de Perros-Guirec</w:t>
                  </w:r>
                </w:p>
              </w:tc>
              <w:tc>
                <w:tcPr>
                  <w:tcW w:w="1134" w:type="dxa"/>
                  <w:shd w:val="clear" w:color="auto" w:fill="auto"/>
                </w:tcPr>
                <w:p w:rsidR="00D60DD6" w:rsidRPr="007212FC" w:rsidRDefault="00D60DD6" w:rsidP="00CA5C03">
                  <w:pPr>
                    <w:jc w:val="center"/>
                    <w:rPr>
                      <w:sz w:val="20"/>
                    </w:rPr>
                  </w:pPr>
                  <w:r>
                    <w:rPr>
                      <w:sz w:val="20"/>
                    </w:rPr>
                    <w:t>x</w:t>
                  </w:r>
                </w:p>
              </w:tc>
              <w:tc>
                <w:tcPr>
                  <w:tcW w:w="1276" w:type="dxa"/>
                  <w:shd w:val="clear" w:color="auto" w:fill="auto"/>
                </w:tcPr>
                <w:p w:rsidR="00D60DD6" w:rsidRPr="007212FC" w:rsidRDefault="003545D0" w:rsidP="00CA5C03">
                  <w:pPr>
                    <w:jc w:val="center"/>
                    <w:rPr>
                      <w:sz w:val="20"/>
                    </w:rPr>
                  </w:pPr>
                  <w:r>
                    <w:rPr>
                      <w:sz w:val="20"/>
                    </w:rPr>
                    <w:t>x</w:t>
                  </w:r>
                </w:p>
              </w:tc>
              <w:tc>
                <w:tcPr>
                  <w:tcW w:w="1134" w:type="dxa"/>
                  <w:shd w:val="clear" w:color="auto" w:fill="auto"/>
                </w:tcPr>
                <w:p w:rsidR="00D60DD6" w:rsidRPr="007212FC" w:rsidRDefault="00D60DD6" w:rsidP="00CA5C03">
                  <w:pPr>
                    <w:jc w:val="center"/>
                    <w:rPr>
                      <w:sz w:val="20"/>
                    </w:rPr>
                  </w:pPr>
                </w:p>
              </w:tc>
              <w:tc>
                <w:tcPr>
                  <w:tcW w:w="1134" w:type="dxa"/>
                  <w:shd w:val="clear" w:color="auto" w:fill="auto"/>
                </w:tcPr>
                <w:p w:rsidR="00D60DD6" w:rsidRPr="007212FC" w:rsidRDefault="00D60DD6" w:rsidP="00CA5C03">
                  <w:pPr>
                    <w:jc w:val="center"/>
                    <w:rPr>
                      <w:sz w:val="20"/>
                    </w:rPr>
                  </w:pPr>
                </w:p>
              </w:tc>
              <w:tc>
                <w:tcPr>
                  <w:tcW w:w="1134" w:type="dxa"/>
                  <w:shd w:val="clear" w:color="auto" w:fill="auto"/>
                </w:tcPr>
                <w:p w:rsidR="00D60DD6" w:rsidRPr="007212FC" w:rsidRDefault="00D60DD6" w:rsidP="00CA5C03">
                  <w:pPr>
                    <w:jc w:val="center"/>
                    <w:rPr>
                      <w:sz w:val="20"/>
                    </w:rPr>
                  </w:pPr>
                </w:p>
              </w:tc>
              <w:tc>
                <w:tcPr>
                  <w:tcW w:w="1134" w:type="dxa"/>
                  <w:shd w:val="clear" w:color="auto" w:fill="auto"/>
                </w:tcPr>
                <w:p w:rsidR="00D60DD6" w:rsidRPr="007212FC" w:rsidRDefault="00D60DD6" w:rsidP="00CA5C03">
                  <w:pPr>
                    <w:jc w:val="center"/>
                    <w:rPr>
                      <w:sz w:val="20"/>
                    </w:rPr>
                  </w:pPr>
                </w:p>
              </w:tc>
            </w:tr>
            <w:tr w:rsidR="0048198C" w:rsidRPr="007212FC" w:rsidTr="00CA5C03">
              <w:tc>
                <w:tcPr>
                  <w:tcW w:w="2155" w:type="dxa"/>
                  <w:vAlign w:val="center"/>
                </w:tcPr>
                <w:p w:rsidR="0048198C" w:rsidRPr="0006432F" w:rsidRDefault="0048198C" w:rsidP="0048198C">
                  <w:pPr>
                    <w:ind w:right="14"/>
                    <w:rPr>
                      <w:rFonts w:cstheme="minorHAnsi"/>
                      <w:sz w:val="20"/>
                      <w:szCs w:val="18"/>
                    </w:rPr>
                  </w:pPr>
                  <w:r>
                    <w:rPr>
                      <w:rFonts w:cstheme="minorHAnsi"/>
                      <w:sz w:val="20"/>
                      <w:szCs w:val="18"/>
                    </w:rPr>
                    <w:t>Regroupements estivaux</w:t>
                  </w:r>
                </w:p>
              </w:tc>
              <w:tc>
                <w:tcPr>
                  <w:tcW w:w="1134" w:type="dxa"/>
                  <w:shd w:val="clear" w:color="auto" w:fill="auto"/>
                </w:tcPr>
                <w:p w:rsidR="0048198C" w:rsidRPr="007212FC" w:rsidRDefault="0048198C" w:rsidP="0048198C">
                  <w:pPr>
                    <w:jc w:val="center"/>
                    <w:rPr>
                      <w:sz w:val="20"/>
                    </w:rPr>
                  </w:pPr>
                  <w:r>
                    <w:rPr>
                      <w:sz w:val="20"/>
                    </w:rPr>
                    <w:t>x</w:t>
                  </w:r>
                </w:p>
              </w:tc>
              <w:tc>
                <w:tcPr>
                  <w:tcW w:w="1276" w:type="dxa"/>
                  <w:shd w:val="clear" w:color="auto" w:fill="auto"/>
                </w:tcPr>
                <w:p w:rsidR="0048198C" w:rsidRPr="007212FC" w:rsidRDefault="0048198C" w:rsidP="0048198C">
                  <w:pPr>
                    <w:jc w:val="center"/>
                    <w:rPr>
                      <w:sz w:val="20"/>
                    </w:rPr>
                  </w:pPr>
                  <w:r>
                    <w:rPr>
                      <w:sz w:val="20"/>
                    </w:rPr>
                    <w:t>x</w:t>
                  </w:r>
                </w:p>
              </w:tc>
              <w:tc>
                <w:tcPr>
                  <w:tcW w:w="1134" w:type="dxa"/>
                  <w:shd w:val="clear" w:color="auto" w:fill="auto"/>
                </w:tcPr>
                <w:p w:rsidR="0048198C" w:rsidRPr="007212FC" w:rsidRDefault="0048198C" w:rsidP="0048198C">
                  <w:pPr>
                    <w:jc w:val="center"/>
                    <w:rPr>
                      <w:sz w:val="20"/>
                    </w:rPr>
                  </w:pPr>
                  <w:r>
                    <w:rPr>
                      <w:sz w:val="20"/>
                    </w:rPr>
                    <w:t>x</w:t>
                  </w:r>
                </w:p>
              </w:tc>
              <w:tc>
                <w:tcPr>
                  <w:tcW w:w="1134" w:type="dxa"/>
                  <w:shd w:val="clear" w:color="auto" w:fill="auto"/>
                </w:tcPr>
                <w:p w:rsidR="0048198C" w:rsidRPr="007212FC" w:rsidRDefault="0048198C" w:rsidP="0048198C">
                  <w:pPr>
                    <w:jc w:val="center"/>
                    <w:rPr>
                      <w:sz w:val="20"/>
                    </w:rPr>
                  </w:pPr>
                </w:p>
              </w:tc>
              <w:tc>
                <w:tcPr>
                  <w:tcW w:w="1134" w:type="dxa"/>
                  <w:shd w:val="clear" w:color="auto" w:fill="auto"/>
                </w:tcPr>
                <w:p w:rsidR="0048198C" w:rsidRPr="007212FC" w:rsidRDefault="0048198C" w:rsidP="0048198C">
                  <w:pPr>
                    <w:jc w:val="center"/>
                    <w:rPr>
                      <w:sz w:val="20"/>
                    </w:rPr>
                  </w:pPr>
                </w:p>
              </w:tc>
              <w:tc>
                <w:tcPr>
                  <w:tcW w:w="1134" w:type="dxa"/>
                  <w:shd w:val="clear" w:color="auto" w:fill="auto"/>
                </w:tcPr>
                <w:p w:rsidR="0048198C" w:rsidRPr="007212FC" w:rsidRDefault="0048198C" w:rsidP="0048198C">
                  <w:pPr>
                    <w:jc w:val="center"/>
                    <w:rPr>
                      <w:sz w:val="20"/>
                    </w:rPr>
                  </w:pPr>
                </w:p>
              </w:tc>
            </w:tr>
            <w:tr w:rsidR="0048198C" w:rsidRPr="007212FC" w:rsidTr="00CA5C03">
              <w:trPr>
                <w:trHeight w:val="451"/>
              </w:trPr>
              <w:tc>
                <w:tcPr>
                  <w:tcW w:w="2155" w:type="dxa"/>
                  <w:vAlign w:val="center"/>
                </w:tcPr>
                <w:p w:rsidR="0048198C" w:rsidRPr="0006432F" w:rsidRDefault="0048198C" w:rsidP="0048198C">
                  <w:pPr>
                    <w:ind w:right="14"/>
                    <w:rPr>
                      <w:rFonts w:cstheme="minorHAnsi"/>
                      <w:sz w:val="20"/>
                      <w:szCs w:val="18"/>
                    </w:rPr>
                  </w:pPr>
                  <w:r>
                    <w:rPr>
                      <w:rFonts w:cstheme="minorHAnsi"/>
                      <w:sz w:val="20"/>
                      <w:szCs w:val="18"/>
                    </w:rPr>
                    <w:t>Logements adaptés</w:t>
                  </w:r>
                </w:p>
              </w:tc>
              <w:tc>
                <w:tcPr>
                  <w:tcW w:w="1134" w:type="dxa"/>
                </w:tcPr>
                <w:p w:rsidR="0048198C" w:rsidRPr="007212FC" w:rsidRDefault="0048198C" w:rsidP="0048198C">
                  <w:pPr>
                    <w:jc w:val="center"/>
                    <w:rPr>
                      <w:sz w:val="20"/>
                    </w:rPr>
                  </w:pPr>
                </w:p>
              </w:tc>
              <w:tc>
                <w:tcPr>
                  <w:tcW w:w="1276" w:type="dxa"/>
                </w:tcPr>
                <w:p w:rsidR="0048198C" w:rsidRPr="007212FC" w:rsidRDefault="0048198C" w:rsidP="0048198C">
                  <w:pPr>
                    <w:jc w:val="center"/>
                    <w:rPr>
                      <w:sz w:val="20"/>
                    </w:rPr>
                  </w:pPr>
                  <w:r>
                    <w:rPr>
                      <w:sz w:val="20"/>
                    </w:rPr>
                    <w:t>x</w:t>
                  </w:r>
                </w:p>
              </w:tc>
              <w:tc>
                <w:tcPr>
                  <w:tcW w:w="1134" w:type="dxa"/>
                </w:tcPr>
                <w:p w:rsidR="0048198C" w:rsidRPr="007212FC" w:rsidRDefault="0048198C" w:rsidP="0048198C">
                  <w:pPr>
                    <w:jc w:val="center"/>
                    <w:rPr>
                      <w:sz w:val="20"/>
                    </w:rPr>
                  </w:pPr>
                </w:p>
              </w:tc>
              <w:tc>
                <w:tcPr>
                  <w:tcW w:w="1134" w:type="dxa"/>
                </w:tcPr>
                <w:p w:rsidR="0048198C" w:rsidRPr="007212FC" w:rsidRDefault="0048198C" w:rsidP="0048198C">
                  <w:pPr>
                    <w:jc w:val="center"/>
                    <w:rPr>
                      <w:sz w:val="20"/>
                    </w:rPr>
                  </w:pPr>
                </w:p>
              </w:tc>
              <w:tc>
                <w:tcPr>
                  <w:tcW w:w="1134" w:type="dxa"/>
                </w:tcPr>
                <w:p w:rsidR="0048198C" w:rsidRPr="007212FC" w:rsidRDefault="0048198C" w:rsidP="0048198C">
                  <w:pPr>
                    <w:jc w:val="center"/>
                    <w:rPr>
                      <w:sz w:val="20"/>
                    </w:rPr>
                  </w:pPr>
                </w:p>
              </w:tc>
              <w:tc>
                <w:tcPr>
                  <w:tcW w:w="1134" w:type="dxa"/>
                </w:tcPr>
                <w:p w:rsidR="0048198C" w:rsidRPr="007212FC" w:rsidRDefault="0048198C" w:rsidP="0048198C">
                  <w:pPr>
                    <w:jc w:val="center"/>
                    <w:rPr>
                      <w:sz w:val="20"/>
                    </w:rPr>
                  </w:pPr>
                </w:p>
              </w:tc>
            </w:tr>
          </w:tbl>
          <w:p w:rsidR="00D60DD6" w:rsidRPr="00AD6ADB" w:rsidRDefault="00D60DD6" w:rsidP="00CA5C03">
            <w:pPr>
              <w:ind w:right="14"/>
              <w:rPr>
                <w:rFonts w:cstheme="minorHAnsi"/>
                <w:i/>
                <w:sz w:val="20"/>
                <w:szCs w:val="20"/>
                <w:u w:val="single"/>
              </w:rPr>
            </w:pPr>
          </w:p>
        </w:tc>
      </w:tr>
    </w:tbl>
    <w:p w:rsidR="00D60DD6" w:rsidRDefault="00D60DD6" w:rsidP="00D60DD6">
      <w:pPr>
        <w:rPr>
          <w:rFonts w:cstheme="minorHAnsi"/>
          <w:u w:val="single"/>
        </w:rPr>
      </w:pPr>
    </w:p>
    <w:p w:rsidR="00D60DD6" w:rsidRPr="00AD6ADB" w:rsidRDefault="00D60DD6" w:rsidP="00D60DD6">
      <w:pPr>
        <w:rPr>
          <w:rFonts w:cstheme="minorHAnsi"/>
          <w:u w:val="single"/>
        </w:rPr>
      </w:pPr>
    </w:p>
    <w:p w:rsidR="00D60DD6" w:rsidRPr="00C664FA" w:rsidRDefault="00D60DD6" w:rsidP="00D60DD6">
      <w:pPr>
        <w:rPr>
          <w:rFonts w:cstheme="minorHAnsi"/>
          <w:b/>
          <w:color w:val="F79646" w:themeColor="accent6"/>
          <w:sz w:val="20"/>
        </w:rPr>
      </w:pPr>
      <w:r w:rsidRPr="00C664FA">
        <w:rPr>
          <w:rFonts w:cstheme="minorHAnsi"/>
          <w:b/>
          <w:color w:val="F79646" w:themeColor="accent6"/>
          <w:sz w:val="20"/>
        </w:rPr>
        <w:t>Indicateurs d’évaluation de l’action :</w:t>
      </w:r>
    </w:p>
    <w:p w:rsidR="00D60DD6" w:rsidRPr="00D6782B" w:rsidRDefault="00D60DD6" w:rsidP="002A28FB">
      <w:pPr>
        <w:pStyle w:val="Paragraphedeliste"/>
        <w:numPr>
          <w:ilvl w:val="0"/>
          <w:numId w:val="64"/>
        </w:numPr>
        <w:rPr>
          <w:rFonts w:cstheme="minorHAnsi"/>
          <w:color w:val="000000" w:themeColor="text1"/>
          <w:sz w:val="20"/>
        </w:rPr>
      </w:pPr>
      <w:r w:rsidRPr="00D6782B">
        <w:rPr>
          <w:rFonts w:cstheme="minorHAnsi"/>
          <w:color w:val="000000" w:themeColor="text1"/>
          <w:sz w:val="20"/>
        </w:rPr>
        <w:t xml:space="preserve">Nombre de </w:t>
      </w:r>
      <w:r w:rsidR="00082811" w:rsidRPr="00D6782B">
        <w:rPr>
          <w:rFonts w:cstheme="minorHAnsi"/>
          <w:color w:val="000000" w:themeColor="text1"/>
          <w:sz w:val="20"/>
        </w:rPr>
        <w:t>logements financés</w:t>
      </w:r>
    </w:p>
    <w:p w:rsidR="00D60DD6" w:rsidRPr="00D5462B" w:rsidRDefault="00D60DD6" w:rsidP="00D60DD6">
      <w:pPr>
        <w:rPr>
          <w:rFonts w:cstheme="minorHAnsi"/>
        </w:rPr>
      </w:pPr>
    </w:p>
    <w:p w:rsidR="00D60DD6" w:rsidRDefault="00D60DD6" w:rsidP="00D60DD6">
      <w:pPr>
        <w:rPr>
          <w:rFonts w:ascii="Leelawadee" w:eastAsia="Times New Roman" w:hAnsi="Leelawadee" w:cs="Leelawadee"/>
          <w:color w:val="000000"/>
          <w:lang w:eastAsia="fr-FR"/>
        </w:rPr>
      </w:pPr>
    </w:p>
    <w:p w:rsidR="00D60DD6" w:rsidRDefault="00D60DD6" w:rsidP="00D60DD6">
      <w:pPr>
        <w:rPr>
          <w:rFonts w:ascii="Leelawadee" w:eastAsia="Times New Roman" w:hAnsi="Leelawadee" w:cs="Leelawadee"/>
          <w:color w:val="000000"/>
          <w:lang w:eastAsia="fr-FR"/>
        </w:rPr>
      </w:pPr>
      <w:r>
        <w:rPr>
          <w:rFonts w:ascii="Leelawadee" w:eastAsia="Times New Roman" w:hAnsi="Leelawadee" w:cs="Leelawadee"/>
          <w:color w:val="000000"/>
          <w:lang w:eastAsia="fr-FR"/>
        </w:rPr>
        <w:br w:type="page"/>
      </w:r>
    </w:p>
    <w:p w:rsidR="00390362" w:rsidRPr="00B62879" w:rsidRDefault="00390362" w:rsidP="00390362">
      <w:pPr>
        <w:pStyle w:val="Titre2"/>
      </w:pPr>
      <w:bookmarkStart w:id="17" w:name="_Toc477959681"/>
      <w:r>
        <w:lastRenderedPageBreak/>
        <w:t>II.</w:t>
      </w:r>
      <w:r w:rsidRPr="00B62879">
        <w:t>4 Maîtriser et gérer le foncier</w:t>
      </w:r>
      <w:bookmarkEnd w:id="17"/>
    </w:p>
    <w:p w:rsidR="00390362" w:rsidRPr="006F0578" w:rsidRDefault="00390362" w:rsidP="00390362">
      <w:pPr>
        <w:rPr>
          <w:sz w:val="20"/>
          <w:szCs w:val="20"/>
          <w:lang w:eastAsia="fr-FR"/>
        </w:rPr>
      </w:pPr>
    </w:p>
    <w:p w:rsidR="00390362" w:rsidRPr="003E4E51" w:rsidRDefault="00390362" w:rsidP="00390362">
      <w:pPr>
        <w:rPr>
          <w:b/>
          <w:color w:val="A6A6A6" w:themeColor="background1" w:themeShade="A6"/>
          <w:szCs w:val="20"/>
          <w:lang w:eastAsia="fr-FR"/>
        </w:rPr>
      </w:pPr>
      <w:r w:rsidRPr="003E4E51">
        <w:rPr>
          <w:b/>
          <w:color w:val="A6A6A6" w:themeColor="background1" w:themeShade="A6"/>
          <w:szCs w:val="20"/>
          <w:lang w:eastAsia="fr-FR"/>
        </w:rPr>
        <w:t>Constat</w:t>
      </w:r>
    </w:p>
    <w:p w:rsidR="00390362" w:rsidRDefault="00390362" w:rsidP="00390362">
      <w:pPr>
        <w:jc w:val="both"/>
        <w:rPr>
          <w:sz w:val="20"/>
          <w:szCs w:val="20"/>
          <w:lang w:eastAsia="fr-FR"/>
        </w:rPr>
      </w:pPr>
      <w:r>
        <w:rPr>
          <w:sz w:val="20"/>
          <w:szCs w:val="20"/>
          <w:lang w:eastAsia="fr-FR"/>
        </w:rPr>
        <w:t>La collectivité a connu un accroissement de sa population notamment par une activité à la construction importante, du fait d’un foncier abordable, basée sur le mono-produit pavillonnaire, en accession à la propriété, en périphérie des centres villes/bourgs. Ce développement urbain ne s’est pas toujours fait dans le sens d’une mixité sociale, d’une économie des sols agricoles et naturels et d’une diversité de l’habitat. Il a été favorisé par une offre de terrains largement suffisante, bien répartie et à des prix globalement peu élevés.</w:t>
      </w:r>
    </w:p>
    <w:p w:rsidR="000235BC" w:rsidRPr="000235BC" w:rsidRDefault="00390362" w:rsidP="000235BC">
      <w:pPr>
        <w:jc w:val="both"/>
        <w:rPr>
          <w:color w:val="000000" w:themeColor="text1"/>
          <w:sz w:val="20"/>
          <w:szCs w:val="20"/>
          <w:lang w:eastAsia="fr-FR"/>
        </w:rPr>
      </w:pPr>
      <w:r w:rsidRPr="000235BC">
        <w:rPr>
          <w:color w:val="000000" w:themeColor="text1"/>
          <w:sz w:val="20"/>
          <w:szCs w:val="20"/>
          <w:lang w:eastAsia="fr-FR"/>
        </w:rPr>
        <w:t>Même si le constat a été fait d’une diminution de la taille des parcelles, il conviendra d’être vigilant dans les nouveaux programmes</w:t>
      </w:r>
      <w:r w:rsidR="000235BC" w:rsidRPr="000235BC">
        <w:rPr>
          <w:color w:val="000000" w:themeColor="text1"/>
          <w:sz w:val="20"/>
          <w:szCs w:val="20"/>
          <w:lang w:eastAsia="fr-FR"/>
        </w:rPr>
        <w:t>, tout en offrant des possibilités variées. C’est aussi pour cette raison que la collectivité souhaite favoriser le renouvellement urbain (cf. orientation n°1).</w:t>
      </w:r>
    </w:p>
    <w:p w:rsidR="000235BC" w:rsidRPr="000235BC" w:rsidRDefault="000235BC" w:rsidP="000235BC">
      <w:pPr>
        <w:rPr>
          <w:color w:val="000000" w:themeColor="text1"/>
          <w:sz w:val="20"/>
          <w:szCs w:val="20"/>
          <w:lang w:eastAsia="fr-FR"/>
        </w:rPr>
      </w:pPr>
    </w:p>
    <w:p w:rsidR="000235BC" w:rsidRPr="000235BC" w:rsidRDefault="000235BC" w:rsidP="000235BC">
      <w:pPr>
        <w:rPr>
          <w:color w:val="000000" w:themeColor="text1"/>
          <w:sz w:val="20"/>
          <w:szCs w:val="20"/>
          <w:lang w:eastAsia="fr-FR"/>
        </w:rPr>
      </w:pPr>
      <w:r w:rsidRPr="000235BC">
        <w:rPr>
          <w:color w:val="000000" w:themeColor="text1"/>
          <w:sz w:val="20"/>
          <w:szCs w:val="20"/>
          <w:lang w:eastAsia="fr-FR"/>
        </w:rPr>
        <w:t>L’économie d’espaces peut se faire de deux manières :</w:t>
      </w:r>
    </w:p>
    <w:p w:rsidR="000235BC" w:rsidRPr="000235BC" w:rsidRDefault="000235BC" w:rsidP="002A28FB">
      <w:pPr>
        <w:pStyle w:val="Paragraphedeliste"/>
        <w:numPr>
          <w:ilvl w:val="0"/>
          <w:numId w:val="34"/>
        </w:numPr>
        <w:rPr>
          <w:color w:val="000000" w:themeColor="text1"/>
          <w:sz w:val="20"/>
          <w:szCs w:val="20"/>
          <w:lang w:eastAsia="fr-FR"/>
        </w:rPr>
      </w:pPr>
      <w:r w:rsidRPr="000235BC">
        <w:rPr>
          <w:color w:val="000000" w:themeColor="text1"/>
          <w:sz w:val="20"/>
          <w:szCs w:val="20"/>
          <w:lang w:eastAsia="fr-FR"/>
        </w:rPr>
        <w:t>En densification des opérations d’habitat en extension (constat d’une diminution régulière de la taille des parcelles) ;</w:t>
      </w:r>
    </w:p>
    <w:p w:rsidR="000235BC" w:rsidRPr="000235BC" w:rsidRDefault="000235BC" w:rsidP="002A28FB">
      <w:pPr>
        <w:pStyle w:val="Paragraphedeliste"/>
        <w:numPr>
          <w:ilvl w:val="0"/>
          <w:numId w:val="34"/>
        </w:numPr>
        <w:rPr>
          <w:color w:val="000000" w:themeColor="text1"/>
          <w:sz w:val="20"/>
          <w:szCs w:val="20"/>
          <w:lang w:eastAsia="fr-FR"/>
        </w:rPr>
      </w:pPr>
      <w:r w:rsidRPr="000235BC">
        <w:rPr>
          <w:color w:val="000000" w:themeColor="text1"/>
          <w:sz w:val="20"/>
          <w:szCs w:val="20"/>
          <w:lang w:eastAsia="fr-FR"/>
        </w:rPr>
        <w:t>Avec une fraction plus importante de la production neuve en renouvellement urbain.</w:t>
      </w:r>
    </w:p>
    <w:p w:rsidR="000235BC" w:rsidRPr="000235BC" w:rsidRDefault="000235BC" w:rsidP="00366195">
      <w:pPr>
        <w:jc w:val="both"/>
        <w:rPr>
          <w:color w:val="000000" w:themeColor="text1"/>
          <w:sz w:val="20"/>
          <w:szCs w:val="20"/>
          <w:lang w:eastAsia="fr-FR"/>
        </w:rPr>
      </w:pPr>
    </w:p>
    <w:p w:rsidR="00D32A02" w:rsidRPr="000235BC" w:rsidRDefault="00366195" w:rsidP="00366195">
      <w:pPr>
        <w:jc w:val="both"/>
        <w:rPr>
          <w:color w:val="000000" w:themeColor="text1"/>
          <w:sz w:val="20"/>
          <w:szCs w:val="20"/>
          <w:lang w:eastAsia="fr-FR"/>
        </w:rPr>
      </w:pPr>
      <w:r w:rsidRPr="000235BC">
        <w:rPr>
          <w:color w:val="000000" w:themeColor="text1"/>
          <w:sz w:val="20"/>
          <w:szCs w:val="20"/>
          <w:lang w:eastAsia="fr-FR"/>
        </w:rPr>
        <w:t>Si l’évolution constante des villes peut témoigner de leur vitalité, elle n’en demande pas moins d’être anticipée et maîtrisée à travers une stratégie bien définie. Aujourd’hui, le renouvellement  urbain apparait comme une nouvelle pratique de l’aménagement, avec un double objectif, travailler sur les secteurs vieillis et défavorisés de la ville, tout en répondant aux exigences de gestion économe de l’espace. Le renouvellement urbain s’inscrit dans une appréhension globale de la ville avant de réutiliser une friche, requalifier un quartier ancien ou social, réaménager</w:t>
      </w:r>
      <w:r w:rsidR="009D10CB" w:rsidRPr="000235BC">
        <w:rPr>
          <w:color w:val="000000" w:themeColor="text1"/>
          <w:sz w:val="20"/>
          <w:szCs w:val="20"/>
          <w:lang w:eastAsia="fr-FR"/>
        </w:rPr>
        <w:t xml:space="preserve"> un lieu délaissé en espace public, il faut d’abord envisager et comprendre le fonctionnement de la ville, du quartier en fonction des problématiques économiques, sociales et urbaines.</w:t>
      </w:r>
      <w:r w:rsidRPr="000235BC">
        <w:rPr>
          <w:color w:val="000000" w:themeColor="text1"/>
          <w:sz w:val="20"/>
          <w:szCs w:val="20"/>
          <w:lang w:eastAsia="fr-FR"/>
        </w:rPr>
        <w:t xml:space="preserve"> </w:t>
      </w:r>
    </w:p>
    <w:p w:rsidR="00B90F65" w:rsidRPr="00B90F65" w:rsidRDefault="00B90F65" w:rsidP="00390362">
      <w:pPr>
        <w:rPr>
          <w:color w:val="4F81BD" w:themeColor="accent1"/>
          <w:sz w:val="20"/>
          <w:szCs w:val="20"/>
          <w:lang w:eastAsia="fr-FR"/>
        </w:rPr>
      </w:pPr>
    </w:p>
    <w:p w:rsidR="00B90F65" w:rsidRPr="006F0578" w:rsidRDefault="00B90F65" w:rsidP="00390362">
      <w:pPr>
        <w:rPr>
          <w:sz w:val="20"/>
          <w:szCs w:val="20"/>
          <w:lang w:eastAsia="fr-FR"/>
        </w:rPr>
      </w:pPr>
    </w:p>
    <w:p w:rsidR="00390362" w:rsidRDefault="00390362" w:rsidP="00390362">
      <w:pPr>
        <w:rPr>
          <w:b/>
          <w:color w:val="A6A6A6" w:themeColor="background1" w:themeShade="A6"/>
          <w:sz w:val="20"/>
          <w:szCs w:val="20"/>
          <w:lang w:eastAsia="fr-FR"/>
        </w:rPr>
      </w:pPr>
      <w:r w:rsidRPr="003E4E51">
        <w:rPr>
          <w:b/>
          <w:color w:val="A6A6A6" w:themeColor="background1" w:themeShade="A6"/>
          <w:sz w:val="20"/>
          <w:szCs w:val="20"/>
          <w:lang w:eastAsia="fr-FR"/>
        </w:rPr>
        <w:t>Enjeux</w:t>
      </w:r>
    </w:p>
    <w:p w:rsidR="00390362" w:rsidRPr="00FF45BC" w:rsidRDefault="00390362" w:rsidP="00390362">
      <w:pPr>
        <w:jc w:val="both"/>
        <w:rPr>
          <w:sz w:val="20"/>
          <w:szCs w:val="20"/>
          <w:lang w:eastAsia="fr-FR"/>
        </w:rPr>
      </w:pPr>
      <w:r w:rsidRPr="00FF45BC">
        <w:rPr>
          <w:sz w:val="20"/>
          <w:szCs w:val="20"/>
          <w:lang w:eastAsia="fr-FR"/>
        </w:rPr>
        <w:t>L’enjeu pour la collectivité est de favoriser un développement équilibré et diversifié de l’habitat, en cohérence avec les capacités des communes à accueillir de nouvelles populations. Il s’agira de :</w:t>
      </w:r>
    </w:p>
    <w:p w:rsidR="00390362" w:rsidRPr="00CF6485" w:rsidRDefault="00390362" w:rsidP="00390362">
      <w:pPr>
        <w:numPr>
          <w:ilvl w:val="0"/>
          <w:numId w:val="8"/>
        </w:numPr>
        <w:jc w:val="both"/>
        <w:rPr>
          <w:rFonts w:ascii="Leelawadee" w:eastAsia="Times New Roman" w:hAnsi="Leelawadee" w:cs="Leelawadee"/>
          <w:color w:val="000000"/>
          <w:sz w:val="20"/>
          <w:szCs w:val="20"/>
          <w:lang w:eastAsia="fr-FR"/>
        </w:rPr>
      </w:pPr>
      <w:r w:rsidRPr="00CF6485">
        <w:rPr>
          <w:rFonts w:ascii="Leelawadee" w:eastAsia="Times New Roman" w:hAnsi="Leelawadee" w:cs="Leelawadee"/>
          <w:color w:val="000000"/>
          <w:sz w:val="20"/>
          <w:szCs w:val="20"/>
          <w:lang w:eastAsia="fr-FR"/>
        </w:rPr>
        <w:t>Réinvestir l’habitat ancien en centre</w:t>
      </w:r>
      <w:r>
        <w:rPr>
          <w:rFonts w:ascii="Leelawadee" w:eastAsia="Times New Roman" w:hAnsi="Leelawadee" w:cs="Leelawadee"/>
          <w:color w:val="000000"/>
          <w:sz w:val="20"/>
          <w:szCs w:val="20"/>
          <w:lang w:eastAsia="fr-FR"/>
        </w:rPr>
        <w:t>-</w:t>
      </w:r>
      <w:r w:rsidRPr="00CF6485">
        <w:rPr>
          <w:rFonts w:ascii="Leelawadee" w:eastAsia="Times New Roman" w:hAnsi="Leelawadee" w:cs="Leelawadee"/>
          <w:color w:val="000000"/>
          <w:sz w:val="20"/>
          <w:szCs w:val="20"/>
          <w:lang w:eastAsia="fr-FR"/>
        </w:rPr>
        <w:t>ville/bourg et rééquilibrer l’offre entre les cœurs de villes/bourgs et les secteurs périphériques</w:t>
      </w:r>
    </w:p>
    <w:p w:rsidR="00390362" w:rsidRPr="00CF6485" w:rsidRDefault="00390362" w:rsidP="00390362">
      <w:pPr>
        <w:numPr>
          <w:ilvl w:val="0"/>
          <w:numId w:val="8"/>
        </w:numPr>
        <w:jc w:val="both"/>
        <w:rPr>
          <w:rFonts w:ascii="Leelawadee" w:eastAsia="Times New Roman" w:hAnsi="Leelawadee" w:cs="Leelawadee"/>
          <w:color w:val="000000"/>
          <w:sz w:val="20"/>
          <w:szCs w:val="20"/>
          <w:lang w:eastAsia="fr-FR"/>
        </w:rPr>
      </w:pPr>
      <w:r w:rsidRPr="00CF6485">
        <w:rPr>
          <w:rFonts w:ascii="Leelawadee" w:eastAsia="Times New Roman" w:hAnsi="Leelawadee" w:cs="Leelawadee"/>
          <w:color w:val="000000"/>
          <w:sz w:val="20"/>
          <w:szCs w:val="20"/>
          <w:lang w:eastAsia="fr-FR"/>
        </w:rPr>
        <w:t>Favoriser un développement équilibré et diversifié de l’habitat, en cohérence avec les capacités des communes à accueillir de nouvelles populations</w:t>
      </w:r>
    </w:p>
    <w:p w:rsidR="00390362" w:rsidRPr="00CF6485" w:rsidRDefault="00390362" w:rsidP="00390362">
      <w:pPr>
        <w:numPr>
          <w:ilvl w:val="0"/>
          <w:numId w:val="8"/>
        </w:numPr>
        <w:jc w:val="both"/>
        <w:rPr>
          <w:rFonts w:ascii="Leelawadee" w:eastAsia="Times New Roman" w:hAnsi="Leelawadee" w:cs="Leelawadee"/>
          <w:color w:val="000000"/>
          <w:sz w:val="20"/>
          <w:szCs w:val="20"/>
          <w:lang w:eastAsia="fr-FR"/>
        </w:rPr>
      </w:pPr>
      <w:r w:rsidRPr="00CF6485">
        <w:rPr>
          <w:rFonts w:ascii="Leelawadee" w:eastAsia="Times New Roman" w:hAnsi="Leelawadee" w:cs="Leelawadee"/>
          <w:color w:val="000000"/>
          <w:sz w:val="20"/>
          <w:szCs w:val="20"/>
          <w:lang w:eastAsia="fr-FR"/>
        </w:rPr>
        <w:t>Poursuivre le développement de l’urbanisation en faveur d’un habitat durable (densité, formes…)</w:t>
      </w:r>
    </w:p>
    <w:p w:rsidR="00390362" w:rsidRPr="00CF6485" w:rsidRDefault="00390362" w:rsidP="00390362">
      <w:pPr>
        <w:numPr>
          <w:ilvl w:val="0"/>
          <w:numId w:val="8"/>
        </w:numPr>
        <w:jc w:val="both"/>
        <w:rPr>
          <w:rFonts w:ascii="Leelawadee" w:eastAsia="Times New Roman" w:hAnsi="Leelawadee" w:cs="Leelawadee"/>
          <w:color w:val="000000"/>
          <w:sz w:val="20"/>
          <w:szCs w:val="20"/>
          <w:lang w:eastAsia="fr-FR"/>
        </w:rPr>
      </w:pPr>
      <w:r w:rsidRPr="00CF6485">
        <w:rPr>
          <w:rFonts w:ascii="Leelawadee" w:eastAsia="Times New Roman" w:hAnsi="Leelawadee" w:cs="Leelawadee"/>
          <w:color w:val="000000"/>
          <w:sz w:val="20"/>
          <w:szCs w:val="20"/>
          <w:lang w:eastAsia="fr-FR"/>
        </w:rPr>
        <w:t>Proposer une diversité de produits en réponses aux attentes des ménages</w:t>
      </w:r>
    </w:p>
    <w:p w:rsidR="00390362" w:rsidRPr="00CF6485" w:rsidRDefault="00390362" w:rsidP="00390362">
      <w:pPr>
        <w:numPr>
          <w:ilvl w:val="0"/>
          <w:numId w:val="8"/>
        </w:numPr>
        <w:jc w:val="both"/>
        <w:rPr>
          <w:rFonts w:ascii="Leelawadee" w:eastAsia="Times New Roman" w:hAnsi="Leelawadee" w:cs="Leelawadee"/>
          <w:color w:val="000000"/>
          <w:sz w:val="20"/>
          <w:szCs w:val="20"/>
          <w:lang w:eastAsia="fr-FR"/>
        </w:rPr>
      </w:pPr>
      <w:r w:rsidRPr="00CF6485">
        <w:rPr>
          <w:rFonts w:ascii="Leelawadee" w:eastAsia="Times New Roman" w:hAnsi="Leelawadee" w:cs="Leelawadee"/>
          <w:color w:val="000000"/>
          <w:sz w:val="20"/>
          <w:szCs w:val="20"/>
          <w:lang w:eastAsia="fr-FR"/>
        </w:rPr>
        <w:t xml:space="preserve">Mener une démarche de qualité environnementale dans la construction neuve et la réhabilitation </w:t>
      </w:r>
    </w:p>
    <w:p w:rsidR="00390362" w:rsidRPr="00CF6485" w:rsidRDefault="00390362" w:rsidP="00390362">
      <w:pPr>
        <w:numPr>
          <w:ilvl w:val="0"/>
          <w:numId w:val="8"/>
        </w:numPr>
        <w:jc w:val="both"/>
        <w:rPr>
          <w:rFonts w:ascii="Leelawadee" w:eastAsia="Times New Roman" w:hAnsi="Leelawadee" w:cs="Leelawadee"/>
          <w:color w:val="000000"/>
          <w:sz w:val="20"/>
          <w:szCs w:val="20"/>
          <w:lang w:eastAsia="fr-FR"/>
        </w:rPr>
      </w:pPr>
      <w:r w:rsidRPr="00CF6485">
        <w:rPr>
          <w:rFonts w:ascii="Leelawadee" w:eastAsia="Times New Roman" w:hAnsi="Leelawadee" w:cs="Leelawadee"/>
          <w:color w:val="000000"/>
          <w:sz w:val="20"/>
          <w:szCs w:val="20"/>
          <w:lang w:eastAsia="fr-FR"/>
        </w:rPr>
        <w:t>Tenir compte des enjeux climat-</w:t>
      </w:r>
      <w:r>
        <w:rPr>
          <w:rFonts w:ascii="Leelawadee" w:eastAsia="Times New Roman" w:hAnsi="Leelawadee" w:cs="Leelawadee"/>
          <w:color w:val="000000"/>
          <w:sz w:val="20"/>
          <w:szCs w:val="20"/>
          <w:lang w:eastAsia="fr-FR"/>
        </w:rPr>
        <w:t>air-</w:t>
      </w:r>
      <w:r w:rsidRPr="00CF6485">
        <w:rPr>
          <w:rFonts w:ascii="Leelawadee" w:eastAsia="Times New Roman" w:hAnsi="Leelawadee" w:cs="Leelawadee"/>
          <w:color w:val="000000"/>
          <w:sz w:val="20"/>
          <w:szCs w:val="20"/>
          <w:lang w:eastAsia="fr-FR"/>
        </w:rPr>
        <w:t>énergie (PC</w:t>
      </w:r>
      <w:r>
        <w:rPr>
          <w:rFonts w:ascii="Leelawadee" w:eastAsia="Times New Roman" w:hAnsi="Leelawadee" w:cs="Leelawadee"/>
          <w:color w:val="000000"/>
          <w:sz w:val="20"/>
          <w:szCs w:val="20"/>
          <w:lang w:eastAsia="fr-FR"/>
        </w:rPr>
        <w:t>A</w:t>
      </w:r>
      <w:r w:rsidRPr="00CF6485">
        <w:rPr>
          <w:rFonts w:ascii="Leelawadee" w:eastAsia="Times New Roman" w:hAnsi="Leelawadee" w:cs="Leelawadee"/>
          <w:color w:val="000000"/>
          <w:sz w:val="20"/>
          <w:szCs w:val="20"/>
          <w:lang w:eastAsia="fr-FR"/>
        </w:rPr>
        <w:t>ET) et des déplacements (PD</w:t>
      </w:r>
      <w:r>
        <w:rPr>
          <w:rFonts w:ascii="Leelawadee" w:eastAsia="Times New Roman" w:hAnsi="Leelawadee" w:cs="Leelawadee"/>
          <w:color w:val="000000"/>
          <w:sz w:val="20"/>
          <w:szCs w:val="20"/>
          <w:lang w:eastAsia="fr-FR"/>
        </w:rPr>
        <w:t>U</w:t>
      </w:r>
      <w:r w:rsidRPr="00CF6485">
        <w:rPr>
          <w:rFonts w:ascii="Leelawadee" w:eastAsia="Times New Roman" w:hAnsi="Leelawadee" w:cs="Leelawadee"/>
          <w:color w:val="000000"/>
          <w:sz w:val="20"/>
          <w:szCs w:val="20"/>
          <w:lang w:eastAsia="fr-FR"/>
        </w:rPr>
        <w:t>)</w:t>
      </w:r>
    </w:p>
    <w:p w:rsidR="00390362" w:rsidRPr="006F0578" w:rsidRDefault="00390362" w:rsidP="00390362">
      <w:pPr>
        <w:jc w:val="both"/>
        <w:rPr>
          <w:rFonts w:ascii="Leelawadee" w:eastAsia="Times New Roman" w:hAnsi="Leelawadee" w:cs="Leelawadee"/>
          <w:color w:val="000000"/>
          <w:sz w:val="20"/>
          <w:szCs w:val="20"/>
          <w:lang w:eastAsia="fr-FR"/>
        </w:rPr>
      </w:pPr>
    </w:p>
    <w:p w:rsidR="00390362" w:rsidRPr="002663C4" w:rsidRDefault="00390362" w:rsidP="00390362">
      <w:pPr>
        <w:rPr>
          <w:sz w:val="20"/>
          <w:szCs w:val="20"/>
          <w:lang w:eastAsia="fr-FR"/>
        </w:rPr>
      </w:pPr>
      <w:r w:rsidRPr="002663C4">
        <w:rPr>
          <w:sz w:val="20"/>
          <w:szCs w:val="20"/>
          <w:lang w:eastAsia="fr-FR"/>
        </w:rPr>
        <w:t xml:space="preserve">Cette orientation, transversale, se présente </w:t>
      </w:r>
      <w:r w:rsidRPr="00C261F3">
        <w:rPr>
          <w:sz w:val="20"/>
          <w:szCs w:val="20"/>
          <w:lang w:eastAsia="fr-FR"/>
        </w:rPr>
        <w:t xml:space="preserve">comme un </w:t>
      </w:r>
      <w:r w:rsidR="00B90F65" w:rsidRPr="00C261F3">
        <w:rPr>
          <w:sz w:val="20"/>
          <w:szCs w:val="20"/>
          <w:lang w:eastAsia="fr-FR"/>
        </w:rPr>
        <w:t xml:space="preserve">socle </w:t>
      </w:r>
      <w:r w:rsidRPr="00C261F3">
        <w:rPr>
          <w:sz w:val="20"/>
          <w:szCs w:val="20"/>
          <w:lang w:eastAsia="fr-FR"/>
        </w:rPr>
        <w:t xml:space="preserve">pour décliner </w:t>
      </w:r>
      <w:r w:rsidRPr="002663C4">
        <w:rPr>
          <w:sz w:val="20"/>
          <w:szCs w:val="20"/>
          <w:lang w:eastAsia="fr-FR"/>
        </w:rPr>
        <w:t>l’ensemble des orientations.</w:t>
      </w:r>
    </w:p>
    <w:p w:rsidR="00390362" w:rsidRDefault="00390362" w:rsidP="00390362">
      <w:pPr>
        <w:jc w:val="both"/>
        <w:rPr>
          <w:rFonts w:ascii="Leelawadee" w:eastAsia="Times New Roman" w:hAnsi="Leelawadee" w:cs="Leelawadee"/>
          <w:color w:val="000000"/>
          <w:sz w:val="20"/>
          <w:szCs w:val="20"/>
          <w:lang w:eastAsia="fr-FR"/>
        </w:rPr>
      </w:pPr>
    </w:p>
    <w:p w:rsidR="00390362" w:rsidRPr="006F0578" w:rsidRDefault="00390362" w:rsidP="00390362">
      <w:pPr>
        <w:jc w:val="both"/>
        <w:rPr>
          <w:rFonts w:ascii="Leelawadee" w:eastAsia="Times New Roman" w:hAnsi="Leelawadee" w:cs="Leelawadee"/>
          <w:color w:val="000000"/>
          <w:sz w:val="20"/>
          <w:szCs w:val="20"/>
          <w:lang w:eastAsia="fr-FR"/>
        </w:rPr>
      </w:pPr>
    </w:p>
    <w:p w:rsidR="00390362" w:rsidRPr="003E4E51" w:rsidRDefault="00390362" w:rsidP="00390362">
      <w:pPr>
        <w:jc w:val="both"/>
        <w:rPr>
          <w:rFonts w:ascii="Leelawadee" w:eastAsia="Times New Roman" w:hAnsi="Leelawadee" w:cs="Leelawadee"/>
          <w:b/>
          <w:color w:val="A6A6A6" w:themeColor="background1" w:themeShade="A6"/>
          <w:szCs w:val="20"/>
          <w:lang w:eastAsia="fr-FR"/>
        </w:rPr>
      </w:pPr>
      <w:r w:rsidRPr="003E4E51">
        <w:rPr>
          <w:rFonts w:ascii="Leelawadee" w:eastAsia="Times New Roman" w:hAnsi="Leelawadee" w:cs="Leelawadee"/>
          <w:b/>
          <w:color w:val="A6A6A6" w:themeColor="background1" w:themeShade="A6"/>
          <w:szCs w:val="20"/>
          <w:lang w:eastAsia="fr-FR"/>
        </w:rPr>
        <w:t>Mise en œuvre</w:t>
      </w:r>
    </w:p>
    <w:p w:rsidR="00390362" w:rsidRPr="001F3F65" w:rsidRDefault="00390362" w:rsidP="00390362">
      <w:pPr>
        <w:jc w:val="both"/>
        <w:rPr>
          <w:rFonts w:ascii="Leelawadee" w:eastAsia="Times New Roman" w:hAnsi="Leelawadee" w:cs="Leelawadee"/>
          <w:sz w:val="20"/>
          <w:szCs w:val="20"/>
          <w:lang w:eastAsia="fr-FR"/>
        </w:rPr>
      </w:pPr>
      <w:r w:rsidRPr="001F3F65">
        <w:rPr>
          <w:rFonts w:ascii="Leelawadee" w:eastAsia="Times New Roman" w:hAnsi="Leelawadee" w:cs="Leelawadee"/>
          <w:sz w:val="20"/>
          <w:szCs w:val="20"/>
          <w:lang w:eastAsia="fr-FR"/>
        </w:rPr>
        <w:t>Il est ainsi prévu la réalisation des actions suivantes :</w:t>
      </w:r>
    </w:p>
    <w:p w:rsidR="00390362" w:rsidRPr="001F3F65" w:rsidRDefault="00390362" w:rsidP="002A28FB">
      <w:pPr>
        <w:pStyle w:val="Paragraphedeliste"/>
        <w:numPr>
          <w:ilvl w:val="0"/>
          <w:numId w:val="39"/>
        </w:numPr>
        <w:rPr>
          <w:rFonts w:eastAsia="Times New Roman" w:cstheme="minorHAnsi"/>
          <w:sz w:val="20"/>
          <w:szCs w:val="20"/>
          <w:lang w:eastAsia="fr-FR"/>
        </w:rPr>
      </w:pPr>
      <w:r w:rsidRPr="001F3F65">
        <w:rPr>
          <w:rFonts w:eastAsia="Times New Roman" w:cstheme="minorHAnsi"/>
          <w:bCs/>
          <w:kern w:val="24"/>
          <w:sz w:val="20"/>
          <w:szCs w:val="20"/>
          <w:lang w:eastAsia="fr-FR"/>
        </w:rPr>
        <w:t>Action n°17 : Définir un Plan d’Actions Foncières</w:t>
      </w:r>
    </w:p>
    <w:p w:rsidR="00390362" w:rsidRPr="001F3F65" w:rsidRDefault="00390362" w:rsidP="002A28FB">
      <w:pPr>
        <w:pStyle w:val="Paragraphedeliste"/>
        <w:numPr>
          <w:ilvl w:val="0"/>
          <w:numId w:val="39"/>
        </w:numPr>
        <w:rPr>
          <w:rFonts w:eastAsia="Times New Roman" w:cstheme="minorHAnsi"/>
          <w:sz w:val="20"/>
          <w:szCs w:val="20"/>
          <w:lang w:eastAsia="fr-FR"/>
        </w:rPr>
      </w:pPr>
      <w:r w:rsidRPr="001F3F65">
        <w:rPr>
          <w:rFonts w:eastAsia="Times New Roman" w:cstheme="minorHAnsi"/>
          <w:kern w:val="24"/>
          <w:sz w:val="20"/>
          <w:szCs w:val="20"/>
          <w:lang w:eastAsia="fr-FR"/>
        </w:rPr>
        <w:t>Action n°18 : Mettre en œuvre un Plan d’Actions Foncières</w:t>
      </w:r>
    </w:p>
    <w:p w:rsidR="00390362" w:rsidRDefault="0089393C" w:rsidP="00390362">
      <w:pPr>
        <w:rPr>
          <w:rFonts w:ascii="Leelawadee" w:eastAsia="Times New Roman" w:hAnsi="Leelawadee" w:cs="Leelawadee"/>
          <w:color w:val="000000"/>
          <w:lang w:eastAsia="fr-FR"/>
        </w:rPr>
      </w:pPr>
      <w:r>
        <w:rPr>
          <w:rFonts w:ascii="Arial" w:hAnsi="Arial" w:cs="Arial"/>
          <w:noProof/>
          <w:color w:val="0000FF"/>
          <w:sz w:val="27"/>
          <w:szCs w:val="27"/>
          <w:lang w:eastAsia="fr-FR"/>
        </w:rPr>
        <mc:AlternateContent>
          <mc:Choice Requires="wps">
            <w:drawing>
              <wp:anchor distT="0" distB="0" distL="114300" distR="114300" simplePos="0" relativeHeight="251860992" behindDoc="1" locked="0" layoutInCell="1" allowOverlap="1" wp14:anchorId="61337531" wp14:editId="0E23B4E4">
                <wp:simplePos x="0" y="0"/>
                <wp:positionH relativeFrom="column">
                  <wp:posOffset>3669665</wp:posOffset>
                </wp:positionH>
                <wp:positionV relativeFrom="paragraph">
                  <wp:posOffset>794385</wp:posOffset>
                </wp:positionV>
                <wp:extent cx="1714500" cy="857250"/>
                <wp:effectExtent l="0" t="0" r="0" b="0"/>
                <wp:wrapNone/>
                <wp:docPr id="25" name="Rectangle 25"/>
                <wp:cNvGraphicFramePr/>
                <a:graphic xmlns:a="http://schemas.openxmlformats.org/drawingml/2006/main">
                  <a:graphicData uri="http://schemas.microsoft.com/office/word/2010/wordprocessingShape">
                    <wps:wsp>
                      <wps:cNvSpPr/>
                      <wps:spPr>
                        <a:xfrm>
                          <a:off x="0" y="0"/>
                          <a:ext cx="1714500" cy="857250"/>
                        </a:xfrm>
                        <a:prstGeom prst="rect">
                          <a:avLst/>
                        </a:prstGeom>
                        <a:solidFill>
                          <a:srgbClr val="C1D10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159E81" id="Rectangle 25" o:spid="_x0000_s1026" style="position:absolute;margin-left:288.95pt;margin-top:62.55pt;width:135pt;height:67.5pt;z-index:-25145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" fillcolor="#c1d10b" stroked="f" strokeweight="2pt"/>
            </w:pict>
          </mc:Fallback>
        </mc:AlternateContent>
      </w:r>
      <w:r>
        <w:rPr>
          <w:rFonts w:ascii="Arial" w:hAnsi="Arial" w:cs="Arial"/>
          <w:noProof/>
          <w:color w:val="0000FF"/>
          <w:sz w:val="27"/>
          <w:szCs w:val="27"/>
          <w:lang w:eastAsia="fr-FR"/>
        </w:rPr>
        <w:drawing>
          <wp:anchor distT="0" distB="0" distL="114300" distR="114300" simplePos="0" relativeHeight="251862016" behindDoc="1" locked="0" layoutInCell="1" allowOverlap="1" wp14:anchorId="0D31B4BB" wp14:editId="46EF30E4">
            <wp:simplePos x="0" y="0"/>
            <wp:positionH relativeFrom="column">
              <wp:posOffset>3853815</wp:posOffset>
            </wp:positionH>
            <wp:positionV relativeFrom="paragraph">
              <wp:posOffset>192405</wp:posOffset>
            </wp:positionV>
            <wp:extent cx="1905000" cy="1345565"/>
            <wp:effectExtent l="0" t="0" r="0" b="6985"/>
            <wp:wrapTight wrapText="bothSides">
              <wp:wrapPolygon edited="0">
                <wp:start x="0" y="0"/>
                <wp:lineTo x="0" y="21406"/>
                <wp:lineTo x="21384" y="21406"/>
                <wp:lineTo x="21384" y="0"/>
                <wp:lineTo x="0" y="0"/>
              </wp:wrapPolygon>
            </wp:wrapTight>
            <wp:docPr id="24" name="Image 24" descr="Résultat de recherche d'images pour &quot;document d'urbanisme&quo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document d'urbanisme&quo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00390362">
        <w:rPr>
          <w:rFonts w:ascii="Leelawadee" w:eastAsia="Times New Roman" w:hAnsi="Leelawadee" w:cs="Leelawadee"/>
          <w:color w:val="000000"/>
          <w:lang w:eastAsia="fr-FR"/>
        </w:rPr>
        <w:br w:type="page"/>
      </w:r>
    </w:p>
    <w:p w:rsidR="00390362" w:rsidRPr="00DB6ECE" w:rsidRDefault="00390362" w:rsidP="00390362">
      <w:pPr>
        <w:rPr>
          <w:rFonts w:cstheme="minorHAnsi"/>
          <w:sz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hemeFill="accent3"/>
        <w:tblLook w:val="04A0" w:firstRow="1" w:lastRow="0" w:firstColumn="1" w:lastColumn="0" w:noHBand="0" w:noVBand="1"/>
      </w:tblPr>
      <w:tblGrid>
        <w:gridCol w:w="9498"/>
      </w:tblGrid>
      <w:tr w:rsidR="00390362" w:rsidRPr="00D5462B" w:rsidTr="00D32A02">
        <w:trPr>
          <w:trHeight w:val="604"/>
        </w:trPr>
        <w:tc>
          <w:tcPr>
            <w:tcW w:w="9498" w:type="dxa"/>
            <w:shd w:val="clear" w:color="auto" w:fill="C0504D" w:themeFill="accent2"/>
            <w:vAlign w:val="center"/>
          </w:tcPr>
          <w:p w:rsidR="00390362" w:rsidRPr="00D5462B" w:rsidRDefault="00390362" w:rsidP="00D32A02">
            <w:pPr>
              <w:ind w:right="14"/>
              <w:jc w:val="center"/>
              <w:rPr>
                <w:rFonts w:cstheme="minorHAnsi"/>
                <w:b/>
                <w:bCs/>
                <w:sz w:val="24"/>
                <w:szCs w:val="24"/>
              </w:rPr>
            </w:pPr>
            <w:r>
              <w:rPr>
                <w:rFonts w:cstheme="minorHAnsi"/>
                <w:b/>
                <w:bCs/>
                <w:sz w:val="24"/>
                <w:szCs w:val="24"/>
              </w:rPr>
              <w:t>Orientation 4</w:t>
            </w:r>
            <w:r w:rsidRPr="00D5462B">
              <w:rPr>
                <w:rFonts w:cstheme="minorHAnsi"/>
                <w:b/>
                <w:bCs/>
                <w:sz w:val="24"/>
                <w:szCs w:val="24"/>
              </w:rPr>
              <w:t xml:space="preserve"> : </w:t>
            </w:r>
            <w:r>
              <w:rPr>
                <w:rFonts w:cstheme="minorHAnsi"/>
                <w:b/>
                <w:bCs/>
                <w:sz w:val="24"/>
                <w:szCs w:val="24"/>
              </w:rPr>
              <w:t>Avoir une politique foncière adaptée</w:t>
            </w:r>
          </w:p>
        </w:tc>
      </w:tr>
    </w:tbl>
    <w:p w:rsidR="00390362" w:rsidRPr="00D5462B" w:rsidRDefault="00390362" w:rsidP="00390362">
      <w:pPr>
        <w:ind w:right="14"/>
        <w:rPr>
          <w:rFonts w:cstheme="minorHAnsi"/>
          <w:b/>
          <w:bCs/>
          <w:sz w:val="18"/>
          <w:szCs w:val="18"/>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44"/>
        <w:gridCol w:w="6754"/>
      </w:tblGrid>
      <w:tr w:rsidR="00390362" w:rsidRPr="00D5462B" w:rsidTr="00D32A02">
        <w:trPr>
          <w:trHeight w:val="560"/>
        </w:trPr>
        <w:tc>
          <w:tcPr>
            <w:tcW w:w="2744" w:type="dxa"/>
            <w:shd w:val="clear" w:color="auto" w:fill="C0504D" w:themeFill="accent2"/>
            <w:vAlign w:val="center"/>
          </w:tcPr>
          <w:p w:rsidR="00390362" w:rsidRPr="00D5462B" w:rsidRDefault="00390362" w:rsidP="00D32A02">
            <w:pPr>
              <w:ind w:right="14"/>
              <w:jc w:val="center"/>
              <w:rPr>
                <w:rFonts w:cstheme="minorHAnsi"/>
                <w:b/>
                <w:bCs/>
                <w:sz w:val="24"/>
                <w:szCs w:val="24"/>
              </w:rPr>
            </w:pPr>
            <w:r w:rsidRPr="00D5462B">
              <w:rPr>
                <w:rFonts w:cstheme="minorHAnsi"/>
                <w:b/>
                <w:bCs/>
                <w:sz w:val="24"/>
                <w:szCs w:val="24"/>
              </w:rPr>
              <w:t>Fiche-Action n°</w:t>
            </w:r>
            <w:r>
              <w:rPr>
                <w:rFonts w:cstheme="minorHAnsi"/>
                <w:b/>
                <w:bCs/>
                <w:sz w:val="24"/>
                <w:szCs w:val="24"/>
              </w:rPr>
              <w:t>17</w:t>
            </w:r>
          </w:p>
        </w:tc>
        <w:tc>
          <w:tcPr>
            <w:tcW w:w="6754" w:type="dxa"/>
            <w:vAlign w:val="center"/>
          </w:tcPr>
          <w:p w:rsidR="00390362" w:rsidRPr="00D5462B" w:rsidRDefault="00390362" w:rsidP="00D32A02">
            <w:pPr>
              <w:ind w:right="14"/>
              <w:jc w:val="center"/>
              <w:rPr>
                <w:rFonts w:cstheme="minorHAnsi"/>
                <w:b/>
                <w:bCs/>
                <w:sz w:val="24"/>
                <w:szCs w:val="24"/>
              </w:rPr>
            </w:pPr>
            <w:r w:rsidRPr="009923D9">
              <w:rPr>
                <w:rFonts w:cstheme="minorHAnsi"/>
                <w:b/>
                <w:bCs/>
                <w:sz w:val="24"/>
                <w:szCs w:val="24"/>
              </w:rPr>
              <w:t>Définir un Plan d’Actions Foncières</w:t>
            </w:r>
          </w:p>
        </w:tc>
      </w:tr>
    </w:tbl>
    <w:p w:rsidR="00390362" w:rsidRPr="00D5462B" w:rsidRDefault="00390362" w:rsidP="00390362">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7745"/>
      </w:tblGrid>
      <w:tr w:rsidR="00390362" w:rsidRPr="00D5462B" w:rsidTr="00D32A02">
        <w:trPr>
          <w:trHeight w:val="1420"/>
        </w:trPr>
        <w:tc>
          <w:tcPr>
            <w:tcW w:w="1560" w:type="dxa"/>
            <w:shd w:val="clear" w:color="auto" w:fill="C0504D" w:themeFill="accent2"/>
            <w:vAlign w:val="center"/>
          </w:tcPr>
          <w:p w:rsidR="00390362" w:rsidRPr="00D5462B" w:rsidRDefault="00390362" w:rsidP="00D32A02">
            <w:pPr>
              <w:ind w:right="14"/>
              <w:jc w:val="center"/>
              <w:rPr>
                <w:rFonts w:cstheme="minorHAnsi"/>
                <w:b/>
                <w:szCs w:val="20"/>
              </w:rPr>
            </w:pPr>
            <w:r w:rsidRPr="00D5462B">
              <w:rPr>
                <w:rFonts w:cstheme="minorHAnsi"/>
                <w:b/>
                <w:szCs w:val="20"/>
              </w:rPr>
              <w:t>Objectifs</w:t>
            </w:r>
          </w:p>
        </w:tc>
        <w:tc>
          <w:tcPr>
            <w:tcW w:w="8938" w:type="dxa"/>
            <w:shd w:val="clear" w:color="auto" w:fill="auto"/>
            <w:vAlign w:val="center"/>
          </w:tcPr>
          <w:p w:rsidR="00390362" w:rsidRPr="002C5767" w:rsidRDefault="00390362" w:rsidP="00D32A02">
            <w:pPr>
              <w:numPr>
                <w:ilvl w:val="0"/>
                <w:numId w:val="19"/>
              </w:numPr>
              <w:tabs>
                <w:tab w:val="num" w:pos="720"/>
              </w:tabs>
              <w:ind w:left="357" w:hanging="357"/>
              <w:rPr>
                <w:rFonts w:cstheme="minorHAnsi"/>
                <w:sz w:val="20"/>
              </w:rPr>
            </w:pPr>
            <w:r w:rsidRPr="002C5767">
              <w:rPr>
                <w:rFonts w:cstheme="minorHAnsi"/>
                <w:sz w:val="20"/>
              </w:rPr>
              <w:t xml:space="preserve">Mobiliser prioritairement le potentiel </w:t>
            </w:r>
            <w:r>
              <w:rPr>
                <w:rFonts w:cstheme="minorHAnsi"/>
                <w:sz w:val="20"/>
              </w:rPr>
              <w:t xml:space="preserve">foncier </w:t>
            </w:r>
            <w:r w:rsidRPr="002C5767">
              <w:rPr>
                <w:rFonts w:cstheme="minorHAnsi"/>
                <w:sz w:val="20"/>
              </w:rPr>
              <w:t>existant</w:t>
            </w:r>
          </w:p>
          <w:p w:rsidR="00390362" w:rsidRPr="002C5767" w:rsidRDefault="00390362" w:rsidP="00D32A02">
            <w:pPr>
              <w:numPr>
                <w:ilvl w:val="0"/>
                <w:numId w:val="19"/>
              </w:numPr>
              <w:tabs>
                <w:tab w:val="num" w:pos="720"/>
              </w:tabs>
              <w:ind w:left="357" w:hanging="357"/>
              <w:rPr>
                <w:rFonts w:cstheme="minorHAnsi"/>
                <w:sz w:val="20"/>
              </w:rPr>
            </w:pPr>
            <w:r w:rsidRPr="002C5767">
              <w:rPr>
                <w:rFonts w:cstheme="minorHAnsi"/>
                <w:sz w:val="20"/>
              </w:rPr>
              <w:t>Proposer du renouvellement urbain</w:t>
            </w:r>
          </w:p>
          <w:p w:rsidR="00390362" w:rsidRPr="002C5767" w:rsidRDefault="00390362" w:rsidP="00D32A02">
            <w:pPr>
              <w:numPr>
                <w:ilvl w:val="0"/>
                <w:numId w:val="19"/>
              </w:numPr>
              <w:tabs>
                <w:tab w:val="num" w:pos="720"/>
              </w:tabs>
              <w:ind w:left="357" w:hanging="357"/>
              <w:jc w:val="both"/>
              <w:rPr>
                <w:rFonts w:cstheme="minorHAnsi"/>
                <w:sz w:val="20"/>
              </w:rPr>
            </w:pPr>
            <w:r w:rsidRPr="002C5767">
              <w:rPr>
                <w:rFonts w:cstheme="minorHAnsi"/>
                <w:sz w:val="20"/>
              </w:rPr>
              <w:t>Permettre la mise en œuvre des objectifs quantitatifs et qualitatifs de production de logements</w:t>
            </w:r>
          </w:p>
          <w:p w:rsidR="00390362" w:rsidRPr="002C5767" w:rsidRDefault="00390362" w:rsidP="00D32A02">
            <w:pPr>
              <w:numPr>
                <w:ilvl w:val="0"/>
                <w:numId w:val="19"/>
              </w:numPr>
              <w:tabs>
                <w:tab w:val="num" w:pos="720"/>
              </w:tabs>
              <w:ind w:left="357" w:hanging="357"/>
              <w:rPr>
                <w:rFonts w:cstheme="minorHAnsi"/>
              </w:rPr>
            </w:pPr>
            <w:r w:rsidRPr="002C5767">
              <w:rPr>
                <w:rFonts w:cstheme="minorHAnsi"/>
                <w:sz w:val="20"/>
              </w:rPr>
              <w:t>Conduire une politique foncière de façon pérenne</w:t>
            </w:r>
          </w:p>
        </w:tc>
      </w:tr>
    </w:tbl>
    <w:p w:rsidR="00390362" w:rsidRPr="00D5462B" w:rsidRDefault="00390362" w:rsidP="00390362">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7756"/>
      </w:tblGrid>
      <w:tr w:rsidR="00390362" w:rsidRPr="00D5462B" w:rsidTr="00D32A02">
        <w:tc>
          <w:tcPr>
            <w:tcW w:w="1560" w:type="dxa"/>
            <w:shd w:val="clear" w:color="auto" w:fill="C0504D" w:themeFill="accent2"/>
            <w:vAlign w:val="center"/>
          </w:tcPr>
          <w:p w:rsidR="00390362" w:rsidRPr="00D5462B" w:rsidRDefault="00390362" w:rsidP="00D32A02">
            <w:pPr>
              <w:ind w:right="14"/>
              <w:jc w:val="center"/>
              <w:rPr>
                <w:rFonts w:cstheme="minorHAnsi"/>
                <w:b/>
                <w:szCs w:val="20"/>
              </w:rPr>
            </w:pPr>
            <w:r w:rsidRPr="00D5462B">
              <w:rPr>
                <w:rFonts w:cstheme="minorHAnsi"/>
                <w:b/>
                <w:szCs w:val="20"/>
              </w:rPr>
              <w:t>Contenu</w:t>
            </w:r>
          </w:p>
        </w:tc>
        <w:tc>
          <w:tcPr>
            <w:tcW w:w="8938" w:type="dxa"/>
            <w:shd w:val="clear" w:color="auto" w:fill="auto"/>
          </w:tcPr>
          <w:p w:rsidR="00390362" w:rsidRPr="002C5767" w:rsidRDefault="00390362" w:rsidP="00D32A02">
            <w:pPr>
              <w:ind w:right="11"/>
              <w:jc w:val="both"/>
              <w:rPr>
                <w:rFonts w:cstheme="minorHAnsi"/>
                <w:sz w:val="20"/>
                <w:szCs w:val="20"/>
              </w:rPr>
            </w:pPr>
            <w:r w:rsidRPr="002C5767">
              <w:rPr>
                <w:rFonts w:cstheme="minorHAnsi"/>
                <w:sz w:val="20"/>
                <w:szCs w:val="20"/>
              </w:rPr>
              <w:t>Le précédent PLH mettait particulièrement l’accent sur le développement de l’offre foncière, en lotissement</w:t>
            </w:r>
            <w:r>
              <w:rPr>
                <w:rFonts w:cstheme="minorHAnsi"/>
                <w:sz w:val="20"/>
                <w:szCs w:val="20"/>
              </w:rPr>
              <w:t>s</w:t>
            </w:r>
            <w:r w:rsidRPr="002C5767">
              <w:rPr>
                <w:rFonts w:cstheme="minorHAnsi"/>
                <w:sz w:val="20"/>
                <w:szCs w:val="20"/>
              </w:rPr>
              <w:t xml:space="preserve">. Aujourd'hui, le programme est plus tourné vers la réhabilitation de l’ancien en centre bourg (cf. orientation n°1). Toutefois, il faut pouvoir répondre à la diversité des attentes des ménages et proposer des terrains attractifs à prix maîtrisé, tout en limitant au mieux la consommation foncière. </w:t>
            </w:r>
          </w:p>
          <w:p w:rsidR="00390362" w:rsidRDefault="00390362" w:rsidP="00D32A02">
            <w:pPr>
              <w:ind w:right="11"/>
              <w:jc w:val="both"/>
              <w:rPr>
                <w:rFonts w:cstheme="minorHAnsi"/>
                <w:sz w:val="20"/>
                <w:szCs w:val="20"/>
              </w:rPr>
            </w:pPr>
          </w:p>
          <w:p w:rsidR="00390362" w:rsidRDefault="00390362" w:rsidP="00D32A02">
            <w:pPr>
              <w:ind w:right="11"/>
              <w:jc w:val="both"/>
              <w:rPr>
                <w:rFonts w:cstheme="minorHAnsi"/>
                <w:sz w:val="20"/>
                <w:szCs w:val="20"/>
              </w:rPr>
            </w:pPr>
            <w:r w:rsidRPr="002C5767">
              <w:rPr>
                <w:rFonts w:cstheme="minorHAnsi"/>
                <w:sz w:val="20"/>
                <w:szCs w:val="20"/>
              </w:rPr>
              <w:t xml:space="preserve">L’idée de cette action </w:t>
            </w:r>
            <w:r>
              <w:rPr>
                <w:rFonts w:cstheme="minorHAnsi"/>
                <w:sz w:val="20"/>
                <w:szCs w:val="20"/>
              </w:rPr>
              <w:t>consiste à</w:t>
            </w:r>
            <w:r w:rsidRPr="002C5767">
              <w:rPr>
                <w:rFonts w:cstheme="minorHAnsi"/>
                <w:sz w:val="20"/>
                <w:szCs w:val="20"/>
              </w:rPr>
              <w:t xml:space="preserve"> redéfinir une stratégie foncière pour les prochaines années. Il s’agit donc de mettre en place </w:t>
            </w:r>
            <w:r w:rsidRPr="002C5767">
              <w:rPr>
                <w:rFonts w:cstheme="minorHAnsi"/>
                <w:b/>
                <w:bCs/>
                <w:sz w:val="20"/>
                <w:szCs w:val="20"/>
              </w:rPr>
              <w:t>un Plan d’Actions Foncières</w:t>
            </w:r>
            <w:r w:rsidRPr="002C5767">
              <w:rPr>
                <w:rFonts w:cstheme="minorHAnsi"/>
                <w:sz w:val="20"/>
                <w:szCs w:val="20"/>
              </w:rPr>
              <w:t>, qui permettra de faire le lien entre les objectifs et le programme d’actions du PLH et les opportunités sur le territoire.</w:t>
            </w:r>
          </w:p>
          <w:p w:rsidR="00390362" w:rsidRDefault="00390362" w:rsidP="00D32A02">
            <w:pPr>
              <w:ind w:right="11"/>
              <w:jc w:val="both"/>
              <w:rPr>
                <w:rFonts w:cstheme="minorHAnsi"/>
                <w:sz w:val="20"/>
                <w:szCs w:val="20"/>
              </w:rPr>
            </w:pPr>
          </w:p>
          <w:p w:rsidR="00390362" w:rsidRDefault="00390362" w:rsidP="00D32A02">
            <w:pPr>
              <w:ind w:right="11"/>
              <w:jc w:val="both"/>
              <w:rPr>
                <w:rFonts w:cstheme="minorHAnsi"/>
                <w:sz w:val="20"/>
                <w:szCs w:val="20"/>
              </w:rPr>
            </w:pPr>
            <w:r w:rsidRPr="002C5767">
              <w:rPr>
                <w:rFonts w:cstheme="minorHAnsi"/>
                <w:sz w:val="20"/>
                <w:szCs w:val="20"/>
              </w:rPr>
              <w:t xml:space="preserve">La mise en place du Plan </w:t>
            </w:r>
            <w:r>
              <w:rPr>
                <w:rFonts w:cstheme="minorHAnsi"/>
                <w:sz w:val="20"/>
                <w:szCs w:val="20"/>
              </w:rPr>
              <w:t xml:space="preserve">d’Actions Foncières </w:t>
            </w:r>
            <w:r w:rsidRPr="002C5767">
              <w:rPr>
                <w:rFonts w:cstheme="minorHAnsi"/>
                <w:sz w:val="20"/>
                <w:szCs w:val="20"/>
              </w:rPr>
              <w:t>repose sur :</w:t>
            </w:r>
          </w:p>
          <w:p w:rsidR="0067337D" w:rsidRPr="002C5767" w:rsidRDefault="0067337D" w:rsidP="00D32A02">
            <w:pPr>
              <w:ind w:right="11"/>
              <w:jc w:val="both"/>
              <w:rPr>
                <w:rFonts w:cstheme="minorHAnsi"/>
                <w:sz w:val="20"/>
                <w:szCs w:val="20"/>
              </w:rPr>
            </w:pPr>
          </w:p>
          <w:p w:rsidR="00390362" w:rsidRDefault="00390362" w:rsidP="00D32A02">
            <w:pPr>
              <w:ind w:right="11"/>
              <w:jc w:val="both"/>
              <w:rPr>
                <w:rFonts w:cstheme="minorHAnsi"/>
                <w:b/>
                <w:color w:val="C0504D" w:themeColor="accent2"/>
                <w:sz w:val="20"/>
                <w:szCs w:val="20"/>
              </w:rPr>
            </w:pPr>
            <w:r w:rsidRPr="00600646">
              <w:rPr>
                <w:rFonts w:cstheme="minorHAnsi"/>
                <w:b/>
                <w:color w:val="C0504D" w:themeColor="accent2"/>
                <w:sz w:val="20"/>
                <w:szCs w:val="20"/>
              </w:rPr>
              <w:t>Phase n°1 : identification du foncier bâti et non bâti potentiellement mobilisable pour le renouvellement urbain et la production de logements.</w:t>
            </w:r>
          </w:p>
          <w:p w:rsidR="006112AC" w:rsidRPr="00600646" w:rsidRDefault="006112AC" w:rsidP="00D32A02">
            <w:pPr>
              <w:ind w:right="11"/>
              <w:jc w:val="both"/>
              <w:rPr>
                <w:rFonts w:cstheme="minorHAnsi"/>
                <w:b/>
                <w:color w:val="C0504D" w:themeColor="accent2"/>
                <w:sz w:val="20"/>
                <w:szCs w:val="20"/>
              </w:rPr>
            </w:pPr>
          </w:p>
          <w:p w:rsidR="00390362" w:rsidRPr="00112183" w:rsidRDefault="00390362" w:rsidP="00D32A02">
            <w:pPr>
              <w:ind w:right="11"/>
              <w:jc w:val="both"/>
              <w:rPr>
                <w:rFonts w:cstheme="minorHAnsi"/>
                <w:sz w:val="20"/>
                <w:szCs w:val="20"/>
              </w:rPr>
            </w:pPr>
            <w:r w:rsidRPr="00112183">
              <w:rPr>
                <w:rFonts w:cstheme="minorHAnsi"/>
                <w:sz w:val="20"/>
                <w:szCs w:val="20"/>
              </w:rPr>
              <w:t>Cette identification s’appuie sur :</w:t>
            </w:r>
          </w:p>
          <w:p w:rsidR="00390362" w:rsidRPr="00112183" w:rsidRDefault="00390362" w:rsidP="00D32A02">
            <w:pPr>
              <w:pStyle w:val="Paragraphedeliste"/>
              <w:numPr>
                <w:ilvl w:val="0"/>
                <w:numId w:val="18"/>
              </w:numPr>
              <w:ind w:right="11"/>
              <w:jc w:val="both"/>
              <w:rPr>
                <w:rFonts w:cstheme="minorHAnsi"/>
                <w:sz w:val="20"/>
                <w:szCs w:val="20"/>
              </w:rPr>
            </w:pPr>
            <w:r w:rsidRPr="00112183">
              <w:rPr>
                <w:rFonts w:cstheme="minorHAnsi"/>
                <w:sz w:val="20"/>
                <w:szCs w:val="20"/>
              </w:rPr>
              <w:t xml:space="preserve">les travaux menés dans le cadre des observatoires de l’habitat et du foncier portés par l’agence d’urbanisme de l’ADEUPA (notamment sur l’observatoire foncier comprenant le déploiement d’un </w:t>
            </w:r>
            <w:r w:rsidR="005B08CF" w:rsidRPr="00112183">
              <w:rPr>
                <w:rFonts w:cstheme="minorHAnsi"/>
                <w:sz w:val="20"/>
                <w:szCs w:val="20"/>
              </w:rPr>
              <w:t>Mode d’Occupation des Sols (</w:t>
            </w:r>
            <w:r w:rsidRPr="00112183">
              <w:rPr>
                <w:rFonts w:cstheme="minorHAnsi"/>
                <w:sz w:val="20"/>
                <w:szCs w:val="20"/>
              </w:rPr>
              <w:t>MOS)</w:t>
            </w:r>
          </w:p>
          <w:p w:rsidR="00390362" w:rsidRPr="00112183" w:rsidRDefault="00390362" w:rsidP="00D32A02">
            <w:pPr>
              <w:pStyle w:val="Paragraphedeliste"/>
              <w:numPr>
                <w:ilvl w:val="0"/>
                <w:numId w:val="18"/>
              </w:numPr>
              <w:ind w:right="11"/>
              <w:jc w:val="both"/>
              <w:rPr>
                <w:rFonts w:cstheme="minorHAnsi"/>
                <w:sz w:val="20"/>
                <w:szCs w:val="20"/>
              </w:rPr>
            </w:pPr>
            <w:r w:rsidRPr="00112183">
              <w:rPr>
                <w:rFonts w:cstheme="minorHAnsi"/>
                <w:sz w:val="20"/>
                <w:szCs w:val="20"/>
              </w:rPr>
              <w:t xml:space="preserve">le Système d’Information Géographique </w:t>
            </w:r>
            <w:r w:rsidR="00112183" w:rsidRPr="00112183">
              <w:rPr>
                <w:rFonts w:cstheme="minorHAnsi"/>
                <w:sz w:val="20"/>
                <w:szCs w:val="20"/>
              </w:rPr>
              <w:t xml:space="preserve">(SIG) </w:t>
            </w:r>
            <w:r w:rsidRPr="00112183">
              <w:rPr>
                <w:rFonts w:cstheme="minorHAnsi"/>
                <w:sz w:val="20"/>
                <w:szCs w:val="20"/>
              </w:rPr>
              <w:t>de LTC</w:t>
            </w:r>
          </w:p>
          <w:p w:rsidR="00390362" w:rsidRPr="00112183" w:rsidRDefault="00390362" w:rsidP="00D32A02">
            <w:pPr>
              <w:pStyle w:val="Paragraphedeliste"/>
              <w:numPr>
                <w:ilvl w:val="0"/>
                <w:numId w:val="18"/>
              </w:numPr>
              <w:ind w:right="11"/>
              <w:jc w:val="both"/>
              <w:rPr>
                <w:rFonts w:cstheme="minorHAnsi"/>
                <w:sz w:val="20"/>
                <w:szCs w:val="20"/>
              </w:rPr>
            </w:pPr>
            <w:r w:rsidRPr="00112183">
              <w:rPr>
                <w:rFonts w:cstheme="minorHAnsi"/>
                <w:sz w:val="20"/>
                <w:szCs w:val="20"/>
              </w:rPr>
              <w:t>les investigations menées dans le cadre de l’élaboration des documents d’urbanisme.</w:t>
            </w:r>
          </w:p>
          <w:p w:rsidR="00390362" w:rsidRDefault="00390362" w:rsidP="00D32A02">
            <w:pPr>
              <w:ind w:right="11"/>
              <w:jc w:val="both"/>
              <w:rPr>
                <w:rFonts w:cstheme="minorHAnsi"/>
                <w:sz w:val="20"/>
                <w:szCs w:val="20"/>
              </w:rPr>
            </w:pPr>
          </w:p>
          <w:p w:rsidR="00390362" w:rsidRDefault="00390362" w:rsidP="00D32A02">
            <w:pPr>
              <w:ind w:right="11"/>
              <w:jc w:val="both"/>
              <w:rPr>
                <w:rFonts w:cstheme="minorHAnsi"/>
                <w:sz w:val="20"/>
                <w:szCs w:val="20"/>
              </w:rPr>
            </w:pPr>
            <w:r w:rsidRPr="00112183">
              <w:rPr>
                <w:rFonts w:cstheme="minorHAnsi"/>
                <w:sz w:val="20"/>
                <w:szCs w:val="20"/>
              </w:rPr>
              <w:t>Cette identification s’appuie également sur un repérage, en relation avec le</w:t>
            </w:r>
            <w:r w:rsidR="00112183" w:rsidRPr="00112183">
              <w:rPr>
                <w:rFonts w:cstheme="minorHAnsi"/>
                <w:sz w:val="20"/>
                <w:szCs w:val="20"/>
              </w:rPr>
              <w:t xml:space="preserve">s élus des communes concernées, </w:t>
            </w:r>
            <w:r w:rsidRPr="00112183">
              <w:rPr>
                <w:rFonts w:cstheme="minorHAnsi"/>
                <w:sz w:val="20"/>
                <w:szCs w:val="20"/>
              </w:rPr>
              <w:t>des disponibilités et opportunités réelles dans le tissu urbain</w:t>
            </w:r>
            <w:r w:rsidR="00112183" w:rsidRPr="00112183">
              <w:rPr>
                <w:rFonts w:cstheme="minorHAnsi"/>
                <w:sz w:val="20"/>
                <w:szCs w:val="20"/>
              </w:rPr>
              <w:t xml:space="preserve"> </w:t>
            </w:r>
            <w:r w:rsidRPr="00112183">
              <w:rPr>
                <w:rFonts w:cstheme="minorHAnsi"/>
                <w:sz w:val="20"/>
                <w:szCs w:val="20"/>
              </w:rPr>
              <w:t>: vacance, friche, dents creuses, bâti stratégique, biens mutables à court et moyen terme</w:t>
            </w:r>
            <w:r w:rsidRPr="002C5767">
              <w:rPr>
                <w:rFonts w:cstheme="minorHAnsi"/>
                <w:sz w:val="20"/>
                <w:szCs w:val="20"/>
              </w:rPr>
              <w:t>, secteurs pouvant être densifiés…</w:t>
            </w:r>
            <w:r>
              <w:rPr>
                <w:rFonts w:cstheme="minorHAnsi"/>
                <w:sz w:val="20"/>
                <w:szCs w:val="20"/>
              </w:rPr>
              <w:t>.</w:t>
            </w:r>
          </w:p>
          <w:p w:rsidR="00390362" w:rsidRDefault="00390362" w:rsidP="00D32A02">
            <w:pPr>
              <w:ind w:right="11"/>
              <w:jc w:val="both"/>
              <w:rPr>
                <w:rFonts w:cstheme="minorHAnsi"/>
                <w:sz w:val="20"/>
                <w:szCs w:val="20"/>
              </w:rPr>
            </w:pPr>
          </w:p>
          <w:p w:rsidR="00390362" w:rsidRPr="002C5767" w:rsidRDefault="00390362" w:rsidP="00D32A02">
            <w:pPr>
              <w:ind w:right="11"/>
              <w:jc w:val="both"/>
              <w:rPr>
                <w:rFonts w:cstheme="minorHAnsi"/>
                <w:sz w:val="20"/>
                <w:szCs w:val="20"/>
              </w:rPr>
            </w:pPr>
            <w:r>
              <w:rPr>
                <w:rFonts w:cstheme="minorHAnsi"/>
                <w:sz w:val="20"/>
                <w:szCs w:val="20"/>
              </w:rPr>
              <w:t>Il convient ensuite de</w:t>
            </w:r>
            <w:r w:rsidRPr="002C5767">
              <w:rPr>
                <w:rFonts w:cstheme="minorHAnsi"/>
                <w:sz w:val="20"/>
                <w:szCs w:val="20"/>
              </w:rPr>
              <w:t xml:space="preserve"> réalis</w:t>
            </w:r>
            <w:r>
              <w:rPr>
                <w:rFonts w:cstheme="minorHAnsi"/>
                <w:sz w:val="20"/>
                <w:szCs w:val="20"/>
              </w:rPr>
              <w:t>er</w:t>
            </w:r>
            <w:r w:rsidRPr="002C5767">
              <w:rPr>
                <w:rFonts w:cstheme="minorHAnsi"/>
                <w:sz w:val="20"/>
                <w:szCs w:val="20"/>
              </w:rPr>
              <w:t xml:space="preserve"> une fiche pour chaque secteur repéré, indiquant les références cadastrales, l’occupation actuelle, les coordonnées des propriétaires, la surface, les contraintes, les projets et perspectives et une analyse sur la capacité de mobilisation, sous quelle échéance.</w:t>
            </w:r>
          </w:p>
          <w:p w:rsidR="00390362" w:rsidRPr="002C5767" w:rsidRDefault="00390362" w:rsidP="00D32A02">
            <w:pPr>
              <w:ind w:right="11"/>
              <w:jc w:val="both"/>
              <w:rPr>
                <w:rFonts w:cstheme="minorHAnsi"/>
                <w:sz w:val="20"/>
                <w:szCs w:val="20"/>
              </w:rPr>
            </w:pPr>
          </w:p>
          <w:p w:rsidR="00390362" w:rsidRDefault="00390362" w:rsidP="00D32A02">
            <w:pPr>
              <w:ind w:right="11"/>
              <w:jc w:val="both"/>
              <w:rPr>
                <w:rFonts w:cstheme="minorHAnsi"/>
                <w:b/>
                <w:color w:val="C0504D" w:themeColor="accent2"/>
                <w:sz w:val="20"/>
                <w:szCs w:val="20"/>
              </w:rPr>
            </w:pPr>
            <w:r w:rsidRPr="00600646">
              <w:rPr>
                <w:rFonts w:cstheme="minorHAnsi"/>
                <w:b/>
                <w:color w:val="C0504D" w:themeColor="accent2"/>
                <w:sz w:val="20"/>
                <w:szCs w:val="20"/>
              </w:rPr>
              <w:t>Phase 2 de l’étude foncière : Elaboration d’une stratégie foncière</w:t>
            </w:r>
          </w:p>
          <w:p w:rsidR="006112AC" w:rsidRPr="00600646" w:rsidRDefault="006112AC" w:rsidP="00D32A02">
            <w:pPr>
              <w:ind w:right="11"/>
              <w:jc w:val="both"/>
              <w:rPr>
                <w:rFonts w:cstheme="minorHAnsi"/>
                <w:b/>
                <w:color w:val="C0504D" w:themeColor="accent2"/>
                <w:sz w:val="20"/>
                <w:szCs w:val="20"/>
              </w:rPr>
            </w:pPr>
          </w:p>
          <w:p w:rsidR="00390362" w:rsidRDefault="00390362" w:rsidP="00D32A02">
            <w:pPr>
              <w:ind w:right="11"/>
              <w:jc w:val="both"/>
              <w:rPr>
                <w:rFonts w:cstheme="minorHAnsi"/>
                <w:sz w:val="20"/>
                <w:szCs w:val="20"/>
              </w:rPr>
            </w:pPr>
            <w:r w:rsidRPr="002C5767">
              <w:rPr>
                <w:rFonts w:cstheme="minorHAnsi"/>
                <w:sz w:val="20"/>
                <w:szCs w:val="20"/>
              </w:rPr>
              <w:t xml:space="preserve">Une stratégie </w:t>
            </w:r>
            <w:r w:rsidRPr="000235BC">
              <w:rPr>
                <w:rFonts w:cstheme="minorHAnsi"/>
                <w:color w:val="000000" w:themeColor="text1"/>
                <w:sz w:val="20"/>
                <w:szCs w:val="20"/>
              </w:rPr>
              <w:t>foncière globale</w:t>
            </w:r>
            <w:r w:rsidR="0089393C" w:rsidRPr="000235BC">
              <w:rPr>
                <w:rFonts w:cstheme="minorHAnsi"/>
                <w:color w:val="000000" w:themeColor="text1"/>
                <w:sz w:val="20"/>
                <w:szCs w:val="20"/>
              </w:rPr>
              <w:t>, intégrant les orientations de la collectivité et</w:t>
            </w:r>
            <w:r w:rsidRPr="000235BC">
              <w:rPr>
                <w:rFonts w:cstheme="minorHAnsi"/>
                <w:color w:val="000000" w:themeColor="text1"/>
                <w:sz w:val="20"/>
                <w:szCs w:val="20"/>
              </w:rPr>
              <w:t xml:space="preserve"> permettant de réaliser les projets est alors établie </w:t>
            </w:r>
            <w:r w:rsidRPr="002C5767">
              <w:rPr>
                <w:rFonts w:cstheme="minorHAnsi"/>
                <w:sz w:val="20"/>
                <w:szCs w:val="20"/>
              </w:rPr>
              <w:t xml:space="preserve">et précise la manière dont les instruments fonciers existants ou à créer pourront être mobilisés, ainsi que les délais des différentes procédures </w:t>
            </w:r>
            <w:r>
              <w:rPr>
                <w:rFonts w:cstheme="minorHAnsi"/>
                <w:sz w:val="20"/>
                <w:szCs w:val="20"/>
              </w:rPr>
              <w:t>facilitant la mise</w:t>
            </w:r>
            <w:r w:rsidRPr="002C5767">
              <w:rPr>
                <w:rFonts w:cstheme="minorHAnsi"/>
                <w:sz w:val="20"/>
                <w:szCs w:val="20"/>
              </w:rPr>
              <w:t xml:space="preserve"> en œuvre</w:t>
            </w:r>
            <w:r>
              <w:rPr>
                <w:rFonts w:cstheme="minorHAnsi"/>
                <w:sz w:val="20"/>
                <w:szCs w:val="20"/>
              </w:rPr>
              <w:t xml:space="preserve"> de</w:t>
            </w:r>
            <w:r w:rsidRPr="002C5767">
              <w:rPr>
                <w:rFonts w:cstheme="minorHAnsi"/>
                <w:sz w:val="20"/>
                <w:szCs w:val="20"/>
              </w:rPr>
              <w:t xml:space="preserve"> cette stratégie.</w:t>
            </w:r>
          </w:p>
          <w:p w:rsidR="00390362" w:rsidRPr="002C5767" w:rsidRDefault="00390362" w:rsidP="00D32A02">
            <w:pPr>
              <w:ind w:right="11"/>
              <w:jc w:val="both"/>
              <w:rPr>
                <w:rFonts w:cstheme="minorHAnsi"/>
                <w:sz w:val="20"/>
                <w:szCs w:val="20"/>
              </w:rPr>
            </w:pPr>
          </w:p>
          <w:p w:rsidR="00390362" w:rsidRPr="000235BC" w:rsidRDefault="00390362" w:rsidP="00D32A02">
            <w:pPr>
              <w:ind w:right="11"/>
              <w:jc w:val="both"/>
              <w:rPr>
                <w:rFonts w:cstheme="minorHAnsi"/>
                <w:color w:val="000000" w:themeColor="text1"/>
                <w:sz w:val="20"/>
                <w:szCs w:val="20"/>
              </w:rPr>
            </w:pPr>
            <w:r>
              <w:rPr>
                <w:rFonts w:cstheme="minorHAnsi"/>
                <w:sz w:val="20"/>
                <w:szCs w:val="20"/>
              </w:rPr>
              <w:t xml:space="preserve">Budgétiser : </w:t>
            </w:r>
            <w:r w:rsidRPr="000235BC">
              <w:rPr>
                <w:rFonts w:cstheme="minorHAnsi"/>
                <w:color w:val="000000" w:themeColor="text1"/>
                <w:sz w:val="20"/>
                <w:szCs w:val="20"/>
              </w:rPr>
              <w:t xml:space="preserve">80 000 € pour l’élaboration du Plan d’Actions </w:t>
            </w:r>
            <w:r w:rsidR="00D9662C" w:rsidRPr="000235BC">
              <w:rPr>
                <w:rFonts w:cstheme="minorHAnsi"/>
                <w:color w:val="000000" w:themeColor="text1"/>
                <w:sz w:val="20"/>
                <w:szCs w:val="20"/>
              </w:rPr>
              <w:t>Foncières (en régie ou par un bureau d’études)</w:t>
            </w:r>
          </w:p>
          <w:p w:rsidR="00390362" w:rsidRPr="00B366EF" w:rsidRDefault="00390362" w:rsidP="00D32A02">
            <w:pPr>
              <w:ind w:right="11"/>
              <w:jc w:val="both"/>
              <w:rPr>
                <w:rFonts w:cstheme="minorHAnsi"/>
                <w:sz w:val="20"/>
                <w:szCs w:val="20"/>
              </w:rPr>
            </w:pPr>
          </w:p>
        </w:tc>
      </w:tr>
    </w:tbl>
    <w:p w:rsidR="00390362" w:rsidRPr="007E3745" w:rsidRDefault="00390362" w:rsidP="00390362">
      <w:pPr>
        <w:rPr>
          <w:rFonts w:cstheme="minorHAnsi"/>
          <w:sz w:val="4"/>
          <w:szCs w:val="4"/>
        </w:rPr>
      </w:pPr>
    </w:p>
    <w:p w:rsidR="001D788B" w:rsidRDefault="001D788B" w:rsidP="001D788B">
      <w:pPr>
        <w:rPr>
          <w:rFonts w:cstheme="minorHAnsi"/>
          <w:sz w:val="18"/>
        </w:rPr>
      </w:pPr>
    </w:p>
    <w:p w:rsidR="00C261F3" w:rsidRDefault="00C261F3" w:rsidP="001D788B">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1D788B" w:rsidRPr="00D5462B" w:rsidTr="00600A0C">
        <w:trPr>
          <w:trHeight w:val="410"/>
        </w:trPr>
        <w:tc>
          <w:tcPr>
            <w:tcW w:w="9498" w:type="dxa"/>
            <w:shd w:val="clear" w:color="auto" w:fill="C0504D" w:themeFill="accent2"/>
            <w:vAlign w:val="center"/>
          </w:tcPr>
          <w:p w:rsidR="001D788B" w:rsidRPr="00D5462B" w:rsidRDefault="001D788B" w:rsidP="00600A0C">
            <w:pPr>
              <w:ind w:right="14"/>
              <w:jc w:val="center"/>
              <w:rPr>
                <w:rFonts w:cstheme="minorHAnsi"/>
                <w:b/>
                <w:bCs/>
                <w:szCs w:val="20"/>
              </w:rPr>
            </w:pPr>
            <w:r w:rsidRPr="00D5462B">
              <w:rPr>
                <w:rFonts w:cstheme="minorHAnsi"/>
                <w:b/>
                <w:bCs/>
                <w:szCs w:val="20"/>
              </w:rPr>
              <w:t>Partenaires impliqués</w:t>
            </w:r>
          </w:p>
        </w:tc>
      </w:tr>
      <w:tr w:rsidR="001D788B" w:rsidRPr="00D5462B" w:rsidTr="00600A0C">
        <w:trPr>
          <w:trHeight w:val="3337"/>
        </w:trPr>
        <w:tc>
          <w:tcPr>
            <w:tcW w:w="9498" w:type="dxa"/>
            <w:shd w:val="clear" w:color="auto" w:fill="auto"/>
          </w:tcPr>
          <w:tbl>
            <w:tblPr>
              <w:tblpPr w:leftFromText="141" w:rightFromText="141" w:vertAnchor="text" w:horzAnchor="margin" w:tblpXSpec="center" w:tblpY="1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276"/>
              <w:gridCol w:w="1276"/>
              <w:gridCol w:w="1276"/>
            </w:tblGrid>
            <w:tr w:rsidR="001D788B" w:rsidRPr="00D5462B" w:rsidTr="00600A0C">
              <w:trPr>
                <w:trHeight w:val="419"/>
              </w:trPr>
              <w:tc>
                <w:tcPr>
                  <w:tcW w:w="1271" w:type="dxa"/>
                  <w:shd w:val="clear" w:color="auto" w:fill="auto"/>
                  <w:vAlign w:val="center"/>
                </w:tcPr>
                <w:p w:rsidR="001D788B" w:rsidRPr="00D5462B" w:rsidRDefault="001D788B" w:rsidP="001D788B">
                  <w:pPr>
                    <w:tabs>
                      <w:tab w:val="right" w:leader="dot" w:pos="4502"/>
                    </w:tabs>
                    <w:ind w:right="14"/>
                    <w:jc w:val="center"/>
                    <w:rPr>
                      <w:rFonts w:cstheme="minorHAnsi"/>
                      <w:iCs/>
                      <w:sz w:val="20"/>
                    </w:rPr>
                  </w:pPr>
                  <w:r>
                    <w:rPr>
                      <w:rFonts w:cstheme="minorHAnsi"/>
                      <w:iCs/>
                      <w:sz w:val="20"/>
                    </w:rPr>
                    <w:t>LTC</w:t>
                  </w:r>
                </w:p>
              </w:tc>
              <w:tc>
                <w:tcPr>
                  <w:tcW w:w="1276" w:type="dxa"/>
                  <w:shd w:val="clear" w:color="auto" w:fill="auto"/>
                  <w:vAlign w:val="center"/>
                </w:tcPr>
                <w:p w:rsidR="001D788B" w:rsidRPr="00D5462B" w:rsidRDefault="001D788B" w:rsidP="001D788B">
                  <w:pPr>
                    <w:tabs>
                      <w:tab w:val="right" w:leader="dot" w:pos="4502"/>
                    </w:tabs>
                    <w:ind w:right="14"/>
                    <w:jc w:val="center"/>
                    <w:rPr>
                      <w:rFonts w:cstheme="minorHAnsi"/>
                      <w:iCs/>
                      <w:sz w:val="20"/>
                    </w:rPr>
                  </w:pPr>
                  <w:r w:rsidRPr="00D5462B">
                    <w:rPr>
                      <w:rFonts w:cstheme="minorHAnsi"/>
                      <w:iCs/>
                      <w:sz w:val="20"/>
                    </w:rPr>
                    <w:t>Communes</w:t>
                  </w:r>
                </w:p>
              </w:tc>
              <w:tc>
                <w:tcPr>
                  <w:tcW w:w="1417" w:type="dxa"/>
                  <w:shd w:val="clear" w:color="auto" w:fill="auto"/>
                  <w:vAlign w:val="center"/>
                </w:tcPr>
                <w:p w:rsidR="001D788B" w:rsidRPr="00D5462B" w:rsidRDefault="001D788B" w:rsidP="001D788B">
                  <w:pPr>
                    <w:tabs>
                      <w:tab w:val="right" w:leader="dot" w:pos="4502"/>
                    </w:tabs>
                    <w:ind w:right="14"/>
                    <w:jc w:val="center"/>
                    <w:rPr>
                      <w:rFonts w:cstheme="minorHAnsi"/>
                      <w:iCs/>
                      <w:sz w:val="20"/>
                    </w:rPr>
                  </w:pPr>
                  <w:r w:rsidRPr="00D5462B">
                    <w:rPr>
                      <w:rFonts w:cstheme="minorHAnsi"/>
                      <w:iCs/>
                      <w:sz w:val="20"/>
                    </w:rPr>
                    <w:t>DDTM/ANAH</w:t>
                  </w:r>
                </w:p>
              </w:tc>
              <w:tc>
                <w:tcPr>
                  <w:tcW w:w="1134" w:type="dxa"/>
                  <w:shd w:val="clear" w:color="auto" w:fill="auto"/>
                  <w:vAlign w:val="center"/>
                </w:tcPr>
                <w:p w:rsidR="001D788B" w:rsidRPr="00D5462B" w:rsidRDefault="001D788B" w:rsidP="001D788B">
                  <w:pPr>
                    <w:tabs>
                      <w:tab w:val="right" w:leader="dot" w:pos="4502"/>
                    </w:tabs>
                    <w:ind w:right="14"/>
                    <w:jc w:val="center"/>
                    <w:rPr>
                      <w:rFonts w:cstheme="minorHAnsi"/>
                      <w:iCs/>
                      <w:sz w:val="20"/>
                    </w:rPr>
                  </w:pPr>
                  <w:r w:rsidRPr="00D5462B">
                    <w:rPr>
                      <w:rFonts w:cstheme="minorHAnsi"/>
                      <w:iCs/>
                      <w:sz w:val="20"/>
                    </w:rPr>
                    <w:t>DDCS</w:t>
                  </w:r>
                </w:p>
              </w:tc>
              <w:tc>
                <w:tcPr>
                  <w:tcW w:w="1276" w:type="dxa"/>
                  <w:shd w:val="clear" w:color="auto" w:fill="auto"/>
                  <w:vAlign w:val="center"/>
                </w:tcPr>
                <w:p w:rsidR="001D788B" w:rsidRPr="00D5462B" w:rsidRDefault="001D788B" w:rsidP="001D788B">
                  <w:pPr>
                    <w:tabs>
                      <w:tab w:val="right" w:leader="dot" w:pos="4502"/>
                    </w:tabs>
                    <w:ind w:right="14"/>
                    <w:jc w:val="center"/>
                    <w:rPr>
                      <w:rFonts w:cstheme="minorHAnsi"/>
                      <w:iCs/>
                      <w:sz w:val="20"/>
                    </w:rPr>
                  </w:pPr>
                  <w:r>
                    <w:rPr>
                      <w:rFonts w:cstheme="minorHAnsi"/>
                      <w:iCs/>
                      <w:sz w:val="20"/>
                    </w:rPr>
                    <w:t>Région</w:t>
                  </w:r>
                </w:p>
              </w:tc>
              <w:tc>
                <w:tcPr>
                  <w:tcW w:w="1276" w:type="dxa"/>
                  <w:shd w:val="clear" w:color="auto" w:fill="auto"/>
                  <w:vAlign w:val="center"/>
                </w:tcPr>
                <w:p w:rsidR="001D788B" w:rsidRPr="00D5462B" w:rsidRDefault="001D788B" w:rsidP="001D788B">
                  <w:pPr>
                    <w:tabs>
                      <w:tab w:val="right" w:leader="dot" w:pos="4502"/>
                    </w:tabs>
                    <w:ind w:right="14"/>
                    <w:jc w:val="center"/>
                    <w:rPr>
                      <w:rFonts w:cstheme="minorHAnsi"/>
                      <w:iCs/>
                      <w:sz w:val="20"/>
                    </w:rPr>
                  </w:pPr>
                  <w:r>
                    <w:rPr>
                      <w:rFonts w:cstheme="minorHAnsi"/>
                      <w:iCs/>
                      <w:sz w:val="20"/>
                    </w:rPr>
                    <w:t>ADEME</w:t>
                  </w:r>
                </w:p>
              </w:tc>
              <w:tc>
                <w:tcPr>
                  <w:tcW w:w="1276" w:type="dxa"/>
                  <w:shd w:val="clear" w:color="auto" w:fill="auto"/>
                  <w:vAlign w:val="center"/>
                </w:tcPr>
                <w:p w:rsidR="001D788B" w:rsidRPr="00D5462B" w:rsidRDefault="001D788B" w:rsidP="001D788B">
                  <w:pPr>
                    <w:tabs>
                      <w:tab w:val="right" w:leader="dot" w:pos="4502"/>
                    </w:tabs>
                    <w:ind w:right="14"/>
                    <w:jc w:val="center"/>
                    <w:rPr>
                      <w:rFonts w:cstheme="minorHAnsi"/>
                      <w:iCs/>
                      <w:sz w:val="20"/>
                    </w:rPr>
                  </w:pPr>
                  <w:r>
                    <w:rPr>
                      <w:rFonts w:cstheme="minorHAnsi"/>
                      <w:iCs/>
                      <w:sz w:val="20"/>
                    </w:rPr>
                    <w:t>EPF</w:t>
                  </w:r>
                </w:p>
              </w:tc>
            </w:tr>
            <w:tr w:rsidR="001D788B" w:rsidRPr="00D5462B" w:rsidTr="00600A0C">
              <w:trPr>
                <w:trHeight w:val="257"/>
              </w:trPr>
              <w:tc>
                <w:tcPr>
                  <w:tcW w:w="1271" w:type="dxa"/>
                  <w:shd w:val="clear" w:color="auto" w:fill="E5B8B7" w:themeFill="accent2" w:themeFillTint="66"/>
                </w:tcPr>
                <w:p w:rsidR="001D788B" w:rsidRPr="00D5462B" w:rsidRDefault="001D788B" w:rsidP="00600A0C">
                  <w:pPr>
                    <w:tabs>
                      <w:tab w:val="right" w:leader="dot" w:pos="4502"/>
                    </w:tabs>
                    <w:ind w:right="14"/>
                    <w:jc w:val="center"/>
                    <w:rPr>
                      <w:rFonts w:cstheme="minorHAnsi"/>
                      <w:b/>
                      <w:iCs/>
                      <w:color w:val="FFFFFF"/>
                      <w:sz w:val="28"/>
                      <w:szCs w:val="32"/>
                    </w:rPr>
                  </w:pPr>
                  <w:r>
                    <w:rPr>
                      <w:rFonts w:cstheme="minorHAnsi"/>
                      <w:b/>
                      <w:iCs/>
                      <w:color w:val="FFFFFF"/>
                      <w:sz w:val="28"/>
                      <w:szCs w:val="32"/>
                    </w:rPr>
                    <w:t>x</w:t>
                  </w:r>
                </w:p>
              </w:tc>
              <w:tc>
                <w:tcPr>
                  <w:tcW w:w="1276" w:type="dxa"/>
                  <w:shd w:val="clear" w:color="auto" w:fill="E5B8B7" w:themeFill="accent2" w:themeFillTint="66"/>
                </w:tcPr>
                <w:p w:rsidR="001D788B" w:rsidRPr="00D5462B" w:rsidRDefault="001D788B" w:rsidP="00600A0C">
                  <w:pPr>
                    <w:tabs>
                      <w:tab w:val="right" w:leader="dot" w:pos="4502"/>
                    </w:tabs>
                    <w:ind w:right="14"/>
                    <w:jc w:val="center"/>
                    <w:rPr>
                      <w:rFonts w:cstheme="minorHAnsi"/>
                      <w:b/>
                      <w:iCs/>
                      <w:color w:val="FFFFFF"/>
                      <w:sz w:val="28"/>
                      <w:szCs w:val="32"/>
                    </w:rPr>
                  </w:pPr>
                  <w:r>
                    <w:rPr>
                      <w:rFonts w:cstheme="minorHAnsi"/>
                      <w:b/>
                      <w:iCs/>
                      <w:color w:val="FFFFFF"/>
                      <w:sz w:val="28"/>
                      <w:szCs w:val="32"/>
                    </w:rPr>
                    <w:t>x</w:t>
                  </w:r>
                </w:p>
              </w:tc>
              <w:tc>
                <w:tcPr>
                  <w:tcW w:w="1417" w:type="dxa"/>
                  <w:shd w:val="clear" w:color="auto" w:fill="auto"/>
                </w:tcPr>
                <w:p w:rsidR="001D788B" w:rsidRPr="00D5462B" w:rsidRDefault="001D788B" w:rsidP="00600A0C">
                  <w:pPr>
                    <w:tabs>
                      <w:tab w:val="right" w:leader="dot" w:pos="4502"/>
                    </w:tabs>
                    <w:ind w:right="14"/>
                    <w:jc w:val="center"/>
                    <w:rPr>
                      <w:rFonts w:cstheme="minorHAnsi"/>
                      <w:iCs/>
                      <w:sz w:val="28"/>
                    </w:rPr>
                  </w:pPr>
                </w:p>
              </w:tc>
              <w:tc>
                <w:tcPr>
                  <w:tcW w:w="1134" w:type="dxa"/>
                  <w:shd w:val="clear" w:color="auto" w:fill="auto"/>
                </w:tcPr>
                <w:p w:rsidR="001D788B" w:rsidRPr="00D5462B" w:rsidRDefault="001D788B" w:rsidP="00600A0C">
                  <w:pPr>
                    <w:tabs>
                      <w:tab w:val="right" w:leader="dot" w:pos="4502"/>
                    </w:tabs>
                    <w:ind w:right="14"/>
                    <w:jc w:val="center"/>
                    <w:rPr>
                      <w:rFonts w:cstheme="minorHAnsi"/>
                      <w:iCs/>
                      <w:sz w:val="28"/>
                    </w:rPr>
                  </w:pPr>
                </w:p>
              </w:tc>
              <w:tc>
                <w:tcPr>
                  <w:tcW w:w="1276" w:type="dxa"/>
                  <w:shd w:val="clear" w:color="auto" w:fill="auto"/>
                </w:tcPr>
                <w:p w:rsidR="001D788B" w:rsidRPr="00D5462B" w:rsidRDefault="001D788B" w:rsidP="00600A0C">
                  <w:pPr>
                    <w:tabs>
                      <w:tab w:val="right" w:leader="dot" w:pos="4502"/>
                    </w:tabs>
                    <w:ind w:right="14"/>
                    <w:jc w:val="center"/>
                    <w:rPr>
                      <w:rFonts w:cstheme="minorHAnsi"/>
                      <w:iCs/>
                      <w:sz w:val="28"/>
                    </w:rPr>
                  </w:pPr>
                </w:p>
              </w:tc>
              <w:tc>
                <w:tcPr>
                  <w:tcW w:w="1276" w:type="dxa"/>
                  <w:shd w:val="clear" w:color="auto" w:fill="auto"/>
                </w:tcPr>
                <w:p w:rsidR="001D788B" w:rsidRPr="00D5462B" w:rsidRDefault="001D788B" w:rsidP="00600A0C">
                  <w:pPr>
                    <w:tabs>
                      <w:tab w:val="right" w:leader="dot" w:pos="4502"/>
                    </w:tabs>
                    <w:ind w:right="14"/>
                    <w:jc w:val="center"/>
                    <w:rPr>
                      <w:rFonts w:cstheme="minorHAnsi"/>
                      <w:iCs/>
                      <w:sz w:val="28"/>
                    </w:rPr>
                  </w:pPr>
                </w:p>
              </w:tc>
              <w:tc>
                <w:tcPr>
                  <w:tcW w:w="1276" w:type="dxa"/>
                  <w:shd w:val="clear" w:color="auto" w:fill="auto"/>
                </w:tcPr>
                <w:p w:rsidR="001D788B" w:rsidRPr="00D5462B" w:rsidRDefault="00E94C06" w:rsidP="00600A0C">
                  <w:pPr>
                    <w:tabs>
                      <w:tab w:val="right" w:leader="dot" w:pos="4502"/>
                    </w:tabs>
                    <w:ind w:right="14"/>
                    <w:jc w:val="center"/>
                    <w:rPr>
                      <w:rFonts w:cstheme="minorHAnsi"/>
                      <w:iCs/>
                      <w:sz w:val="28"/>
                    </w:rPr>
                  </w:pPr>
                  <w:r>
                    <w:rPr>
                      <w:rFonts w:cstheme="minorHAnsi"/>
                      <w:iCs/>
                      <w:sz w:val="28"/>
                    </w:rPr>
                    <w:t>x</w:t>
                  </w:r>
                </w:p>
              </w:tc>
            </w:tr>
          </w:tbl>
          <w:p w:rsidR="001D788B" w:rsidRPr="00D5462B" w:rsidRDefault="001D788B" w:rsidP="00600A0C">
            <w:pPr>
              <w:ind w:right="14"/>
              <w:rPr>
                <w:rFonts w:cstheme="minorHAnsi"/>
                <w:sz w:val="10"/>
                <w:szCs w:val="20"/>
              </w:rPr>
            </w:pPr>
          </w:p>
          <w:tbl>
            <w:tblPr>
              <w:tblpPr w:leftFromText="141" w:rightFromText="141" w:vertAnchor="text" w:horzAnchor="margin" w:tblpXSpec="center" w:tblpY="2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325"/>
              <w:gridCol w:w="2552"/>
            </w:tblGrid>
            <w:tr w:rsidR="001D788B" w:rsidRPr="00D5462B" w:rsidTr="001D788B">
              <w:trPr>
                <w:trHeight w:val="414"/>
              </w:trPr>
              <w:tc>
                <w:tcPr>
                  <w:tcW w:w="1271" w:type="dxa"/>
                  <w:shd w:val="clear" w:color="auto" w:fill="auto"/>
                  <w:vAlign w:val="center"/>
                </w:tcPr>
                <w:p w:rsidR="001D788B" w:rsidRPr="00D5462B" w:rsidRDefault="0044758D" w:rsidP="001D788B">
                  <w:pPr>
                    <w:tabs>
                      <w:tab w:val="right" w:leader="dot" w:pos="4502"/>
                    </w:tabs>
                    <w:ind w:right="14"/>
                    <w:jc w:val="center"/>
                    <w:rPr>
                      <w:rFonts w:cstheme="minorHAnsi"/>
                      <w:iCs/>
                      <w:sz w:val="20"/>
                    </w:rPr>
                  </w:pPr>
                  <w:r>
                    <w:rPr>
                      <w:rFonts w:cstheme="minorHAnsi"/>
                      <w:iCs/>
                      <w:sz w:val="20"/>
                    </w:rPr>
                    <w:t>ADEUPa</w:t>
                  </w:r>
                </w:p>
              </w:tc>
              <w:tc>
                <w:tcPr>
                  <w:tcW w:w="1276" w:type="dxa"/>
                  <w:shd w:val="clear" w:color="auto" w:fill="auto"/>
                  <w:vAlign w:val="center"/>
                </w:tcPr>
                <w:p w:rsidR="001D788B" w:rsidRPr="00D5462B" w:rsidRDefault="001D788B" w:rsidP="001D788B">
                  <w:pPr>
                    <w:tabs>
                      <w:tab w:val="right" w:leader="dot" w:pos="4502"/>
                    </w:tabs>
                    <w:ind w:right="14"/>
                    <w:jc w:val="center"/>
                    <w:rPr>
                      <w:rFonts w:cstheme="minorHAnsi"/>
                      <w:iCs/>
                      <w:sz w:val="20"/>
                    </w:rPr>
                  </w:pPr>
                  <w:r>
                    <w:rPr>
                      <w:rFonts w:cstheme="minorHAnsi"/>
                      <w:iCs/>
                      <w:sz w:val="20"/>
                    </w:rPr>
                    <w:t>Caisse des Dépôts</w:t>
                  </w:r>
                </w:p>
              </w:tc>
              <w:tc>
                <w:tcPr>
                  <w:tcW w:w="1417" w:type="dxa"/>
                  <w:shd w:val="clear" w:color="auto" w:fill="auto"/>
                  <w:vAlign w:val="center"/>
                </w:tcPr>
                <w:p w:rsidR="001D788B" w:rsidRPr="00D5462B" w:rsidRDefault="001D788B" w:rsidP="001D788B">
                  <w:pPr>
                    <w:tabs>
                      <w:tab w:val="right" w:leader="dot" w:pos="4502"/>
                    </w:tabs>
                    <w:ind w:right="14"/>
                    <w:jc w:val="center"/>
                    <w:rPr>
                      <w:rFonts w:cstheme="minorHAnsi"/>
                      <w:iCs/>
                      <w:sz w:val="20"/>
                    </w:rPr>
                  </w:pPr>
                  <w:r>
                    <w:rPr>
                      <w:rFonts w:cstheme="minorHAnsi"/>
                      <w:iCs/>
                      <w:sz w:val="20"/>
                    </w:rPr>
                    <w:t>CD</w:t>
                  </w:r>
                </w:p>
              </w:tc>
              <w:tc>
                <w:tcPr>
                  <w:tcW w:w="1134" w:type="dxa"/>
                  <w:shd w:val="clear" w:color="auto" w:fill="auto"/>
                  <w:vAlign w:val="center"/>
                </w:tcPr>
                <w:p w:rsidR="001D788B" w:rsidRPr="00D5462B" w:rsidRDefault="001D788B" w:rsidP="001D788B">
                  <w:pPr>
                    <w:tabs>
                      <w:tab w:val="right" w:leader="dot" w:pos="4502"/>
                    </w:tabs>
                    <w:ind w:right="14"/>
                    <w:jc w:val="center"/>
                    <w:rPr>
                      <w:rFonts w:cstheme="minorHAnsi"/>
                      <w:iCs/>
                      <w:sz w:val="20"/>
                    </w:rPr>
                  </w:pPr>
                  <w:r w:rsidRPr="00D5462B">
                    <w:rPr>
                      <w:rFonts w:cstheme="minorHAnsi"/>
                      <w:iCs/>
                      <w:sz w:val="20"/>
                    </w:rPr>
                    <w:t>Bailleurs sociaux</w:t>
                  </w:r>
                </w:p>
              </w:tc>
              <w:tc>
                <w:tcPr>
                  <w:tcW w:w="1325" w:type="dxa"/>
                  <w:shd w:val="clear" w:color="auto" w:fill="auto"/>
                  <w:vAlign w:val="center"/>
                </w:tcPr>
                <w:p w:rsidR="001D788B" w:rsidRPr="00D5462B" w:rsidRDefault="001D788B" w:rsidP="001D788B">
                  <w:pPr>
                    <w:tabs>
                      <w:tab w:val="right" w:leader="dot" w:pos="4502"/>
                    </w:tabs>
                    <w:ind w:right="14"/>
                    <w:jc w:val="center"/>
                    <w:rPr>
                      <w:rFonts w:cstheme="minorHAnsi"/>
                      <w:iCs/>
                      <w:sz w:val="20"/>
                    </w:rPr>
                  </w:pPr>
                  <w:r w:rsidRPr="00D5462B">
                    <w:rPr>
                      <w:rFonts w:cstheme="minorHAnsi"/>
                      <w:iCs/>
                      <w:sz w:val="20"/>
                    </w:rPr>
                    <w:t>Associations</w:t>
                  </w:r>
                </w:p>
              </w:tc>
              <w:tc>
                <w:tcPr>
                  <w:tcW w:w="2552" w:type="dxa"/>
                  <w:shd w:val="clear" w:color="auto" w:fill="auto"/>
                  <w:vAlign w:val="center"/>
                </w:tcPr>
                <w:p w:rsidR="001D788B" w:rsidRPr="00D5462B" w:rsidRDefault="001D788B" w:rsidP="001D788B">
                  <w:pPr>
                    <w:tabs>
                      <w:tab w:val="right" w:leader="dot" w:pos="4502"/>
                    </w:tabs>
                    <w:ind w:right="14"/>
                    <w:jc w:val="center"/>
                    <w:rPr>
                      <w:rFonts w:cstheme="minorHAnsi"/>
                      <w:iCs/>
                      <w:sz w:val="20"/>
                    </w:rPr>
                  </w:pPr>
                  <w:r>
                    <w:rPr>
                      <w:rFonts w:cstheme="minorHAnsi"/>
                      <w:iCs/>
                      <w:sz w:val="20"/>
                    </w:rPr>
                    <w:t>Autres : à pr</w:t>
                  </w:r>
                  <w:r w:rsidRPr="00D5462B">
                    <w:rPr>
                      <w:rFonts w:cstheme="minorHAnsi"/>
                      <w:iCs/>
                      <w:sz w:val="20"/>
                    </w:rPr>
                    <w:t>éciser</w:t>
                  </w:r>
                </w:p>
              </w:tc>
            </w:tr>
            <w:tr w:rsidR="001D788B" w:rsidRPr="00D5462B" w:rsidTr="001D788B">
              <w:trPr>
                <w:trHeight w:val="208"/>
              </w:trPr>
              <w:tc>
                <w:tcPr>
                  <w:tcW w:w="1271" w:type="dxa"/>
                  <w:shd w:val="clear" w:color="auto" w:fill="FFFFFF"/>
                </w:tcPr>
                <w:p w:rsidR="001D788B" w:rsidRPr="00E94C06" w:rsidRDefault="00E94C06" w:rsidP="00600A0C">
                  <w:pPr>
                    <w:tabs>
                      <w:tab w:val="right" w:leader="dot" w:pos="4502"/>
                    </w:tabs>
                    <w:ind w:right="14"/>
                    <w:jc w:val="center"/>
                    <w:rPr>
                      <w:rFonts w:cstheme="minorHAnsi"/>
                      <w:iCs/>
                      <w:color w:val="FFFFFF"/>
                      <w:sz w:val="28"/>
                      <w:szCs w:val="32"/>
                    </w:rPr>
                  </w:pPr>
                  <w:r w:rsidRPr="00E94C06">
                    <w:rPr>
                      <w:rFonts w:cstheme="minorHAnsi"/>
                      <w:iCs/>
                      <w:sz w:val="28"/>
                      <w:szCs w:val="32"/>
                    </w:rPr>
                    <w:t>x</w:t>
                  </w:r>
                </w:p>
              </w:tc>
              <w:tc>
                <w:tcPr>
                  <w:tcW w:w="1276" w:type="dxa"/>
                  <w:shd w:val="clear" w:color="auto" w:fill="auto"/>
                </w:tcPr>
                <w:p w:rsidR="001D788B" w:rsidRPr="0089393C" w:rsidRDefault="0089393C" w:rsidP="00600A0C">
                  <w:pPr>
                    <w:tabs>
                      <w:tab w:val="right" w:leader="dot" w:pos="4502"/>
                    </w:tabs>
                    <w:ind w:right="14"/>
                    <w:jc w:val="center"/>
                    <w:rPr>
                      <w:rFonts w:cstheme="minorHAnsi"/>
                      <w:iCs/>
                      <w:sz w:val="28"/>
                      <w:szCs w:val="32"/>
                    </w:rPr>
                  </w:pPr>
                  <w:r w:rsidRPr="00C261F3">
                    <w:rPr>
                      <w:rFonts w:cstheme="minorHAnsi"/>
                      <w:iCs/>
                      <w:sz w:val="28"/>
                      <w:szCs w:val="32"/>
                    </w:rPr>
                    <w:t>x</w:t>
                  </w:r>
                </w:p>
              </w:tc>
              <w:tc>
                <w:tcPr>
                  <w:tcW w:w="1417" w:type="dxa"/>
                  <w:shd w:val="clear" w:color="auto" w:fill="auto"/>
                </w:tcPr>
                <w:p w:rsidR="001D788B" w:rsidRPr="00D5462B" w:rsidRDefault="001D788B" w:rsidP="00600A0C">
                  <w:pPr>
                    <w:tabs>
                      <w:tab w:val="right" w:leader="dot" w:pos="4502"/>
                    </w:tabs>
                    <w:ind w:right="14"/>
                    <w:jc w:val="center"/>
                    <w:rPr>
                      <w:rFonts w:cstheme="minorHAnsi"/>
                      <w:iCs/>
                      <w:sz w:val="28"/>
                    </w:rPr>
                  </w:pPr>
                </w:p>
              </w:tc>
              <w:tc>
                <w:tcPr>
                  <w:tcW w:w="1134" w:type="dxa"/>
                  <w:shd w:val="clear" w:color="auto" w:fill="auto"/>
                </w:tcPr>
                <w:p w:rsidR="001D788B" w:rsidRPr="00D5462B" w:rsidRDefault="001D788B" w:rsidP="00600A0C">
                  <w:pPr>
                    <w:tabs>
                      <w:tab w:val="right" w:leader="dot" w:pos="4502"/>
                    </w:tabs>
                    <w:ind w:right="14"/>
                    <w:jc w:val="center"/>
                    <w:rPr>
                      <w:rFonts w:cstheme="minorHAnsi"/>
                      <w:iCs/>
                      <w:sz w:val="28"/>
                    </w:rPr>
                  </w:pPr>
                </w:p>
              </w:tc>
              <w:tc>
                <w:tcPr>
                  <w:tcW w:w="1325" w:type="dxa"/>
                  <w:shd w:val="clear" w:color="auto" w:fill="auto"/>
                </w:tcPr>
                <w:p w:rsidR="001D788B" w:rsidRPr="00D5462B" w:rsidRDefault="001D788B" w:rsidP="00600A0C">
                  <w:pPr>
                    <w:tabs>
                      <w:tab w:val="right" w:leader="dot" w:pos="4502"/>
                    </w:tabs>
                    <w:ind w:right="14"/>
                    <w:jc w:val="center"/>
                    <w:rPr>
                      <w:rFonts w:cstheme="minorHAnsi"/>
                      <w:iCs/>
                      <w:sz w:val="28"/>
                    </w:rPr>
                  </w:pPr>
                </w:p>
              </w:tc>
              <w:tc>
                <w:tcPr>
                  <w:tcW w:w="2552" w:type="dxa"/>
                  <w:shd w:val="clear" w:color="auto" w:fill="auto"/>
                </w:tcPr>
                <w:p w:rsidR="001D788B" w:rsidRPr="00D5462B" w:rsidRDefault="001D788B" w:rsidP="001D788B">
                  <w:pPr>
                    <w:tabs>
                      <w:tab w:val="right" w:leader="dot" w:pos="4502"/>
                    </w:tabs>
                    <w:ind w:right="14"/>
                    <w:rPr>
                      <w:rFonts w:cstheme="minorHAnsi"/>
                      <w:iCs/>
                      <w:sz w:val="28"/>
                    </w:rPr>
                  </w:pPr>
                </w:p>
              </w:tc>
            </w:tr>
          </w:tbl>
          <w:p w:rsidR="001D788B" w:rsidRPr="00D5462B" w:rsidRDefault="001D788B" w:rsidP="00600A0C">
            <w:pPr>
              <w:ind w:left="57" w:right="14"/>
              <w:rPr>
                <w:rFonts w:cstheme="minorHAnsi"/>
                <w:sz w:val="20"/>
                <w:szCs w:val="20"/>
                <w:u w:val="single"/>
              </w:rPr>
            </w:pPr>
          </w:p>
          <w:p w:rsidR="001D788B" w:rsidRPr="00D5462B" w:rsidRDefault="001D788B" w:rsidP="00600A0C">
            <w:pPr>
              <w:ind w:left="57" w:right="14"/>
              <w:rPr>
                <w:rFonts w:cstheme="minorHAnsi"/>
                <w:sz w:val="20"/>
                <w:szCs w:val="20"/>
                <w:u w:val="single"/>
              </w:rPr>
            </w:pPr>
            <w:r w:rsidRPr="00D5462B">
              <w:rPr>
                <w:rFonts w:cstheme="minorHAnsi"/>
                <w:sz w:val="20"/>
                <w:szCs w:val="20"/>
                <w:u w:val="single"/>
              </w:rPr>
              <w:t>Légende</w:t>
            </w:r>
          </w:p>
          <w:p w:rsidR="001D788B" w:rsidRPr="00D5462B" w:rsidRDefault="001D788B" w:rsidP="00600A0C">
            <w:pPr>
              <w:ind w:left="57" w:right="14"/>
              <w:rPr>
                <w:rFonts w:cstheme="minorHAnsi"/>
                <w:sz w:val="8"/>
                <w:szCs w:val="8"/>
                <w:u w:val="single"/>
              </w:rPr>
            </w:pPr>
          </w:p>
          <w:tbl>
            <w:tblPr>
              <w:tblpPr w:leftFromText="141" w:rightFromText="141" w:vertAnchor="text" w:horzAnchor="margin" w:tblpY="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701"/>
              <w:gridCol w:w="709"/>
              <w:gridCol w:w="708"/>
              <w:gridCol w:w="1418"/>
            </w:tblGrid>
            <w:tr w:rsidR="001D788B" w:rsidRPr="00D5462B" w:rsidTr="00600A0C">
              <w:trPr>
                <w:trHeight w:val="340"/>
              </w:trPr>
              <w:tc>
                <w:tcPr>
                  <w:tcW w:w="732" w:type="dxa"/>
                  <w:shd w:val="clear" w:color="auto" w:fill="E5B8B7" w:themeFill="accent2" w:themeFillTint="66"/>
                  <w:vAlign w:val="center"/>
                </w:tcPr>
                <w:p w:rsidR="001D788B" w:rsidRPr="00D5462B" w:rsidRDefault="001D788B" w:rsidP="00600A0C">
                  <w:pPr>
                    <w:ind w:right="14"/>
                    <w:jc w:val="center"/>
                    <w:rPr>
                      <w:rFonts w:cstheme="minorHAnsi"/>
                      <w:sz w:val="20"/>
                      <w:szCs w:val="20"/>
                      <w:u w:val="single"/>
                    </w:rPr>
                  </w:pPr>
                  <w:r w:rsidRPr="00D5462B">
                    <w:rPr>
                      <w:rFonts w:cstheme="minorHAnsi"/>
                      <w:b/>
                      <w:iCs/>
                      <w:color w:val="FFFFFF"/>
                      <w:sz w:val="28"/>
                      <w:szCs w:val="32"/>
                    </w:rPr>
                    <w:t>x</w:t>
                  </w:r>
                </w:p>
              </w:tc>
              <w:tc>
                <w:tcPr>
                  <w:tcW w:w="1701" w:type="dxa"/>
                  <w:shd w:val="clear" w:color="auto" w:fill="auto"/>
                  <w:vAlign w:val="center"/>
                </w:tcPr>
                <w:p w:rsidR="001D788B" w:rsidRPr="00D5462B" w:rsidRDefault="001D788B" w:rsidP="00600A0C">
                  <w:pPr>
                    <w:ind w:right="14"/>
                    <w:rPr>
                      <w:rFonts w:cstheme="minorHAnsi"/>
                      <w:sz w:val="20"/>
                      <w:szCs w:val="20"/>
                    </w:rPr>
                  </w:pPr>
                  <w:r w:rsidRPr="00D5462B">
                    <w:rPr>
                      <w:rFonts w:cstheme="minorHAnsi"/>
                      <w:sz w:val="18"/>
                      <w:szCs w:val="20"/>
                    </w:rPr>
                    <w:t>Porteur de l’action</w:t>
                  </w:r>
                </w:p>
              </w:tc>
              <w:tc>
                <w:tcPr>
                  <w:tcW w:w="709" w:type="dxa"/>
                  <w:tcBorders>
                    <w:top w:val="nil"/>
                    <w:bottom w:val="nil"/>
                  </w:tcBorders>
                  <w:shd w:val="clear" w:color="auto" w:fill="auto"/>
                  <w:vAlign w:val="center"/>
                </w:tcPr>
                <w:p w:rsidR="001D788B" w:rsidRPr="00D5462B" w:rsidRDefault="001D788B" w:rsidP="00600A0C">
                  <w:pPr>
                    <w:ind w:right="14"/>
                    <w:jc w:val="center"/>
                    <w:rPr>
                      <w:rFonts w:cstheme="minorHAnsi"/>
                      <w:sz w:val="20"/>
                      <w:szCs w:val="20"/>
                      <w:u w:val="single"/>
                    </w:rPr>
                  </w:pPr>
                </w:p>
              </w:tc>
              <w:tc>
                <w:tcPr>
                  <w:tcW w:w="708" w:type="dxa"/>
                  <w:shd w:val="clear" w:color="auto" w:fill="auto"/>
                  <w:vAlign w:val="center"/>
                </w:tcPr>
                <w:p w:rsidR="001D788B" w:rsidRPr="00D5462B" w:rsidRDefault="001D788B" w:rsidP="00600A0C">
                  <w:pPr>
                    <w:ind w:right="14"/>
                    <w:jc w:val="center"/>
                    <w:rPr>
                      <w:rFonts w:cstheme="minorHAnsi"/>
                      <w:sz w:val="20"/>
                      <w:szCs w:val="20"/>
                      <w:u w:val="single"/>
                    </w:rPr>
                  </w:pPr>
                  <w:r w:rsidRPr="00D5462B">
                    <w:rPr>
                      <w:rFonts w:cstheme="minorHAnsi"/>
                      <w:b/>
                      <w:iCs/>
                      <w:sz w:val="28"/>
                      <w:szCs w:val="32"/>
                    </w:rPr>
                    <w:t>x</w:t>
                  </w:r>
                </w:p>
              </w:tc>
              <w:tc>
                <w:tcPr>
                  <w:tcW w:w="1418" w:type="dxa"/>
                  <w:shd w:val="clear" w:color="auto" w:fill="auto"/>
                  <w:vAlign w:val="center"/>
                </w:tcPr>
                <w:p w:rsidR="001D788B" w:rsidRPr="00D5462B" w:rsidRDefault="001D788B" w:rsidP="00600A0C">
                  <w:pPr>
                    <w:ind w:right="14"/>
                    <w:rPr>
                      <w:rFonts w:cstheme="minorHAnsi"/>
                      <w:sz w:val="20"/>
                      <w:szCs w:val="20"/>
                    </w:rPr>
                  </w:pPr>
                  <w:r w:rsidRPr="00D5462B">
                    <w:rPr>
                      <w:rFonts w:cstheme="minorHAnsi"/>
                      <w:sz w:val="18"/>
                      <w:szCs w:val="20"/>
                    </w:rPr>
                    <w:t>partenaires</w:t>
                  </w:r>
                </w:p>
              </w:tc>
            </w:tr>
          </w:tbl>
          <w:p w:rsidR="001D788B" w:rsidRPr="00D5462B" w:rsidRDefault="001D788B" w:rsidP="00600A0C">
            <w:pPr>
              <w:ind w:left="57" w:right="14"/>
              <w:rPr>
                <w:rFonts w:cstheme="minorHAnsi"/>
                <w:sz w:val="8"/>
                <w:szCs w:val="8"/>
              </w:rPr>
            </w:pPr>
          </w:p>
        </w:tc>
      </w:tr>
    </w:tbl>
    <w:p w:rsidR="001D788B" w:rsidRDefault="001D788B" w:rsidP="001D788B">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390362" w:rsidRPr="00D5462B" w:rsidTr="00D32A02">
        <w:trPr>
          <w:trHeight w:val="425"/>
        </w:trPr>
        <w:tc>
          <w:tcPr>
            <w:tcW w:w="9498" w:type="dxa"/>
            <w:shd w:val="clear" w:color="auto" w:fill="C0504D" w:themeFill="accent2"/>
            <w:vAlign w:val="center"/>
          </w:tcPr>
          <w:p w:rsidR="00390362" w:rsidRPr="00D5462B" w:rsidRDefault="00390362" w:rsidP="00D32A02">
            <w:pPr>
              <w:ind w:right="14"/>
              <w:jc w:val="center"/>
              <w:rPr>
                <w:rFonts w:cstheme="minorHAnsi"/>
                <w:b/>
                <w:sz w:val="20"/>
                <w:szCs w:val="20"/>
              </w:rPr>
            </w:pPr>
            <w:r w:rsidRPr="00D5462B">
              <w:rPr>
                <w:rFonts w:cstheme="minorHAnsi"/>
                <w:b/>
                <w:szCs w:val="20"/>
              </w:rPr>
              <w:t>Coût de la Fiche-Action n°</w:t>
            </w:r>
            <w:r>
              <w:rPr>
                <w:rFonts w:cstheme="minorHAnsi"/>
                <w:b/>
                <w:szCs w:val="20"/>
              </w:rPr>
              <w:t>17 à l’horizon 2023</w:t>
            </w:r>
          </w:p>
        </w:tc>
      </w:tr>
      <w:tr w:rsidR="00390362" w:rsidRPr="00D5462B" w:rsidTr="00D32A02">
        <w:trPr>
          <w:trHeight w:val="1246"/>
        </w:trPr>
        <w:tc>
          <w:tcPr>
            <w:tcW w:w="9498" w:type="dxa"/>
            <w:shd w:val="clear" w:color="auto" w:fill="auto"/>
          </w:tcPr>
          <w:tbl>
            <w:tblPr>
              <w:tblpPr w:leftFromText="141" w:rightFromText="141" w:vertAnchor="text" w:horzAnchor="margin" w:tblpXSpec="center" w:tblpY="-63"/>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1559"/>
              <w:gridCol w:w="1559"/>
              <w:gridCol w:w="1418"/>
            </w:tblGrid>
            <w:tr w:rsidR="00390362" w:rsidRPr="00D5462B" w:rsidTr="00D32A02">
              <w:trPr>
                <w:trHeight w:val="558"/>
              </w:trPr>
              <w:tc>
                <w:tcPr>
                  <w:tcW w:w="4390" w:type="dxa"/>
                  <w:shd w:val="clear" w:color="auto" w:fill="auto"/>
                  <w:vAlign w:val="center"/>
                </w:tcPr>
                <w:p w:rsidR="00390362" w:rsidRPr="00D5462B" w:rsidRDefault="00390362" w:rsidP="00D32A02">
                  <w:pPr>
                    <w:ind w:right="14"/>
                    <w:jc w:val="center"/>
                    <w:rPr>
                      <w:rFonts w:cstheme="minorHAnsi"/>
                      <w:b/>
                      <w:sz w:val="20"/>
                      <w:szCs w:val="18"/>
                    </w:rPr>
                  </w:pPr>
                  <w:r w:rsidRPr="00D5462B">
                    <w:rPr>
                      <w:rFonts w:cstheme="minorHAnsi"/>
                      <w:b/>
                      <w:sz w:val="20"/>
                      <w:szCs w:val="18"/>
                    </w:rPr>
                    <w:t>opération</w:t>
                  </w:r>
                </w:p>
              </w:tc>
              <w:tc>
                <w:tcPr>
                  <w:tcW w:w="1559" w:type="dxa"/>
                  <w:shd w:val="clear" w:color="auto" w:fill="auto"/>
                  <w:vAlign w:val="center"/>
                </w:tcPr>
                <w:p w:rsidR="00390362" w:rsidRPr="00D5462B" w:rsidRDefault="00390362" w:rsidP="00D32A02">
                  <w:pPr>
                    <w:ind w:right="14"/>
                    <w:jc w:val="center"/>
                    <w:rPr>
                      <w:rFonts w:cstheme="minorHAnsi"/>
                      <w:b/>
                      <w:sz w:val="20"/>
                      <w:szCs w:val="18"/>
                    </w:rPr>
                  </w:pPr>
                  <w:r w:rsidRPr="00D5462B">
                    <w:rPr>
                      <w:rFonts w:cstheme="minorHAnsi"/>
                      <w:b/>
                      <w:sz w:val="20"/>
                      <w:szCs w:val="18"/>
                    </w:rPr>
                    <w:t>Coût prévisionnel</w:t>
                  </w:r>
                </w:p>
              </w:tc>
              <w:tc>
                <w:tcPr>
                  <w:tcW w:w="1559" w:type="dxa"/>
                  <w:shd w:val="clear" w:color="auto" w:fill="auto"/>
                  <w:vAlign w:val="center"/>
                </w:tcPr>
                <w:p w:rsidR="00390362" w:rsidRPr="00D5462B" w:rsidRDefault="00390362" w:rsidP="00D32A02">
                  <w:pPr>
                    <w:ind w:right="14"/>
                    <w:jc w:val="center"/>
                    <w:rPr>
                      <w:rFonts w:cstheme="minorHAnsi"/>
                      <w:b/>
                      <w:sz w:val="20"/>
                      <w:szCs w:val="18"/>
                    </w:rPr>
                  </w:pPr>
                  <w:r w:rsidRPr="00D5462B">
                    <w:rPr>
                      <w:rFonts w:cstheme="minorHAnsi"/>
                      <w:b/>
                      <w:sz w:val="20"/>
                      <w:szCs w:val="18"/>
                    </w:rPr>
                    <w:t>Financement</w:t>
                  </w:r>
                </w:p>
              </w:tc>
              <w:tc>
                <w:tcPr>
                  <w:tcW w:w="1418" w:type="dxa"/>
                  <w:shd w:val="clear" w:color="auto" w:fill="auto"/>
                  <w:vAlign w:val="center"/>
                </w:tcPr>
                <w:p w:rsidR="00390362" w:rsidRPr="00D5462B" w:rsidRDefault="00F96660" w:rsidP="00D32A02">
                  <w:pPr>
                    <w:ind w:right="14"/>
                    <w:jc w:val="center"/>
                    <w:rPr>
                      <w:rFonts w:cstheme="minorHAnsi"/>
                      <w:b/>
                      <w:sz w:val="20"/>
                      <w:szCs w:val="18"/>
                    </w:rPr>
                  </w:pPr>
                  <w:r>
                    <w:rPr>
                      <w:rFonts w:cstheme="minorHAnsi"/>
                      <w:b/>
                      <w:sz w:val="20"/>
                      <w:szCs w:val="18"/>
                    </w:rPr>
                    <w:t>Coût pou</w:t>
                  </w:r>
                  <w:r w:rsidR="00390362">
                    <w:rPr>
                      <w:rFonts w:cstheme="minorHAnsi"/>
                      <w:b/>
                      <w:sz w:val="20"/>
                      <w:szCs w:val="18"/>
                    </w:rPr>
                    <w:t>r la CA</w:t>
                  </w:r>
                </w:p>
              </w:tc>
            </w:tr>
            <w:tr w:rsidR="00390362" w:rsidRPr="00D5462B" w:rsidTr="00D32A02">
              <w:trPr>
                <w:trHeight w:val="468"/>
              </w:trPr>
              <w:tc>
                <w:tcPr>
                  <w:tcW w:w="4390" w:type="dxa"/>
                  <w:tcBorders>
                    <w:bottom w:val="single" w:sz="4" w:space="0" w:color="auto"/>
                  </w:tcBorders>
                  <w:shd w:val="clear" w:color="auto" w:fill="auto"/>
                  <w:vAlign w:val="center"/>
                </w:tcPr>
                <w:p w:rsidR="00390362" w:rsidRPr="002B6733" w:rsidRDefault="00390362" w:rsidP="00D32A02">
                  <w:pPr>
                    <w:ind w:right="14"/>
                    <w:rPr>
                      <w:rFonts w:cstheme="minorHAnsi"/>
                      <w:sz w:val="20"/>
                      <w:szCs w:val="18"/>
                    </w:rPr>
                  </w:pPr>
                  <w:r>
                    <w:rPr>
                      <w:rFonts w:cstheme="minorHAnsi"/>
                      <w:sz w:val="20"/>
                      <w:szCs w:val="18"/>
                    </w:rPr>
                    <w:t>Elaboration du PAF</w:t>
                  </w:r>
                </w:p>
              </w:tc>
              <w:tc>
                <w:tcPr>
                  <w:tcW w:w="1559" w:type="dxa"/>
                  <w:tcBorders>
                    <w:bottom w:val="single" w:sz="4" w:space="0" w:color="auto"/>
                  </w:tcBorders>
                  <w:shd w:val="clear" w:color="auto" w:fill="auto"/>
                  <w:vAlign w:val="center"/>
                </w:tcPr>
                <w:p w:rsidR="00390362" w:rsidRPr="002B6733" w:rsidRDefault="00390362" w:rsidP="00D32A02">
                  <w:pPr>
                    <w:ind w:right="14"/>
                    <w:jc w:val="center"/>
                    <w:rPr>
                      <w:rFonts w:cstheme="minorHAnsi"/>
                      <w:sz w:val="20"/>
                      <w:szCs w:val="18"/>
                    </w:rPr>
                  </w:pPr>
                  <w:r>
                    <w:rPr>
                      <w:rFonts w:cstheme="minorHAnsi"/>
                      <w:sz w:val="20"/>
                      <w:szCs w:val="18"/>
                    </w:rPr>
                    <w:t>80 000 €</w:t>
                  </w:r>
                </w:p>
              </w:tc>
              <w:tc>
                <w:tcPr>
                  <w:tcW w:w="1559" w:type="dxa"/>
                  <w:tcBorders>
                    <w:bottom w:val="single" w:sz="4" w:space="0" w:color="auto"/>
                  </w:tcBorders>
                  <w:shd w:val="clear" w:color="auto" w:fill="auto"/>
                  <w:vAlign w:val="center"/>
                </w:tcPr>
                <w:p w:rsidR="00390362" w:rsidRPr="002B6733" w:rsidRDefault="00390362" w:rsidP="00D32A02">
                  <w:pPr>
                    <w:ind w:right="14"/>
                    <w:jc w:val="center"/>
                    <w:rPr>
                      <w:rFonts w:cstheme="minorHAnsi"/>
                      <w:sz w:val="20"/>
                      <w:szCs w:val="18"/>
                    </w:rPr>
                  </w:pPr>
                  <w:r>
                    <w:rPr>
                      <w:rFonts w:cstheme="minorHAnsi"/>
                      <w:sz w:val="20"/>
                      <w:szCs w:val="18"/>
                    </w:rPr>
                    <w:t>-</w:t>
                  </w:r>
                </w:p>
              </w:tc>
              <w:tc>
                <w:tcPr>
                  <w:tcW w:w="1418" w:type="dxa"/>
                  <w:tcBorders>
                    <w:bottom w:val="single" w:sz="4" w:space="0" w:color="auto"/>
                  </w:tcBorders>
                  <w:shd w:val="clear" w:color="auto" w:fill="auto"/>
                  <w:vAlign w:val="center"/>
                </w:tcPr>
                <w:p w:rsidR="00390362" w:rsidRPr="002B6733" w:rsidRDefault="00390362" w:rsidP="00D32A02">
                  <w:pPr>
                    <w:ind w:right="14"/>
                    <w:jc w:val="center"/>
                    <w:rPr>
                      <w:rFonts w:cstheme="minorHAnsi"/>
                      <w:sz w:val="20"/>
                      <w:szCs w:val="18"/>
                    </w:rPr>
                  </w:pPr>
                  <w:r>
                    <w:rPr>
                      <w:rFonts w:cstheme="minorHAnsi"/>
                      <w:sz w:val="20"/>
                      <w:szCs w:val="18"/>
                    </w:rPr>
                    <w:t>80 000 €</w:t>
                  </w:r>
                </w:p>
              </w:tc>
            </w:tr>
          </w:tbl>
          <w:p w:rsidR="00390362" w:rsidRPr="00D5462B" w:rsidRDefault="00390362" w:rsidP="00D32A02">
            <w:pPr>
              <w:ind w:right="14"/>
              <w:rPr>
                <w:rFonts w:cstheme="minorHAnsi"/>
                <w:i/>
                <w:sz w:val="20"/>
                <w:szCs w:val="20"/>
              </w:rPr>
            </w:pPr>
          </w:p>
        </w:tc>
      </w:tr>
    </w:tbl>
    <w:p w:rsidR="00390362" w:rsidRDefault="00390362" w:rsidP="00390362"/>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390362" w:rsidRPr="00D5462B" w:rsidTr="00D32A02">
        <w:trPr>
          <w:trHeight w:val="501"/>
        </w:trPr>
        <w:tc>
          <w:tcPr>
            <w:tcW w:w="9498" w:type="dxa"/>
            <w:shd w:val="clear" w:color="auto" w:fill="C0504D" w:themeFill="accent2"/>
            <w:vAlign w:val="center"/>
          </w:tcPr>
          <w:p w:rsidR="00390362" w:rsidRPr="00D5462B" w:rsidRDefault="00390362" w:rsidP="00D32A02">
            <w:pPr>
              <w:ind w:right="14"/>
              <w:jc w:val="center"/>
              <w:rPr>
                <w:rFonts w:cstheme="minorHAnsi"/>
                <w:b/>
                <w:sz w:val="20"/>
                <w:szCs w:val="20"/>
              </w:rPr>
            </w:pPr>
            <w:r w:rsidRPr="00D5462B">
              <w:rPr>
                <w:rFonts w:cstheme="minorHAnsi"/>
                <w:b/>
                <w:szCs w:val="20"/>
              </w:rPr>
              <w:t>Calendrier de la Fiche-Action n°</w:t>
            </w:r>
            <w:r>
              <w:rPr>
                <w:rFonts w:cstheme="minorHAnsi"/>
                <w:b/>
                <w:szCs w:val="20"/>
              </w:rPr>
              <w:t>17 à l’horizon 2023</w:t>
            </w:r>
          </w:p>
        </w:tc>
      </w:tr>
    </w:tbl>
    <w:p w:rsidR="00390362" w:rsidRPr="00AD6ADB" w:rsidRDefault="00390362" w:rsidP="00390362">
      <w:pPr>
        <w:ind w:right="14"/>
        <w:jc w:val="center"/>
        <w:rPr>
          <w:rFonts w:cstheme="minorHAnsi"/>
          <w:sz w:val="2"/>
          <w:szCs w:val="20"/>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390362" w:rsidRPr="00AD6ADB" w:rsidTr="00D32A02">
        <w:trPr>
          <w:trHeight w:val="1431"/>
        </w:trPr>
        <w:tc>
          <w:tcPr>
            <w:tcW w:w="9498" w:type="dxa"/>
            <w:shd w:val="clear" w:color="auto" w:fill="auto"/>
            <w:vAlign w:val="center"/>
          </w:tcPr>
          <w:p w:rsidR="00390362" w:rsidRPr="00AD6ADB" w:rsidRDefault="00390362" w:rsidP="00D32A02">
            <w:pPr>
              <w:ind w:right="14"/>
              <w:jc w:val="center"/>
              <w:rPr>
                <w:rFonts w:cstheme="minorHAnsi"/>
                <w:sz w:val="2"/>
                <w:szCs w:val="20"/>
                <w:u w:val="single"/>
              </w:rPr>
            </w:pPr>
          </w:p>
          <w:p w:rsidR="00390362" w:rsidRPr="00AD6ADB" w:rsidRDefault="00390362" w:rsidP="00D32A02">
            <w:pPr>
              <w:ind w:left="360" w:right="14"/>
              <w:rPr>
                <w:rFonts w:cstheme="minorHAnsi"/>
                <w:sz w:val="16"/>
                <w:szCs w:val="16"/>
                <w:u w:val="single"/>
              </w:rPr>
            </w:pPr>
          </w:p>
          <w:tbl>
            <w:tblPr>
              <w:tblStyle w:val="Grilledutableau"/>
              <w:tblW w:w="0" w:type="auto"/>
              <w:tblLook w:val="04A0" w:firstRow="1" w:lastRow="0" w:firstColumn="1" w:lastColumn="0" w:noHBand="0" w:noVBand="1"/>
            </w:tblPr>
            <w:tblGrid>
              <w:gridCol w:w="2155"/>
              <w:gridCol w:w="1134"/>
              <w:gridCol w:w="1134"/>
              <w:gridCol w:w="1134"/>
              <w:gridCol w:w="1276"/>
              <w:gridCol w:w="992"/>
              <w:gridCol w:w="1277"/>
            </w:tblGrid>
            <w:tr w:rsidR="00390362" w:rsidRPr="007212FC" w:rsidTr="00D32A02">
              <w:trPr>
                <w:trHeight w:val="408"/>
              </w:trPr>
              <w:tc>
                <w:tcPr>
                  <w:tcW w:w="2155" w:type="dxa"/>
                </w:tcPr>
                <w:p w:rsidR="00390362" w:rsidRPr="007212FC" w:rsidRDefault="00390362" w:rsidP="00D32A02">
                  <w:pPr>
                    <w:rPr>
                      <w:sz w:val="20"/>
                    </w:rPr>
                  </w:pPr>
                </w:p>
              </w:tc>
              <w:tc>
                <w:tcPr>
                  <w:tcW w:w="1134" w:type="dxa"/>
                </w:tcPr>
                <w:p w:rsidR="00390362" w:rsidRPr="007212FC" w:rsidRDefault="00390362" w:rsidP="00D32A02">
                  <w:pPr>
                    <w:jc w:val="center"/>
                    <w:rPr>
                      <w:sz w:val="20"/>
                    </w:rPr>
                  </w:pPr>
                  <w:r>
                    <w:rPr>
                      <w:sz w:val="20"/>
                    </w:rPr>
                    <w:t>2018</w:t>
                  </w:r>
                </w:p>
              </w:tc>
              <w:tc>
                <w:tcPr>
                  <w:tcW w:w="1134" w:type="dxa"/>
                </w:tcPr>
                <w:p w:rsidR="00390362" w:rsidRPr="007212FC" w:rsidRDefault="00390362" w:rsidP="00D32A02">
                  <w:pPr>
                    <w:jc w:val="center"/>
                    <w:rPr>
                      <w:sz w:val="20"/>
                    </w:rPr>
                  </w:pPr>
                  <w:r>
                    <w:rPr>
                      <w:sz w:val="20"/>
                    </w:rPr>
                    <w:t>2019</w:t>
                  </w:r>
                </w:p>
              </w:tc>
              <w:tc>
                <w:tcPr>
                  <w:tcW w:w="1134" w:type="dxa"/>
                </w:tcPr>
                <w:p w:rsidR="00390362" w:rsidRPr="007212FC" w:rsidRDefault="00390362" w:rsidP="00D32A02">
                  <w:pPr>
                    <w:jc w:val="center"/>
                    <w:rPr>
                      <w:sz w:val="20"/>
                    </w:rPr>
                  </w:pPr>
                  <w:r>
                    <w:rPr>
                      <w:sz w:val="20"/>
                    </w:rPr>
                    <w:t>2020</w:t>
                  </w:r>
                </w:p>
              </w:tc>
              <w:tc>
                <w:tcPr>
                  <w:tcW w:w="1276" w:type="dxa"/>
                </w:tcPr>
                <w:p w:rsidR="00390362" w:rsidRPr="007212FC" w:rsidRDefault="00390362" w:rsidP="00D32A02">
                  <w:pPr>
                    <w:jc w:val="center"/>
                    <w:rPr>
                      <w:sz w:val="20"/>
                    </w:rPr>
                  </w:pPr>
                  <w:r>
                    <w:rPr>
                      <w:sz w:val="20"/>
                    </w:rPr>
                    <w:t>2021</w:t>
                  </w:r>
                </w:p>
              </w:tc>
              <w:tc>
                <w:tcPr>
                  <w:tcW w:w="992" w:type="dxa"/>
                </w:tcPr>
                <w:p w:rsidR="00390362" w:rsidRPr="007212FC" w:rsidRDefault="00390362" w:rsidP="00D32A02">
                  <w:pPr>
                    <w:jc w:val="center"/>
                    <w:rPr>
                      <w:sz w:val="20"/>
                    </w:rPr>
                  </w:pPr>
                  <w:r>
                    <w:rPr>
                      <w:sz w:val="20"/>
                    </w:rPr>
                    <w:t>2022</w:t>
                  </w:r>
                </w:p>
              </w:tc>
              <w:tc>
                <w:tcPr>
                  <w:tcW w:w="1277" w:type="dxa"/>
                </w:tcPr>
                <w:p w:rsidR="00390362" w:rsidRPr="007212FC" w:rsidRDefault="00390362" w:rsidP="00D32A02">
                  <w:pPr>
                    <w:jc w:val="center"/>
                    <w:rPr>
                      <w:sz w:val="20"/>
                    </w:rPr>
                  </w:pPr>
                  <w:r>
                    <w:rPr>
                      <w:sz w:val="20"/>
                    </w:rPr>
                    <w:t>2023</w:t>
                  </w:r>
                </w:p>
              </w:tc>
            </w:tr>
            <w:tr w:rsidR="00390362" w:rsidRPr="007212FC" w:rsidTr="00D32A02">
              <w:trPr>
                <w:trHeight w:val="369"/>
              </w:trPr>
              <w:tc>
                <w:tcPr>
                  <w:tcW w:w="2155" w:type="dxa"/>
                </w:tcPr>
                <w:p w:rsidR="00390362" w:rsidRPr="007212FC" w:rsidRDefault="00390362" w:rsidP="00D32A02">
                  <w:pPr>
                    <w:rPr>
                      <w:sz w:val="20"/>
                    </w:rPr>
                  </w:pPr>
                  <w:r>
                    <w:rPr>
                      <w:rFonts w:cstheme="minorHAnsi"/>
                      <w:sz w:val="20"/>
                      <w:szCs w:val="18"/>
                    </w:rPr>
                    <w:t>Elaboration du PAF</w:t>
                  </w:r>
                </w:p>
              </w:tc>
              <w:tc>
                <w:tcPr>
                  <w:tcW w:w="1134" w:type="dxa"/>
                  <w:shd w:val="clear" w:color="auto" w:fill="auto"/>
                </w:tcPr>
                <w:p w:rsidR="00390362" w:rsidRPr="007212FC" w:rsidRDefault="00390362" w:rsidP="00D32A02">
                  <w:pPr>
                    <w:jc w:val="center"/>
                    <w:rPr>
                      <w:sz w:val="20"/>
                    </w:rPr>
                  </w:pPr>
                  <w:r>
                    <w:rPr>
                      <w:sz w:val="20"/>
                    </w:rPr>
                    <w:t>x</w:t>
                  </w:r>
                </w:p>
              </w:tc>
              <w:tc>
                <w:tcPr>
                  <w:tcW w:w="1134" w:type="dxa"/>
                  <w:shd w:val="clear" w:color="auto" w:fill="auto"/>
                </w:tcPr>
                <w:p w:rsidR="00390362" w:rsidRPr="007212FC" w:rsidRDefault="00390362" w:rsidP="00D32A02">
                  <w:pPr>
                    <w:jc w:val="center"/>
                    <w:rPr>
                      <w:sz w:val="20"/>
                    </w:rPr>
                  </w:pPr>
                  <w:r w:rsidRPr="00D267F6">
                    <w:rPr>
                      <w:sz w:val="20"/>
                    </w:rPr>
                    <w:t>x</w:t>
                  </w:r>
                </w:p>
              </w:tc>
              <w:tc>
                <w:tcPr>
                  <w:tcW w:w="1134" w:type="dxa"/>
                </w:tcPr>
                <w:p w:rsidR="00390362" w:rsidRPr="007212FC" w:rsidRDefault="00390362" w:rsidP="00D32A02">
                  <w:pPr>
                    <w:jc w:val="center"/>
                    <w:rPr>
                      <w:sz w:val="20"/>
                    </w:rPr>
                  </w:pPr>
                </w:p>
              </w:tc>
              <w:tc>
                <w:tcPr>
                  <w:tcW w:w="1276" w:type="dxa"/>
                </w:tcPr>
                <w:p w:rsidR="00390362" w:rsidRPr="007212FC" w:rsidRDefault="00390362" w:rsidP="00D32A02">
                  <w:pPr>
                    <w:jc w:val="center"/>
                    <w:rPr>
                      <w:sz w:val="20"/>
                    </w:rPr>
                  </w:pPr>
                </w:p>
              </w:tc>
              <w:tc>
                <w:tcPr>
                  <w:tcW w:w="992" w:type="dxa"/>
                </w:tcPr>
                <w:p w:rsidR="00390362" w:rsidRPr="007212FC" w:rsidRDefault="00390362" w:rsidP="00D32A02">
                  <w:pPr>
                    <w:jc w:val="center"/>
                    <w:rPr>
                      <w:sz w:val="20"/>
                    </w:rPr>
                  </w:pPr>
                </w:p>
              </w:tc>
              <w:tc>
                <w:tcPr>
                  <w:tcW w:w="1277" w:type="dxa"/>
                </w:tcPr>
                <w:p w:rsidR="00390362" w:rsidRPr="007212FC" w:rsidRDefault="00390362" w:rsidP="00D32A02">
                  <w:pPr>
                    <w:jc w:val="center"/>
                    <w:rPr>
                      <w:sz w:val="20"/>
                    </w:rPr>
                  </w:pPr>
                </w:p>
              </w:tc>
            </w:tr>
          </w:tbl>
          <w:p w:rsidR="00390362" w:rsidRPr="00AD6ADB" w:rsidRDefault="00390362" w:rsidP="00D32A02">
            <w:pPr>
              <w:ind w:right="14"/>
              <w:rPr>
                <w:rFonts w:cstheme="minorHAnsi"/>
                <w:i/>
                <w:sz w:val="20"/>
                <w:szCs w:val="20"/>
                <w:u w:val="single"/>
              </w:rPr>
            </w:pPr>
          </w:p>
        </w:tc>
      </w:tr>
    </w:tbl>
    <w:p w:rsidR="00390362" w:rsidRDefault="00390362" w:rsidP="00390362">
      <w:pPr>
        <w:rPr>
          <w:rFonts w:cstheme="minorHAnsi"/>
          <w:u w:val="single"/>
        </w:rPr>
      </w:pPr>
    </w:p>
    <w:p w:rsidR="00390362" w:rsidRPr="00AD6ADB" w:rsidRDefault="00390362" w:rsidP="00390362">
      <w:pPr>
        <w:rPr>
          <w:rFonts w:cstheme="minorHAnsi"/>
          <w:u w:val="single"/>
        </w:rPr>
      </w:pPr>
    </w:p>
    <w:p w:rsidR="00390362" w:rsidRPr="00D5462B" w:rsidRDefault="00390362" w:rsidP="00390362">
      <w:pPr>
        <w:rPr>
          <w:rFonts w:cstheme="minorHAnsi"/>
        </w:rPr>
      </w:pPr>
    </w:p>
    <w:p w:rsidR="00390362" w:rsidRDefault="00390362" w:rsidP="00390362">
      <w:pPr>
        <w:rPr>
          <w:rFonts w:ascii="Leelawadee" w:eastAsia="Times New Roman" w:hAnsi="Leelawadee" w:cs="Leelawadee"/>
          <w:color w:val="000000"/>
          <w:lang w:eastAsia="fr-FR"/>
        </w:rPr>
      </w:pPr>
    </w:p>
    <w:p w:rsidR="00390362" w:rsidRDefault="00390362" w:rsidP="00390362">
      <w:pPr>
        <w:rPr>
          <w:rFonts w:ascii="Leelawadee" w:eastAsia="Times New Roman" w:hAnsi="Leelawadee" w:cs="Leelawadee"/>
          <w:color w:val="000000"/>
          <w:lang w:eastAsia="fr-FR"/>
        </w:rPr>
      </w:pPr>
    </w:p>
    <w:p w:rsidR="00390362" w:rsidRDefault="00390362" w:rsidP="00390362">
      <w:pPr>
        <w:rPr>
          <w:rFonts w:ascii="Leelawadee" w:eastAsia="Times New Roman" w:hAnsi="Leelawadee" w:cs="Leelawadee"/>
          <w:color w:val="000000"/>
          <w:lang w:eastAsia="fr-FR"/>
        </w:rPr>
      </w:pPr>
      <w:r>
        <w:rPr>
          <w:rFonts w:ascii="Leelawadee" w:eastAsia="Times New Roman" w:hAnsi="Leelawadee" w:cs="Leelawadee"/>
          <w:color w:val="000000"/>
          <w:lang w:eastAsia="fr-FR"/>
        </w:rPr>
        <w:br w:type="page"/>
      </w:r>
    </w:p>
    <w:p w:rsidR="00390362" w:rsidRPr="00DB6ECE" w:rsidRDefault="00390362" w:rsidP="00390362">
      <w:pPr>
        <w:rPr>
          <w:rFonts w:cstheme="minorHAnsi"/>
          <w:sz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hemeFill="accent3"/>
        <w:tblLook w:val="04A0" w:firstRow="1" w:lastRow="0" w:firstColumn="1" w:lastColumn="0" w:noHBand="0" w:noVBand="1"/>
      </w:tblPr>
      <w:tblGrid>
        <w:gridCol w:w="9498"/>
      </w:tblGrid>
      <w:tr w:rsidR="00390362" w:rsidRPr="00D5462B" w:rsidTr="00D32A02">
        <w:trPr>
          <w:trHeight w:val="604"/>
        </w:trPr>
        <w:tc>
          <w:tcPr>
            <w:tcW w:w="9498" w:type="dxa"/>
            <w:shd w:val="clear" w:color="auto" w:fill="C0504D" w:themeFill="accent2"/>
            <w:vAlign w:val="center"/>
          </w:tcPr>
          <w:p w:rsidR="00390362" w:rsidRPr="00D5462B" w:rsidRDefault="00390362" w:rsidP="00D32A02">
            <w:pPr>
              <w:ind w:right="14"/>
              <w:jc w:val="center"/>
              <w:rPr>
                <w:rFonts w:cstheme="minorHAnsi"/>
                <w:b/>
                <w:bCs/>
                <w:sz w:val="24"/>
                <w:szCs w:val="24"/>
              </w:rPr>
            </w:pPr>
            <w:r>
              <w:rPr>
                <w:rFonts w:cstheme="minorHAnsi"/>
                <w:b/>
                <w:bCs/>
                <w:sz w:val="24"/>
                <w:szCs w:val="24"/>
              </w:rPr>
              <w:t>Orientation 4</w:t>
            </w:r>
            <w:r w:rsidRPr="00D5462B">
              <w:rPr>
                <w:rFonts w:cstheme="minorHAnsi"/>
                <w:b/>
                <w:bCs/>
                <w:sz w:val="24"/>
                <w:szCs w:val="24"/>
              </w:rPr>
              <w:t xml:space="preserve"> : </w:t>
            </w:r>
            <w:r>
              <w:rPr>
                <w:rFonts w:cstheme="minorHAnsi"/>
                <w:b/>
                <w:bCs/>
                <w:sz w:val="24"/>
                <w:szCs w:val="24"/>
              </w:rPr>
              <w:t>Avoir une politique foncière adaptée</w:t>
            </w:r>
          </w:p>
        </w:tc>
      </w:tr>
    </w:tbl>
    <w:p w:rsidR="00390362" w:rsidRPr="00D5462B" w:rsidRDefault="00390362" w:rsidP="00390362">
      <w:pPr>
        <w:ind w:right="14"/>
        <w:rPr>
          <w:rFonts w:cstheme="minorHAnsi"/>
          <w:b/>
          <w:bCs/>
          <w:sz w:val="18"/>
          <w:szCs w:val="18"/>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44"/>
        <w:gridCol w:w="6754"/>
      </w:tblGrid>
      <w:tr w:rsidR="00390362" w:rsidRPr="00D5462B" w:rsidTr="00D32A02">
        <w:trPr>
          <w:trHeight w:val="560"/>
        </w:trPr>
        <w:tc>
          <w:tcPr>
            <w:tcW w:w="2744" w:type="dxa"/>
            <w:shd w:val="clear" w:color="auto" w:fill="C0504D" w:themeFill="accent2"/>
            <w:vAlign w:val="center"/>
          </w:tcPr>
          <w:p w:rsidR="00390362" w:rsidRPr="00D5462B" w:rsidRDefault="00390362" w:rsidP="00D32A02">
            <w:pPr>
              <w:ind w:right="14"/>
              <w:jc w:val="center"/>
              <w:rPr>
                <w:rFonts w:cstheme="minorHAnsi"/>
                <w:b/>
                <w:bCs/>
                <w:sz w:val="24"/>
                <w:szCs w:val="24"/>
              </w:rPr>
            </w:pPr>
            <w:r w:rsidRPr="00D5462B">
              <w:rPr>
                <w:rFonts w:cstheme="minorHAnsi"/>
                <w:b/>
                <w:bCs/>
                <w:sz w:val="24"/>
                <w:szCs w:val="24"/>
              </w:rPr>
              <w:t>Fiche-Action n°</w:t>
            </w:r>
            <w:r>
              <w:rPr>
                <w:rFonts w:cstheme="minorHAnsi"/>
                <w:b/>
                <w:bCs/>
                <w:sz w:val="24"/>
                <w:szCs w:val="24"/>
              </w:rPr>
              <w:t>18</w:t>
            </w:r>
          </w:p>
        </w:tc>
        <w:tc>
          <w:tcPr>
            <w:tcW w:w="6754" w:type="dxa"/>
            <w:vAlign w:val="center"/>
          </w:tcPr>
          <w:p w:rsidR="00390362" w:rsidRPr="00D5462B" w:rsidRDefault="00390362" w:rsidP="00D32A02">
            <w:pPr>
              <w:ind w:right="14"/>
              <w:jc w:val="center"/>
              <w:rPr>
                <w:rFonts w:cstheme="minorHAnsi"/>
                <w:b/>
                <w:bCs/>
                <w:sz w:val="24"/>
                <w:szCs w:val="24"/>
              </w:rPr>
            </w:pPr>
            <w:r w:rsidRPr="00B811C9">
              <w:rPr>
                <w:rFonts w:cstheme="minorHAnsi"/>
                <w:b/>
                <w:bCs/>
                <w:sz w:val="24"/>
                <w:szCs w:val="24"/>
              </w:rPr>
              <w:t>Mettre en œuvre un Plan d’Actions Foncières</w:t>
            </w:r>
          </w:p>
        </w:tc>
      </w:tr>
    </w:tbl>
    <w:p w:rsidR="00390362" w:rsidRPr="00D5462B" w:rsidRDefault="00390362" w:rsidP="00390362">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7745"/>
      </w:tblGrid>
      <w:tr w:rsidR="00390362" w:rsidRPr="00D5462B" w:rsidTr="00D32A02">
        <w:trPr>
          <w:trHeight w:val="1420"/>
        </w:trPr>
        <w:tc>
          <w:tcPr>
            <w:tcW w:w="1560" w:type="dxa"/>
            <w:shd w:val="clear" w:color="auto" w:fill="C0504D" w:themeFill="accent2"/>
            <w:vAlign w:val="center"/>
          </w:tcPr>
          <w:p w:rsidR="00390362" w:rsidRPr="00D5462B" w:rsidRDefault="00390362" w:rsidP="00D32A02">
            <w:pPr>
              <w:ind w:right="14"/>
              <w:jc w:val="center"/>
              <w:rPr>
                <w:rFonts w:cstheme="minorHAnsi"/>
                <w:b/>
                <w:szCs w:val="20"/>
              </w:rPr>
            </w:pPr>
            <w:r w:rsidRPr="00D5462B">
              <w:rPr>
                <w:rFonts w:cstheme="minorHAnsi"/>
                <w:b/>
                <w:szCs w:val="20"/>
              </w:rPr>
              <w:t>Objectifs</w:t>
            </w:r>
          </w:p>
        </w:tc>
        <w:tc>
          <w:tcPr>
            <w:tcW w:w="8938" w:type="dxa"/>
            <w:shd w:val="clear" w:color="auto" w:fill="auto"/>
            <w:vAlign w:val="center"/>
          </w:tcPr>
          <w:p w:rsidR="00390362" w:rsidRPr="002C5767" w:rsidRDefault="00390362" w:rsidP="00D32A02">
            <w:pPr>
              <w:numPr>
                <w:ilvl w:val="0"/>
                <w:numId w:val="19"/>
              </w:numPr>
              <w:tabs>
                <w:tab w:val="num" w:pos="720"/>
              </w:tabs>
              <w:ind w:left="357" w:hanging="357"/>
              <w:rPr>
                <w:rFonts w:cstheme="minorHAnsi"/>
                <w:sz w:val="20"/>
              </w:rPr>
            </w:pPr>
            <w:r w:rsidRPr="002C5767">
              <w:rPr>
                <w:rFonts w:cstheme="minorHAnsi"/>
                <w:sz w:val="20"/>
              </w:rPr>
              <w:t xml:space="preserve">Mobiliser prioritairement le potentiel </w:t>
            </w:r>
            <w:r>
              <w:rPr>
                <w:rFonts w:cstheme="minorHAnsi"/>
                <w:sz w:val="20"/>
              </w:rPr>
              <w:t xml:space="preserve">foncier </w:t>
            </w:r>
            <w:r w:rsidRPr="002C5767">
              <w:rPr>
                <w:rFonts w:cstheme="minorHAnsi"/>
                <w:sz w:val="20"/>
              </w:rPr>
              <w:t>existant</w:t>
            </w:r>
          </w:p>
          <w:p w:rsidR="00390362" w:rsidRPr="002C5767" w:rsidRDefault="00390362" w:rsidP="00D32A02">
            <w:pPr>
              <w:numPr>
                <w:ilvl w:val="0"/>
                <w:numId w:val="19"/>
              </w:numPr>
              <w:tabs>
                <w:tab w:val="num" w:pos="720"/>
              </w:tabs>
              <w:ind w:left="357" w:hanging="357"/>
              <w:rPr>
                <w:rFonts w:cstheme="minorHAnsi"/>
                <w:sz w:val="20"/>
              </w:rPr>
            </w:pPr>
            <w:r w:rsidRPr="002C5767">
              <w:rPr>
                <w:rFonts w:cstheme="minorHAnsi"/>
                <w:sz w:val="20"/>
              </w:rPr>
              <w:t>Proposer du renouvellement urbain</w:t>
            </w:r>
          </w:p>
          <w:p w:rsidR="00390362" w:rsidRPr="002C5767" w:rsidRDefault="00390362" w:rsidP="00D32A02">
            <w:pPr>
              <w:numPr>
                <w:ilvl w:val="0"/>
                <w:numId w:val="19"/>
              </w:numPr>
              <w:tabs>
                <w:tab w:val="num" w:pos="720"/>
              </w:tabs>
              <w:ind w:left="357" w:hanging="357"/>
              <w:jc w:val="both"/>
              <w:rPr>
                <w:rFonts w:cstheme="minorHAnsi"/>
                <w:sz w:val="20"/>
              </w:rPr>
            </w:pPr>
            <w:r w:rsidRPr="002C5767">
              <w:rPr>
                <w:rFonts w:cstheme="minorHAnsi"/>
                <w:sz w:val="20"/>
              </w:rPr>
              <w:t>Permettre la mise en œuvre des objectifs quantitatifs et qualitatifs de production de logements</w:t>
            </w:r>
          </w:p>
          <w:p w:rsidR="00390362" w:rsidRPr="00D5462B" w:rsidRDefault="00390362" w:rsidP="00D32A02">
            <w:pPr>
              <w:numPr>
                <w:ilvl w:val="0"/>
                <w:numId w:val="19"/>
              </w:numPr>
              <w:ind w:left="357" w:hanging="357"/>
              <w:rPr>
                <w:rFonts w:cstheme="minorHAnsi"/>
              </w:rPr>
            </w:pPr>
            <w:r w:rsidRPr="002C5767">
              <w:rPr>
                <w:rFonts w:cstheme="minorHAnsi"/>
                <w:sz w:val="20"/>
              </w:rPr>
              <w:t>Conduire une politique foncière de façon pérenne</w:t>
            </w:r>
          </w:p>
        </w:tc>
      </w:tr>
    </w:tbl>
    <w:p w:rsidR="00390362" w:rsidRPr="00D5462B" w:rsidRDefault="00390362" w:rsidP="00390362">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7758"/>
      </w:tblGrid>
      <w:tr w:rsidR="00390362" w:rsidRPr="00D5462B" w:rsidTr="00D32A02">
        <w:tc>
          <w:tcPr>
            <w:tcW w:w="1560" w:type="dxa"/>
            <w:shd w:val="clear" w:color="auto" w:fill="C0504D" w:themeFill="accent2"/>
            <w:vAlign w:val="center"/>
          </w:tcPr>
          <w:p w:rsidR="00390362" w:rsidRPr="00D5462B" w:rsidRDefault="00390362" w:rsidP="00D32A02">
            <w:pPr>
              <w:ind w:right="14"/>
              <w:jc w:val="center"/>
              <w:rPr>
                <w:rFonts w:cstheme="minorHAnsi"/>
                <w:b/>
                <w:szCs w:val="20"/>
              </w:rPr>
            </w:pPr>
            <w:r w:rsidRPr="00D5462B">
              <w:rPr>
                <w:rFonts w:cstheme="minorHAnsi"/>
                <w:b/>
                <w:szCs w:val="20"/>
              </w:rPr>
              <w:t>Contenu</w:t>
            </w:r>
          </w:p>
        </w:tc>
        <w:tc>
          <w:tcPr>
            <w:tcW w:w="8938" w:type="dxa"/>
            <w:shd w:val="clear" w:color="auto" w:fill="auto"/>
          </w:tcPr>
          <w:p w:rsidR="00390362" w:rsidRPr="00600646" w:rsidRDefault="00390362" w:rsidP="00D32A02">
            <w:pPr>
              <w:ind w:right="11"/>
              <w:rPr>
                <w:rFonts w:cstheme="minorHAnsi"/>
                <w:strike/>
                <w:color w:val="C0504D" w:themeColor="accent2"/>
                <w:sz w:val="20"/>
                <w:szCs w:val="20"/>
              </w:rPr>
            </w:pPr>
            <w:r w:rsidRPr="00600646">
              <w:rPr>
                <w:rFonts w:cstheme="minorHAnsi"/>
                <w:b/>
                <w:bCs/>
                <w:color w:val="C0504D" w:themeColor="accent2"/>
                <w:sz w:val="20"/>
                <w:szCs w:val="20"/>
              </w:rPr>
              <w:t>Action 18-1 Mobiliser les outils de planification pour fav</w:t>
            </w:r>
            <w:r w:rsidR="00DD3EE6" w:rsidRPr="00600646">
              <w:rPr>
                <w:rFonts w:cstheme="minorHAnsi"/>
                <w:b/>
                <w:bCs/>
                <w:color w:val="C0504D" w:themeColor="accent2"/>
                <w:sz w:val="20"/>
                <w:szCs w:val="20"/>
              </w:rPr>
              <w:t>oriser le renouvellement urbain</w:t>
            </w:r>
          </w:p>
          <w:p w:rsidR="00390362" w:rsidRPr="00B811C9" w:rsidRDefault="00390362" w:rsidP="00D32A02">
            <w:pPr>
              <w:ind w:right="11"/>
              <w:jc w:val="both"/>
              <w:rPr>
                <w:rFonts w:cstheme="minorHAnsi"/>
                <w:sz w:val="20"/>
                <w:szCs w:val="20"/>
              </w:rPr>
            </w:pPr>
            <w:r w:rsidRPr="00B811C9">
              <w:rPr>
                <w:rFonts w:cstheme="minorHAnsi"/>
                <w:sz w:val="20"/>
                <w:szCs w:val="20"/>
              </w:rPr>
              <w:t>En vue d’un projet d’aménagement, les collectivités peuvent instituer, par le biais de leur document d’urbanisme, les outils qui ne constituent pas à proprement parler des réserves foncières mais qui garantissent la possibilité de maîtriser du foncier identifié comme stratégique par la collectivité :</w:t>
            </w:r>
          </w:p>
          <w:p w:rsidR="00390362" w:rsidRPr="00B811C9" w:rsidRDefault="00390362" w:rsidP="005D7C7C">
            <w:pPr>
              <w:numPr>
                <w:ilvl w:val="0"/>
                <w:numId w:val="30"/>
              </w:numPr>
              <w:ind w:right="11"/>
              <w:jc w:val="both"/>
              <w:rPr>
                <w:rFonts w:cstheme="minorHAnsi"/>
                <w:sz w:val="20"/>
                <w:szCs w:val="20"/>
              </w:rPr>
            </w:pPr>
            <w:r w:rsidRPr="00B811C9">
              <w:rPr>
                <w:rFonts w:cstheme="minorHAnsi"/>
                <w:sz w:val="20"/>
                <w:szCs w:val="20"/>
              </w:rPr>
              <w:t>Emplacements réservés</w:t>
            </w:r>
          </w:p>
          <w:p w:rsidR="00390362" w:rsidRPr="00B811C9" w:rsidRDefault="00390362" w:rsidP="005D7C7C">
            <w:pPr>
              <w:numPr>
                <w:ilvl w:val="0"/>
                <w:numId w:val="30"/>
              </w:numPr>
              <w:ind w:right="11"/>
              <w:jc w:val="both"/>
              <w:rPr>
                <w:rFonts w:cstheme="minorHAnsi"/>
                <w:sz w:val="20"/>
                <w:szCs w:val="20"/>
              </w:rPr>
            </w:pPr>
            <w:r w:rsidRPr="00B811C9">
              <w:rPr>
                <w:rFonts w:cstheme="minorHAnsi"/>
                <w:sz w:val="20"/>
                <w:szCs w:val="20"/>
              </w:rPr>
              <w:t>Secteurs réservés</w:t>
            </w:r>
          </w:p>
          <w:p w:rsidR="00390362" w:rsidRPr="00B811C9" w:rsidRDefault="00390362" w:rsidP="005D7C7C">
            <w:pPr>
              <w:numPr>
                <w:ilvl w:val="0"/>
                <w:numId w:val="30"/>
              </w:numPr>
              <w:ind w:right="11"/>
              <w:jc w:val="both"/>
              <w:rPr>
                <w:rFonts w:cstheme="minorHAnsi"/>
                <w:sz w:val="20"/>
                <w:szCs w:val="20"/>
              </w:rPr>
            </w:pPr>
            <w:r w:rsidRPr="00B811C9">
              <w:rPr>
                <w:rFonts w:cstheme="minorHAnsi"/>
                <w:sz w:val="20"/>
                <w:szCs w:val="20"/>
              </w:rPr>
              <w:t>Périmètres d’attente d’un projet d’aménagement global (Papag).</w:t>
            </w:r>
          </w:p>
          <w:p w:rsidR="00390362" w:rsidRDefault="00390362" w:rsidP="00D32A02">
            <w:pPr>
              <w:ind w:right="11"/>
              <w:rPr>
                <w:rFonts w:cstheme="minorHAnsi"/>
                <w:sz w:val="20"/>
                <w:szCs w:val="20"/>
              </w:rPr>
            </w:pPr>
            <w:r w:rsidRPr="00B811C9">
              <w:rPr>
                <w:rFonts w:cstheme="minorHAnsi"/>
                <w:sz w:val="20"/>
                <w:szCs w:val="20"/>
              </w:rPr>
              <w:t xml:space="preserve">Portage : EPCI et communes </w:t>
            </w:r>
          </w:p>
          <w:p w:rsidR="00390362" w:rsidRDefault="00390362" w:rsidP="00D32A02">
            <w:pPr>
              <w:ind w:right="11"/>
              <w:rPr>
                <w:rFonts w:cstheme="minorHAnsi"/>
                <w:sz w:val="20"/>
                <w:szCs w:val="20"/>
              </w:rPr>
            </w:pPr>
          </w:p>
          <w:p w:rsidR="00390362" w:rsidRDefault="00390362" w:rsidP="00D32A02">
            <w:pPr>
              <w:ind w:right="11"/>
              <w:rPr>
                <w:rFonts w:cstheme="minorHAnsi"/>
                <w:sz w:val="20"/>
                <w:szCs w:val="20"/>
              </w:rPr>
            </w:pPr>
          </w:p>
          <w:p w:rsidR="00390362" w:rsidRPr="00600646" w:rsidRDefault="00390362" w:rsidP="00D32A02">
            <w:pPr>
              <w:ind w:right="11"/>
              <w:jc w:val="both"/>
              <w:rPr>
                <w:rFonts w:cstheme="minorHAnsi"/>
                <w:color w:val="C0504D" w:themeColor="accent2"/>
                <w:sz w:val="20"/>
                <w:szCs w:val="20"/>
              </w:rPr>
            </w:pPr>
            <w:r w:rsidRPr="00600646">
              <w:rPr>
                <w:rFonts w:cstheme="minorHAnsi"/>
                <w:b/>
                <w:bCs/>
                <w:color w:val="C0504D" w:themeColor="accent2"/>
                <w:sz w:val="20"/>
                <w:szCs w:val="20"/>
              </w:rPr>
              <w:t>Action 18-2 Accompagner les acquisitions</w:t>
            </w:r>
          </w:p>
          <w:p w:rsidR="00390362" w:rsidRPr="008470F3" w:rsidRDefault="00390362" w:rsidP="002A28FB">
            <w:pPr>
              <w:pStyle w:val="Paragraphedeliste"/>
              <w:numPr>
                <w:ilvl w:val="0"/>
                <w:numId w:val="66"/>
              </w:numPr>
              <w:tabs>
                <w:tab w:val="clear" w:pos="720"/>
                <w:tab w:val="num" w:pos="386"/>
              </w:tabs>
              <w:ind w:right="11" w:hanging="720"/>
              <w:jc w:val="both"/>
              <w:rPr>
                <w:rFonts w:cstheme="minorHAnsi"/>
                <w:sz w:val="20"/>
                <w:szCs w:val="20"/>
              </w:rPr>
            </w:pPr>
            <w:r w:rsidRPr="008470F3">
              <w:rPr>
                <w:rFonts w:cstheme="minorHAnsi"/>
                <w:b/>
                <w:bCs/>
                <w:sz w:val="20"/>
                <w:szCs w:val="20"/>
              </w:rPr>
              <w:t>Se doter de réserves foncières</w:t>
            </w:r>
          </w:p>
          <w:p w:rsidR="00390362" w:rsidRDefault="00390362" w:rsidP="00D32A02">
            <w:pPr>
              <w:ind w:left="360" w:right="11"/>
              <w:jc w:val="both"/>
              <w:rPr>
                <w:rFonts w:cstheme="minorHAnsi"/>
                <w:sz w:val="20"/>
                <w:szCs w:val="20"/>
              </w:rPr>
            </w:pPr>
            <w:r w:rsidRPr="00573A94">
              <w:rPr>
                <w:rFonts w:cstheme="minorHAnsi"/>
                <w:b/>
                <w:bCs/>
                <w:sz w:val="20"/>
                <w:szCs w:val="20"/>
              </w:rPr>
              <w:t>Poursuivre le portage avec Foncier de Bretagne</w:t>
            </w:r>
            <w:r w:rsidRPr="00573A94">
              <w:rPr>
                <w:rFonts w:cstheme="minorHAnsi"/>
                <w:sz w:val="20"/>
                <w:szCs w:val="20"/>
              </w:rPr>
              <w:t xml:space="preserve">. </w:t>
            </w:r>
          </w:p>
          <w:p w:rsidR="00390362" w:rsidRPr="00573A94" w:rsidRDefault="00390362" w:rsidP="00D32A02">
            <w:pPr>
              <w:ind w:left="360" w:right="11"/>
              <w:jc w:val="both"/>
              <w:rPr>
                <w:rFonts w:cstheme="minorHAnsi"/>
                <w:sz w:val="20"/>
                <w:szCs w:val="20"/>
              </w:rPr>
            </w:pPr>
            <w:r w:rsidRPr="00573A94">
              <w:rPr>
                <w:rFonts w:cstheme="minorHAnsi"/>
                <w:sz w:val="20"/>
                <w:szCs w:val="20"/>
              </w:rPr>
              <w:t>L’Agglomération a signé une convention-cadre avec Foncier de Bretagne, encadrant l’action de cet établissement, conformément aux enjeux définis dans le projet de territoire de LTC.</w:t>
            </w:r>
          </w:p>
          <w:p w:rsidR="00390362" w:rsidRPr="00B811C9" w:rsidRDefault="00390362" w:rsidP="00D32A02">
            <w:pPr>
              <w:ind w:left="386" w:right="11"/>
              <w:jc w:val="both"/>
              <w:rPr>
                <w:rFonts w:cstheme="minorHAnsi"/>
                <w:sz w:val="20"/>
                <w:szCs w:val="20"/>
              </w:rPr>
            </w:pPr>
            <w:r w:rsidRPr="00B811C9">
              <w:rPr>
                <w:rFonts w:cstheme="minorHAnsi"/>
                <w:sz w:val="20"/>
                <w:szCs w:val="20"/>
              </w:rPr>
              <w:t>Les actions de l’EPF visent :</w:t>
            </w:r>
          </w:p>
          <w:p w:rsidR="00390362" w:rsidRPr="008470F3" w:rsidRDefault="00390362" w:rsidP="002A28FB">
            <w:pPr>
              <w:pStyle w:val="Paragraphedeliste"/>
              <w:numPr>
                <w:ilvl w:val="0"/>
                <w:numId w:val="67"/>
              </w:numPr>
              <w:ind w:right="11"/>
              <w:jc w:val="both"/>
              <w:rPr>
                <w:rFonts w:cstheme="minorHAnsi"/>
                <w:sz w:val="20"/>
                <w:szCs w:val="20"/>
              </w:rPr>
            </w:pPr>
            <w:r w:rsidRPr="008470F3">
              <w:rPr>
                <w:rFonts w:cstheme="minorHAnsi"/>
                <w:sz w:val="20"/>
                <w:szCs w:val="20"/>
              </w:rPr>
              <w:t>à privilégier les opérations de Renouvellement Urbain et à soutenir les projets concourant à la revitalisation des centre-villes/bourgs (cf. action 2.2)</w:t>
            </w:r>
          </w:p>
          <w:p w:rsidR="00390362" w:rsidRPr="008470F3" w:rsidRDefault="00390362" w:rsidP="002A28FB">
            <w:pPr>
              <w:pStyle w:val="Paragraphedeliste"/>
              <w:numPr>
                <w:ilvl w:val="0"/>
                <w:numId w:val="67"/>
              </w:numPr>
              <w:ind w:right="11"/>
              <w:jc w:val="both"/>
              <w:rPr>
                <w:rFonts w:cstheme="minorHAnsi"/>
                <w:sz w:val="20"/>
                <w:szCs w:val="20"/>
              </w:rPr>
            </w:pPr>
            <w:r w:rsidRPr="008470F3">
              <w:rPr>
                <w:rFonts w:cstheme="minorHAnsi"/>
                <w:sz w:val="20"/>
                <w:szCs w:val="20"/>
              </w:rPr>
              <w:t xml:space="preserve">à favoriser la mixité sociale (20 % minimum de logements sociaux exigés dans toute opération) et le parcours résidentiel, </w:t>
            </w:r>
          </w:p>
          <w:p w:rsidR="00390362" w:rsidRPr="008470F3" w:rsidRDefault="00390362" w:rsidP="002A28FB">
            <w:pPr>
              <w:pStyle w:val="Paragraphedeliste"/>
              <w:numPr>
                <w:ilvl w:val="0"/>
                <w:numId w:val="67"/>
              </w:numPr>
              <w:ind w:right="11"/>
              <w:jc w:val="both"/>
              <w:rPr>
                <w:rFonts w:cstheme="minorHAnsi"/>
                <w:sz w:val="20"/>
                <w:szCs w:val="20"/>
              </w:rPr>
            </w:pPr>
            <w:r w:rsidRPr="008470F3">
              <w:rPr>
                <w:rFonts w:cstheme="minorHAnsi"/>
                <w:sz w:val="20"/>
                <w:szCs w:val="20"/>
              </w:rPr>
              <w:t>à développer une part de logements adaptés aux besoins du territoire et notamment sur les zones de forte attractivité et de forte pression foncière ; valoriser le foncier situé en zone littorale ; conforter les moyens utilisés par l’EPCI en matière de foncier.</w:t>
            </w:r>
          </w:p>
          <w:p w:rsidR="00390362" w:rsidRDefault="00390362" w:rsidP="00D32A02">
            <w:pPr>
              <w:ind w:right="11"/>
              <w:rPr>
                <w:rFonts w:cstheme="minorHAnsi"/>
                <w:sz w:val="20"/>
                <w:szCs w:val="20"/>
              </w:rPr>
            </w:pPr>
          </w:p>
          <w:p w:rsidR="00390362" w:rsidRDefault="00390362" w:rsidP="00D32A02">
            <w:pPr>
              <w:ind w:left="360" w:right="11"/>
              <w:jc w:val="both"/>
              <w:rPr>
                <w:rFonts w:cstheme="minorHAnsi"/>
                <w:sz w:val="20"/>
                <w:szCs w:val="20"/>
              </w:rPr>
            </w:pPr>
            <w:r w:rsidRPr="00573A94">
              <w:rPr>
                <w:rFonts w:cstheme="minorHAnsi"/>
                <w:b/>
                <w:bCs/>
                <w:sz w:val="20"/>
                <w:szCs w:val="20"/>
              </w:rPr>
              <w:t>Soutenir le portage foncier local</w:t>
            </w:r>
            <w:r w:rsidRPr="00573A94">
              <w:rPr>
                <w:rFonts w:cstheme="minorHAnsi"/>
                <w:sz w:val="20"/>
                <w:szCs w:val="20"/>
              </w:rPr>
              <w:t xml:space="preserve">. </w:t>
            </w:r>
          </w:p>
          <w:p w:rsidR="00390362" w:rsidRPr="00573A94" w:rsidRDefault="00390362" w:rsidP="00D32A02">
            <w:pPr>
              <w:ind w:left="360" w:right="11"/>
              <w:jc w:val="both"/>
              <w:rPr>
                <w:rFonts w:cstheme="minorHAnsi"/>
                <w:sz w:val="20"/>
                <w:szCs w:val="20"/>
              </w:rPr>
            </w:pPr>
            <w:r w:rsidRPr="00573A94">
              <w:rPr>
                <w:rFonts w:cstheme="minorHAnsi"/>
                <w:sz w:val="20"/>
                <w:szCs w:val="20"/>
              </w:rPr>
              <w:t xml:space="preserve">Il s’agit de poursuivre la ligne de portage foncier de LTC à destination des communes, en cohérence avec le </w:t>
            </w:r>
            <w:r>
              <w:rPr>
                <w:rFonts w:cstheme="minorHAnsi"/>
                <w:sz w:val="20"/>
                <w:szCs w:val="20"/>
              </w:rPr>
              <w:t>P</w:t>
            </w:r>
            <w:r w:rsidRPr="00573A94">
              <w:rPr>
                <w:rFonts w:cstheme="minorHAnsi"/>
                <w:sz w:val="20"/>
                <w:szCs w:val="20"/>
              </w:rPr>
              <w:t>lan d’</w:t>
            </w:r>
            <w:r>
              <w:rPr>
                <w:rFonts w:cstheme="minorHAnsi"/>
                <w:sz w:val="20"/>
                <w:szCs w:val="20"/>
              </w:rPr>
              <w:t>A</w:t>
            </w:r>
            <w:r w:rsidRPr="00573A94">
              <w:rPr>
                <w:rFonts w:cstheme="minorHAnsi"/>
                <w:sz w:val="20"/>
                <w:szCs w:val="20"/>
              </w:rPr>
              <w:t>ction</w:t>
            </w:r>
            <w:r>
              <w:rPr>
                <w:rFonts w:cstheme="minorHAnsi"/>
                <w:sz w:val="20"/>
                <w:szCs w:val="20"/>
              </w:rPr>
              <w:t>s</w:t>
            </w:r>
            <w:r w:rsidRPr="00573A94">
              <w:rPr>
                <w:rFonts w:cstheme="minorHAnsi"/>
                <w:sz w:val="20"/>
                <w:szCs w:val="20"/>
              </w:rPr>
              <w:t xml:space="preserve"> </w:t>
            </w:r>
            <w:r>
              <w:rPr>
                <w:rFonts w:cstheme="minorHAnsi"/>
                <w:sz w:val="20"/>
                <w:szCs w:val="20"/>
              </w:rPr>
              <w:t>F</w:t>
            </w:r>
            <w:r w:rsidRPr="00573A94">
              <w:rPr>
                <w:rFonts w:cstheme="minorHAnsi"/>
                <w:sz w:val="20"/>
                <w:szCs w:val="20"/>
              </w:rPr>
              <w:t>oncières et pour des opérations pour lesquelles Foncier de Bretagne n’intervient pas.</w:t>
            </w:r>
          </w:p>
          <w:p w:rsidR="00390362" w:rsidRPr="00547C9D" w:rsidRDefault="00390362" w:rsidP="00D32A02">
            <w:pPr>
              <w:ind w:left="386" w:right="11"/>
              <w:jc w:val="both"/>
              <w:rPr>
                <w:rFonts w:cstheme="minorHAnsi"/>
                <w:sz w:val="20"/>
                <w:szCs w:val="20"/>
              </w:rPr>
            </w:pPr>
            <w:r w:rsidRPr="00547C9D">
              <w:rPr>
                <w:rFonts w:cstheme="minorHAnsi"/>
                <w:sz w:val="20"/>
                <w:szCs w:val="20"/>
              </w:rPr>
              <w:t xml:space="preserve">Les critères d’intervention du portage foncier de LTC </w:t>
            </w:r>
            <w:r>
              <w:rPr>
                <w:rFonts w:cstheme="minorHAnsi"/>
                <w:sz w:val="20"/>
                <w:szCs w:val="20"/>
              </w:rPr>
              <w:t>sont</w:t>
            </w:r>
            <w:r w:rsidRPr="00547C9D">
              <w:rPr>
                <w:rFonts w:cstheme="minorHAnsi"/>
                <w:sz w:val="20"/>
                <w:szCs w:val="20"/>
              </w:rPr>
              <w:t xml:space="preserve"> définis en articulation avec ceux de Foncier de Bretagne.</w:t>
            </w:r>
          </w:p>
          <w:p w:rsidR="00390362" w:rsidRPr="00D1432B" w:rsidRDefault="00D1432B" w:rsidP="00D32A02">
            <w:pPr>
              <w:ind w:left="386" w:right="11"/>
              <w:jc w:val="both"/>
              <w:rPr>
                <w:rFonts w:cstheme="minorHAnsi"/>
                <w:sz w:val="20"/>
                <w:szCs w:val="20"/>
              </w:rPr>
            </w:pPr>
            <w:r w:rsidRPr="00D1432B">
              <w:rPr>
                <w:rFonts w:cstheme="minorHAnsi"/>
                <w:sz w:val="20"/>
                <w:szCs w:val="20"/>
              </w:rPr>
              <w:t>Les c</w:t>
            </w:r>
            <w:r w:rsidR="00390362" w:rsidRPr="00D1432B">
              <w:rPr>
                <w:rFonts w:cstheme="minorHAnsi"/>
                <w:sz w:val="20"/>
                <w:szCs w:val="20"/>
              </w:rPr>
              <w:t>ritères de portage foncier de LTC :</w:t>
            </w:r>
          </w:p>
          <w:p w:rsidR="00390362" w:rsidRPr="00D1432B" w:rsidRDefault="00390362" w:rsidP="002A28FB">
            <w:pPr>
              <w:pStyle w:val="Paragraphedeliste"/>
              <w:numPr>
                <w:ilvl w:val="0"/>
                <w:numId w:val="67"/>
              </w:numPr>
              <w:ind w:right="11"/>
              <w:jc w:val="both"/>
              <w:rPr>
                <w:rFonts w:cstheme="minorHAnsi"/>
                <w:sz w:val="20"/>
                <w:szCs w:val="20"/>
              </w:rPr>
            </w:pPr>
            <w:r w:rsidRPr="00D1432B">
              <w:rPr>
                <w:rFonts w:cstheme="minorHAnsi"/>
                <w:sz w:val="20"/>
                <w:szCs w:val="20"/>
              </w:rPr>
              <w:t xml:space="preserve">Parcelles non-bâties en densification des centre-villes/bourgs (dents creuses) </w:t>
            </w:r>
          </w:p>
          <w:p w:rsidR="00390362" w:rsidRPr="00D1432B" w:rsidRDefault="00390362" w:rsidP="002A28FB">
            <w:pPr>
              <w:pStyle w:val="Paragraphedeliste"/>
              <w:numPr>
                <w:ilvl w:val="0"/>
                <w:numId w:val="67"/>
              </w:numPr>
              <w:ind w:right="11"/>
              <w:jc w:val="both"/>
              <w:rPr>
                <w:rFonts w:cstheme="minorHAnsi"/>
                <w:sz w:val="20"/>
                <w:szCs w:val="20"/>
              </w:rPr>
            </w:pPr>
            <w:r w:rsidRPr="00D1432B">
              <w:rPr>
                <w:rFonts w:cstheme="minorHAnsi"/>
                <w:sz w:val="20"/>
                <w:szCs w:val="20"/>
              </w:rPr>
              <w:t xml:space="preserve">Parcelles en extension suivant des critères de centralité, de proximité des services, de déplacements. </w:t>
            </w:r>
          </w:p>
          <w:p w:rsidR="00390362" w:rsidRPr="00D1432B" w:rsidRDefault="00390362" w:rsidP="002A28FB">
            <w:pPr>
              <w:pStyle w:val="Paragraphedeliste"/>
              <w:numPr>
                <w:ilvl w:val="0"/>
                <w:numId w:val="67"/>
              </w:numPr>
              <w:ind w:right="11"/>
              <w:jc w:val="both"/>
              <w:rPr>
                <w:rFonts w:cstheme="minorHAnsi"/>
                <w:sz w:val="20"/>
                <w:szCs w:val="20"/>
              </w:rPr>
            </w:pPr>
            <w:r w:rsidRPr="00D1432B">
              <w:rPr>
                <w:rFonts w:cstheme="minorHAnsi"/>
                <w:sz w:val="20"/>
                <w:szCs w:val="20"/>
              </w:rPr>
              <w:t>Parcelles bâties en centre-villes/bourgs non éligibles au portage Foncier de Bretagne</w:t>
            </w:r>
          </w:p>
          <w:p w:rsidR="00390362" w:rsidRPr="00D1432B" w:rsidRDefault="00390362" w:rsidP="002A28FB">
            <w:pPr>
              <w:pStyle w:val="Paragraphedeliste"/>
              <w:numPr>
                <w:ilvl w:val="0"/>
                <w:numId w:val="67"/>
              </w:numPr>
              <w:ind w:right="11"/>
              <w:jc w:val="both"/>
              <w:rPr>
                <w:rFonts w:cstheme="minorHAnsi"/>
                <w:sz w:val="20"/>
                <w:szCs w:val="20"/>
              </w:rPr>
            </w:pPr>
            <w:r w:rsidRPr="00D1432B">
              <w:rPr>
                <w:rFonts w:cstheme="minorHAnsi"/>
                <w:sz w:val="20"/>
                <w:szCs w:val="20"/>
              </w:rPr>
              <w:t>Projets autres que habitat (économie, commerce, services).</w:t>
            </w:r>
          </w:p>
          <w:p w:rsidR="00390362" w:rsidRPr="00D1432B" w:rsidRDefault="00390362" w:rsidP="00D32A02">
            <w:pPr>
              <w:ind w:left="390"/>
              <w:rPr>
                <w:sz w:val="20"/>
              </w:rPr>
            </w:pPr>
          </w:p>
          <w:p w:rsidR="00390362" w:rsidRPr="00D1432B" w:rsidRDefault="00390362" w:rsidP="00D32A02">
            <w:pPr>
              <w:ind w:left="390"/>
              <w:rPr>
                <w:sz w:val="20"/>
              </w:rPr>
            </w:pPr>
            <w:r w:rsidRPr="00D1432B">
              <w:rPr>
                <w:sz w:val="20"/>
              </w:rPr>
              <w:t>Portage sur 5 ans</w:t>
            </w:r>
            <w:r w:rsidR="0035360A">
              <w:rPr>
                <w:sz w:val="20"/>
              </w:rPr>
              <w:t xml:space="preserve"> - </w:t>
            </w:r>
            <w:r w:rsidRPr="00D1432B">
              <w:rPr>
                <w:sz w:val="20"/>
              </w:rPr>
              <w:t>Etude au cas par cas</w:t>
            </w:r>
          </w:p>
          <w:p w:rsidR="00390362" w:rsidRPr="00D1432B" w:rsidRDefault="00390362" w:rsidP="004061C7">
            <w:pPr>
              <w:ind w:left="390"/>
              <w:jc w:val="both"/>
              <w:rPr>
                <w:sz w:val="20"/>
              </w:rPr>
            </w:pPr>
            <w:r w:rsidRPr="00D1432B">
              <w:rPr>
                <w:sz w:val="20"/>
              </w:rPr>
              <w:t>450 000 € par an</w:t>
            </w:r>
            <w:r w:rsidR="00C95542">
              <w:rPr>
                <w:sz w:val="20"/>
              </w:rPr>
              <w:t xml:space="preserve"> (remboursement par les communes au terme du délai de portage)</w:t>
            </w:r>
          </w:p>
          <w:p w:rsidR="00390362" w:rsidRPr="00C0659C" w:rsidRDefault="00390362" w:rsidP="002A28FB">
            <w:pPr>
              <w:pStyle w:val="Paragraphedeliste"/>
              <w:numPr>
                <w:ilvl w:val="0"/>
                <w:numId w:val="68"/>
              </w:numPr>
              <w:tabs>
                <w:tab w:val="clear" w:pos="720"/>
                <w:tab w:val="num" w:pos="390"/>
              </w:tabs>
              <w:ind w:left="390" w:right="11" w:hanging="425"/>
              <w:jc w:val="both"/>
              <w:rPr>
                <w:rFonts w:cstheme="minorHAnsi"/>
                <w:sz w:val="20"/>
                <w:szCs w:val="20"/>
              </w:rPr>
            </w:pPr>
            <w:r w:rsidRPr="00C0659C">
              <w:rPr>
                <w:rFonts w:cstheme="minorHAnsi"/>
                <w:b/>
                <w:bCs/>
                <w:sz w:val="20"/>
                <w:szCs w:val="20"/>
              </w:rPr>
              <w:lastRenderedPageBreak/>
              <w:t xml:space="preserve">Apporter une aide en matière d’ingénierie foncière aux communes et faciliter la prise en charge du déficit foncier dans le cadre d’opérations de rénovation urbaine. </w:t>
            </w:r>
            <w:r w:rsidRPr="00C0659C">
              <w:rPr>
                <w:rFonts w:cstheme="minorHAnsi"/>
                <w:sz w:val="20"/>
                <w:szCs w:val="20"/>
              </w:rPr>
              <w:t>Cf. actions 2.1 et 2.2</w:t>
            </w:r>
          </w:p>
          <w:p w:rsidR="00390362" w:rsidRDefault="00390362" w:rsidP="00D32A02">
            <w:pPr>
              <w:pStyle w:val="Default"/>
              <w:jc w:val="both"/>
              <w:rPr>
                <w:rFonts w:asciiTheme="minorHAnsi" w:hAnsiTheme="minorHAnsi" w:cstheme="minorHAnsi"/>
                <w:sz w:val="20"/>
                <w:szCs w:val="20"/>
              </w:rPr>
            </w:pPr>
          </w:p>
          <w:p w:rsidR="00314325" w:rsidRDefault="00314325" w:rsidP="00D32A02">
            <w:pPr>
              <w:pStyle w:val="Default"/>
              <w:jc w:val="both"/>
              <w:rPr>
                <w:rFonts w:asciiTheme="minorHAnsi" w:hAnsiTheme="minorHAnsi" w:cstheme="minorHAnsi"/>
                <w:sz w:val="20"/>
                <w:szCs w:val="20"/>
              </w:rPr>
            </w:pPr>
          </w:p>
          <w:p w:rsidR="00314325" w:rsidRPr="00600646" w:rsidRDefault="00314325" w:rsidP="00314325">
            <w:pPr>
              <w:ind w:right="11"/>
              <w:jc w:val="both"/>
              <w:rPr>
                <w:rFonts w:cstheme="minorHAnsi"/>
                <w:color w:val="C0504D" w:themeColor="accent2"/>
                <w:sz w:val="20"/>
                <w:szCs w:val="20"/>
              </w:rPr>
            </w:pPr>
            <w:r w:rsidRPr="00600646">
              <w:rPr>
                <w:rFonts w:cstheme="minorHAnsi"/>
                <w:b/>
                <w:bCs/>
                <w:color w:val="C0504D" w:themeColor="accent2"/>
                <w:sz w:val="20"/>
                <w:szCs w:val="20"/>
              </w:rPr>
              <w:t>Action 18-3 Assurer une veille foncière</w:t>
            </w:r>
          </w:p>
          <w:p w:rsidR="00314325" w:rsidRPr="00A131B4" w:rsidRDefault="00A131B4" w:rsidP="00314325">
            <w:pPr>
              <w:ind w:right="11"/>
              <w:jc w:val="both"/>
              <w:rPr>
                <w:rFonts w:cstheme="minorHAnsi"/>
                <w:sz w:val="20"/>
                <w:szCs w:val="20"/>
              </w:rPr>
            </w:pPr>
            <w:r w:rsidRPr="000235BC">
              <w:rPr>
                <w:rFonts w:cstheme="minorHAnsi"/>
                <w:color w:val="000000" w:themeColor="text1"/>
                <w:sz w:val="20"/>
                <w:szCs w:val="20"/>
              </w:rPr>
              <w:t>L</w:t>
            </w:r>
            <w:r w:rsidR="00314325" w:rsidRPr="000235BC">
              <w:rPr>
                <w:rFonts w:cstheme="minorHAnsi"/>
                <w:color w:val="000000" w:themeColor="text1"/>
                <w:sz w:val="20"/>
                <w:szCs w:val="20"/>
              </w:rPr>
              <w:t xml:space="preserve">e </w:t>
            </w:r>
            <w:r w:rsidRPr="000235BC">
              <w:rPr>
                <w:rFonts w:cstheme="minorHAnsi"/>
                <w:color w:val="000000" w:themeColor="text1"/>
                <w:sz w:val="20"/>
                <w:szCs w:val="20"/>
              </w:rPr>
              <w:t>P</w:t>
            </w:r>
            <w:r w:rsidR="00314325" w:rsidRPr="000235BC">
              <w:rPr>
                <w:rFonts w:cstheme="minorHAnsi"/>
                <w:color w:val="000000" w:themeColor="text1"/>
                <w:sz w:val="20"/>
                <w:szCs w:val="20"/>
              </w:rPr>
              <w:t>la</w:t>
            </w:r>
            <w:r w:rsidRPr="000235BC">
              <w:rPr>
                <w:rFonts w:cstheme="minorHAnsi"/>
                <w:color w:val="000000" w:themeColor="text1"/>
                <w:sz w:val="20"/>
                <w:szCs w:val="20"/>
              </w:rPr>
              <w:t>n d’A</w:t>
            </w:r>
            <w:r w:rsidR="00314325" w:rsidRPr="000235BC">
              <w:rPr>
                <w:rFonts w:cstheme="minorHAnsi"/>
                <w:color w:val="000000" w:themeColor="text1"/>
                <w:sz w:val="20"/>
                <w:szCs w:val="20"/>
              </w:rPr>
              <w:t xml:space="preserve">ctions </w:t>
            </w:r>
            <w:r w:rsidRPr="000235BC">
              <w:rPr>
                <w:rFonts w:cstheme="minorHAnsi"/>
                <w:color w:val="000000" w:themeColor="text1"/>
                <w:sz w:val="20"/>
                <w:szCs w:val="20"/>
              </w:rPr>
              <w:t>F</w:t>
            </w:r>
            <w:r w:rsidR="00314325" w:rsidRPr="000235BC">
              <w:rPr>
                <w:rFonts w:cstheme="minorHAnsi"/>
                <w:color w:val="000000" w:themeColor="text1"/>
                <w:sz w:val="20"/>
                <w:szCs w:val="20"/>
              </w:rPr>
              <w:t xml:space="preserve">oncières doit se compléter par la mise en place d’une veille foncière afin de </w:t>
            </w:r>
            <w:r w:rsidR="00314325" w:rsidRPr="00A131B4">
              <w:rPr>
                <w:rFonts w:cstheme="minorHAnsi"/>
                <w:sz w:val="20"/>
                <w:szCs w:val="20"/>
              </w:rPr>
              <w:t>disposer d’une connaissance actualisée des terrains (et bâtis) réellement disponibles à l’urbanisation (en lien avec le dispositif d’observation du foncier).</w:t>
            </w:r>
          </w:p>
          <w:p w:rsidR="00314325" w:rsidRPr="00A131B4" w:rsidRDefault="00314325" w:rsidP="00314325">
            <w:pPr>
              <w:ind w:right="11"/>
              <w:jc w:val="both"/>
              <w:rPr>
                <w:rFonts w:cstheme="minorHAnsi"/>
                <w:sz w:val="20"/>
                <w:szCs w:val="20"/>
              </w:rPr>
            </w:pPr>
            <w:r w:rsidRPr="00A131B4">
              <w:rPr>
                <w:rFonts w:cstheme="minorHAnsi"/>
                <w:sz w:val="20"/>
                <w:szCs w:val="20"/>
              </w:rPr>
              <w:t>Cette veille s’appuiera notamment sur :</w:t>
            </w:r>
          </w:p>
          <w:p w:rsidR="00314325" w:rsidRPr="00A131B4" w:rsidRDefault="00314325" w:rsidP="002A28FB">
            <w:pPr>
              <w:pStyle w:val="Paragraphedeliste"/>
              <w:numPr>
                <w:ilvl w:val="0"/>
                <w:numId w:val="65"/>
              </w:numPr>
              <w:ind w:right="11"/>
              <w:jc w:val="both"/>
              <w:rPr>
                <w:rFonts w:cstheme="minorHAnsi"/>
                <w:sz w:val="20"/>
                <w:szCs w:val="20"/>
              </w:rPr>
            </w:pPr>
            <w:r w:rsidRPr="00A131B4">
              <w:rPr>
                <w:rFonts w:cstheme="minorHAnsi"/>
                <w:sz w:val="20"/>
                <w:szCs w:val="20"/>
              </w:rPr>
              <w:t>un suivi des marchés fonciers et immobiliers ;</w:t>
            </w:r>
          </w:p>
          <w:p w:rsidR="00314325" w:rsidRPr="00A131B4" w:rsidRDefault="00314325" w:rsidP="002A28FB">
            <w:pPr>
              <w:pStyle w:val="Paragraphedeliste"/>
              <w:numPr>
                <w:ilvl w:val="0"/>
                <w:numId w:val="65"/>
              </w:numPr>
              <w:ind w:right="11"/>
              <w:jc w:val="both"/>
              <w:rPr>
                <w:rFonts w:cstheme="minorHAnsi"/>
                <w:sz w:val="20"/>
                <w:szCs w:val="20"/>
              </w:rPr>
            </w:pPr>
            <w:r w:rsidRPr="00A131B4">
              <w:rPr>
                <w:rFonts w:cstheme="minorHAnsi"/>
                <w:sz w:val="20"/>
                <w:szCs w:val="20"/>
              </w:rPr>
              <w:t>les Déclarations d’Intentions d’Aliéner (DIA) ;</w:t>
            </w:r>
          </w:p>
          <w:p w:rsidR="00314325" w:rsidRPr="000235BC" w:rsidRDefault="00314325" w:rsidP="002A28FB">
            <w:pPr>
              <w:pStyle w:val="Paragraphedeliste"/>
              <w:numPr>
                <w:ilvl w:val="0"/>
                <w:numId w:val="65"/>
              </w:numPr>
              <w:ind w:right="11"/>
              <w:jc w:val="both"/>
              <w:rPr>
                <w:rFonts w:cstheme="minorHAnsi"/>
                <w:color w:val="000000" w:themeColor="text1"/>
                <w:sz w:val="20"/>
                <w:szCs w:val="20"/>
              </w:rPr>
            </w:pPr>
            <w:r w:rsidRPr="00A131B4">
              <w:rPr>
                <w:rFonts w:cstheme="minorHAnsi"/>
                <w:sz w:val="20"/>
                <w:szCs w:val="20"/>
              </w:rPr>
              <w:t>la mise à jour du Plan d’Actions Foncières.</w:t>
            </w:r>
          </w:p>
          <w:p w:rsidR="00314325" w:rsidRPr="00B366EF" w:rsidRDefault="00072309" w:rsidP="000235BC">
            <w:pPr>
              <w:pStyle w:val="Default"/>
              <w:jc w:val="both"/>
              <w:rPr>
                <w:rFonts w:asciiTheme="minorHAnsi" w:hAnsiTheme="minorHAnsi" w:cstheme="minorHAnsi"/>
                <w:sz w:val="20"/>
                <w:szCs w:val="20"/>
              </w:rPr>
            </w:pPr>
            <w:r w:rsidRPr="000235BC">
              <w:rPr>
                <w:rFonts w:asciiTheme="minorHAnsi" w:hAnsiTheme="minorHAnsi" w:cstheme="minorHAnsi"/>
                <w:color w:val="000000" w:themeColor="text1"/>
                <w:sz w:val="20"/>
                <w:szCs w:val="20"/>
              </w:rPr>
              <w:t xml:space="preserve">La mise à jour pourra être assurée </w:t>
            </w:r>
            <w:r w:rsidR="000235BC" w:rsidRPr="000235BC">
              <w:rPr>
                <w:rFonts w:asciiTheme="minorHAnsi" w:hAnsiTheme="minorHAnsi" w:cstheme="minorHAnsi"/>
                <w:color w:val="000000" w:themeColor="text1"/>
                <w:sz w:val="20"/>
                <w:szCs w:val="20"/>
              </w:rPr>
              <w:t>en interne.</w:t>
            </w:r>
          </w:p>
        </w:tc>
      </w:tr>
    </w:tbl>
    <w:p w:rsidR="00390362" w:rsidRPr="007E3745" w:rsidRDefault="00390362" w:rsidP="00390362">
      <w:pPr>
        <w:rPr>
          <w:rFonts w:cstheme="minorHAnsi"/>
          <w:sz w:val="4"/>
          <w:szCs w:val="4"/>
        </w:rPr>
      </w:pPr>
    </w:p>
    <w:p w:rsidR="00390362" w:rsidRPr="00D5462B" w:rsidRDefault="00390362" w:rsidP="00390362">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1D788B" w:rsidRPr="00D5462B" w:rsidTr="00600A0C">
        <w:trPr>
          <w:trHeight w:val="410"/>
        </w:trPr>
        <w:tc>
          <w:tcPr>
            <w:tcW w:w="9498" w:type="dxa"/>
            <w:shd w:val="clear" w:color="auto" w:fill="C0504D" w:themeFill="accent2"/>
            <w:vAlign w:val="center"/>
          </w:tcPr>
          <w:p w:rsidR="001D788B" w:rsidRPr="00D5462B" w:rsidRDefault="001D788B" w:rsidP="00600A0C">
            <w:pPr>
              <w:ind w:right="14"/>
              <w:jc w:val="center"/>
              <w:rPr>
                <w:rFonts w:cstheme="minorHAnsi"/>
                <w:b/>
                <w:bCs/>
                <w:szCs w:val="20"/>
              </w:rPr>
            </w:pPr>
            <w:r w:rsidRPr="00D5462B">
              <w:rPr>
                <w:rFonts w:cstheme="minorHAnsi"/>
                <w:b/>
                <w:bCs/>
                <w:szCs w:val="20"/>
              </w:rPr>
              <w:t>Partenaires impliqués</w:t>
            </w:r>
          </w:p>
        </w:tc>
      </w:tr>
      <w:tr w:rsidR="001D788B" w:rsidRPr="00D5462B" w:rsidTr="00072309">
        <w:trPr>
          <w:trHeight w:val="3040"/>
        </w:trPr>
        <w:tc>
          <w:tcPr>
            <w:tcW w:w="9498" w:type="dxa"/>
            <w:shd w:val="clear" w:color="auto" w:fill="auto"/>
          </w:tcPr>
          <w:tbl>
            <w:tblPr>
              <w:tblpPr w:leftFromText="141" w:rightFromText="141" w:vertAnchor="text" w:horzAnchor="margin" w:tblpXSpec="center" w:tblpY="1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276"/>
              <w:gridCol w:w="1276"/>
              <w:gridCol w:w="1276"/>
            </w:tblGrid>
            <w:tr w:rsidR="001D788B" w:rsidRPr="00D5462B" w:rsidTr="00600A0C">
              <w:trPr>
                <w:trHeight w:val="419"/>
              </w:trPr>
              <w:tc>
                <w:tcPr>
                  <w:tcW w:w="1271" w:type="dxa"/>
                  <w:shd w:val="clear" w:color="auto" w:fill="auto"/>
                  <w:vAlign w:val="center"/>
                </w:tcPr>
                <w:p w:rsidR="001D788B" w:rsidRPr="00D5462B" w:rsidRDefault="001D788B" w:rsidP="00600A0C">
                  <w:pPr>
                    <w:tabs>
                      <w:tab w:val="right" w:leader="dot" w:pos="4502"/>
                    </w:tabs>
                    <w:ind w:right="14"/>
                    <w:jc w:val="center"/>
                    <w:rPr>
                      <w:rFonts w:cstheme="minorHAnsi"/>
                      <w:iCs/>
                      <w:sz w:val="20"/>
                    </w:rPr>
                  </w:pPr>
                  <w:r>
                    <w:rPr>
                      <w:rFonts w:cstheme="minorHAnsi"/>
                      <w:iCs/>
                      <w:sz w:val="20"/>
                    </w:rPr>
                    <w:t>LTC</w:t>
                  </w:r>
                </w:p>
              </w:tc>
              <w:tc>
                <w:tcPr>
                  <w:tcW w:w="1276" w:type="dxa"/>
                  <w:shd w:val="clear" w:color="auto" w:fill="auto"/>
                  <w:vAlign w:val="center"/>
                </w:tcPr>
                <w:p w:rsidR="001D788B" w:rsidRPr="00D5462B" w:rsidRDefault="001D788B" w:rsidP="00600A0C">
                  <w:pPr>
                    <w:tabs>
                      <w:tab w:val="right" w:leader="dot" w:pos="4502"/>
                    </w:tabs>
                    <w:ind w:right="14"/>
                    <w:jc w:val="center"/>
                    <w:rPr>
                      <w:rFonts w:cstheme="minorHAnsi"/>
                      <w:iCs/>
                      <w:sz w:val="20"/>
                    </w:rPr>
                  </w:pPr>
                  <w:r w:rsidRPr="00D5462B">
                    <w:rPr>
                      <w:rFonts w:cstheme="minorHAnsi"/>
                      <w:iCs/>
                      <w:sz w:val="20"/>
                    </w:rPr>
                    <w:t>Communes</w:t>
                  </w:r>
                </w:p>
              </w:tc>
              <w:tc>
                <w:tcPr>
                  <w:tcW w:w="1417" w:type="dxa"/>
                  <w:shd w:val="clear" w:color="auto" w:fill="auto"/>
                  <w:vAlign w:val="center"/>
                </w:tcPr>
                <w:p w:rsidR="001D788B" w:rsidRPr="00D5462B" w:rsidRDefault="001D788B" w:rsidP="00600A0C">
                  <w:pPr>
                    <w:tabs>
                      <w:tab w:val="right" w:leader="dot" w:pos="4502"/>
                    </w:tabs>
                    <w:ind w:right="14"/>
                    <w:jc w:val="center"/>
                    <w:rPr>
                      <w:rFonts w:cstheme="minorHAnsi"/>
                      <w:iCs/>
                      <w:sz w:val="20"/>
                    </w:rPr>
                  </w:pPr>
                  <w:r w:rsidRPr="00D5462B">
                    <w:rPr>
                      <w:rFonts w:cstheme="minorHAnsi"/>
                      <w:iCs/>
                      <w:sz w:val="20"/>
                    </w:rPr>
                    <w:t>DDTM/ANAH</w:t>
                  </w:r>
                </w:p>
              </w:tc>
              <w:tc>
                <w:tcPr>
                  <w:tcW w:w="1134" w:type="dxa"/>
                  <w:shd w:val="clear" w:color="auto" w:fill="auto"/>
                  <w:vAlign w:val="center"/>
                </w:tcPr>
                <w:p w:rsidR="001D788B" w:rsidRPr="00D5462B" w:rsidRDefault="001D788B" w:rsidP="00600A0C">
                  <w:pPr>
                    <w:tabs>
                      <w:tab w:val="right" w:leader="dot" w:pos="4502"/>
                    </w:tabs>
                    <w:ind w:right="14"/>
                    <w:jc w:val="center"/>
                    <w:rPr>
                      <w:rFonts w:cstheme="minorHAnsi"/>
                      <w:iCs/>
                      <w:sz w:val="20"/>
                    </w:rPr>
                  </w:pPr>
                  <w:r w:rsidRPr="00D5462B">
                    <w:rPr>
                      <w:rFonts w:cstheme="minorHAnsi"/>
                      <w:iCs/>
                      <w:sz w:val="20"/>
                    </w:rPr>
                    <w:t>DDCS</w:t>
                  </w:r>
                </w:p>
              </w:tc>
              <w:tc>
                <w:tcPr>
                  <w:tcW w:w="1276" w:type="dxa"/>
                  <w:shd w:val="clear" w:color="auto" w:fill="auto"/>
                  <w:vAlign w:val="center"/>
                </w:tcPr>
                <w:p w:rsidR="001D788B" w:rsidRPr="00D5462B" w:rsidRDefault="001D788B" w:rsidP="00600A0C">
                  <w:pPr>
                    <w:tabs>
                      <w:tab w:val="right" w:leader="dot" w:pos="4502"/>
                    </w:tabs>
                    <w:ind w:right="14"/>
                    <w:jc w:val="center"/>
                    <w:rPr>
                      <w:rFonts w:cstheme="minorHAnsi"/>
                      <w:iCs/>
                      <w:sz w:val="20"/>
                    </w:rPr>
                  </w:pPr>
                  <w:r>
                    <w:rPr>
                      <w:rFonts w:cstheme="minorHAnsi"/>
                      <w:iCs/>
                      <w:sz w:val="20"/>
                    </w:rPr>
                    <w:t>Région</w:t>
                  </w:r>
                </w:p>
              </w:tc>
              <w:tc>
                <w:tcPr>
                  <w:tcW w:w="1276" w:type="dxa"/>
                  <w:shd w:val="clear" w:color="auto" w:fill="auto"/>
                  <w:vAlign w:val="center"/>
                </w:tcPr>
                <w:p w:rsidR="001D788B" w:rsidRPr="00D5462B" w:rsidRDefault="001D788B" w:rsidP="00600A0C">
                  <w:pPr>
                    <w:tabs>
                      <w:tab w:val="right" w:leader="dot" w:pos="4502"/>
                    </w:tabs>
                    <w:ind w:right="14"/>
                    <w:jc w:val="center"/>
                    <w:rPr>
                      <w:rFonts w:cstheme="minorHAnsi"/>
                      <w:iCs/>
                      <w:sz w:val="20"/>
                    </w:rPr>
                  </w:pPr>
                  <w:r>
                    <w:rPr>
                      <w:rFonts w:cstheme="minorHAnsi"/>
                      <w:iCs/>
                      <w:sz w:val="20"/>
                    </w:rPr>
                    <w:t>ADEME</w:t>
                  </w:r>
                </w:p>
              </w:tc>
              <w:tc>
                <w:tcPr>
                  <w:tcW w:w="1276" w:type="dxa"/>
                  <w:shd w:val="clear" w:color="auto" w:fill="auto"/>
                  <w:vAlign w:val="center"/>
                </w:tcPr>
                <w:p w:rsidR="001D788B" w:rsidRPr="00D5462B" w:rsidRDefault="001D788B" w:rsidP="00600A0C">
                  <w:pPr>
                    <w:tabs>
                      <w:tab w:val="right" w:leader="dot" w:pos="4502"/>
                    </w:tabs>
                    <w:ind w:right="14"/>
                    <w:jc w:val="center"/>
                    <w:rPr>
                      <w:rFonts w:cstheme="minorHAnsi"/>
                      <w:iCs/>
                      <w:sz w:val="20"/>
                    </w:rPr>
                  </w:pPr>
                  <w:r>
                    <w:rPr>
                      <w:rFonts w:cstheme="minorHAnsi"/>
                      <w:iCs/>
                      <w:sz w:val="20"/>
                    </w:rPr>
                    <w:t>EPF</w:t>
                  </w:r>
                </w:p>
              </w:tc>
            </w:tr>
            <w:tr w:rsidR="001D788B" w:rsidRPr="000235BC" w:rsidTr="00600A0C">
              <w:trPr>
                <w:trHeight w:val="257"/>
              </w:trPr>
              <w:tc>
                <w:tcPr>
                  <w:tcW w:w="1271" w:type="dxa"/>
                  <w:shd w:val="clear" w:color="auto" w:fill="E5B8B7" w:themeFill="accent2" w:themeFillTint="66"/>
                </w:tcPr>
                <w:p w:rsidR="001D788B" w:rsidRPr="000235BC" w:rsidRDefault="001D788B" w:rsidP="00600A0C">
                  <w:pPr>
                    <w:tabs>
                      <w:tab w:val="right" w:leader="dot" w:pos="4502"/>
                    </w:tabs>
                    <w:ind w:right="14"/>
                    <w:jc w:val="center"/>
                    <w:rPr>
                      <w:rFonts w:cstheme="minorHAnsi"/>
                      <w:b/>
                      <w:iCs/>
                      <w:color w:val="000000" w:themeColor="text1"/>
                      <w:sz w:val="28"/>
                      <w:szCs w:val="32"/>
                    </w:rPr>
                  </w:pPr>
                  <w:r w:rsidRPr="000235BC">
                    <w:rPr>
                      <w:rFonts w:cstheme="minorHAnsi"/>
                      <w:b/>
                      <w:iCs/>
                      <w:color w:val="000000" w:themeColor="text1"/>
                      <w:sz w:val="28"/>
                      <w:szCs w:val="32"/>
                    </w:rPr>
                    <w:t>x</w:t>
                  </w:r>
                </w:p>
              </w:tc>
              <w:tc>
                <w:tcPr>
                  <w:tcW w:w="1276" w:type="dxa"/>
                  <w:shd w:val="clear" w:color="auto" w:fill="E5B8B7" w:themeFill="accent2" w:themeFillTint="66"/>
                </w:tcPr>
                <w:p w:rsidR="001D788B" w:rsidRPr="000235BC" w:rsidRDefault="001D788B" w:rsidP="00600A0C">
                  <w:pPr>
                    <w:tabs>
                      <w:tab w:val="right" w:leader="dot" w:pos="4502"/>
                    </w:tabs>
                    <w:ind w:right="14"/>
                    <w:jc w:val="center"/>
                    <w:rPr>
                      <w:rFonts w:cstheme="minorHAnsi"/>
                      <w:b/>
                      <w:iCs/>
                      <w:color w:val="000000" w:themeColor="text1"/>
                      <w:sz w:val="28"/>
                      <w:szCs w:val="32"/>
                    </w:rPr>
                  </w:pPr>
                  <w:r w:rsidRPr="000235BC">
                    <w:rPr>
                      <w:rFonts w:cstheme="minorHAnsi"/>
                      <w:b/>
                      <w:iCs/>
                      <w:color w:val="000000" w:themeColor="text1"/>
                      <w:sz w:val="28"/>
                      <w:szCs w:val="32"/>
                    </w:rPr>
                    <w:t>x</w:t>
                  </w:r>
                </w:p>
              </w:tc>
              <w:tc>
                <w:tcPr>
                  <w:tcW w:w="1417" w:type="dxa"/>
                  <w:shd w:val="clear" w:color="auto" w:fill="auto"/>
                </w:tcPr>
                <w:p w:rsidR="001D788B" w:rsidRPr="000235BC" w:rsidRDefault="001D788B" w:rsidP="00600A0C">
                  <w:pPr>
                    <w:tabs>
                      <w:tab w:val="right" w:leader="dot" w:pos="4502"/>
                    </w:tabs>
                    <w:ind w:right="14"/>
                    <w:jc w:val="center"/>
                    <w:rPr>
                      <w:rFonts w:cstheme="minorHAnsi"/>
                      <w:iCs/>
                      <w:color w:val="000000" w:themeColor="text1"/>
                      <w:sz w:val="28"/>
                    </w:rPr>
                  </w:pPr>
                </w:p>
              </w:tc>
              <w:tc>
                <w:tcPr>
                  <w:tcW w:w="1134" w:type="dxa"/>
                  <w:shd w:val="clear" w:color="auto" w:fill="auto"/>
                </w:tcPr>
                <w:p w:rsidR="001D788B" w:rsidRPr="000235BC" w:rsidRDefault="001D788B" w:rsidP="00600A0C">
                  <w:pPr>
                    <w:tabs>
                      <w:tab w:val="right" w:leader="dot" w:pos="4502"/>
                    </w:tabs>
                    <w:ind w:right="14"/>
                    <w:jc w:val="center"/>
                    <w:rPr>
                      <w:rFonts w:cstheme="minorHAnsi"/>
                      <w:iCs/>
                      <w:color w:val="000000" w:themeColor="text1"/>
                      <w:sz w:val="28"/>
                    </w:rPr>
                  </w:pPr>
                </w:p>
              </w:tc>
              <w:tc>
                <w:tcPr>
                  <w:tcW w:w="1276" w:type="dxa"/>
                  <w:shd w:val="clear" w:color="auto" w:fill="auto"/>
                </w:tcPr>
                <w:p w:rsidR="001D788B" w:rsidRPr="000235BC" w:rsidRDefault="001D788B" w:rsidP="00600A0C">
                  <w:pPr>
                    <w:tabs>
                      <w:tab w:val="right" w:leader="dot" w:pos="4502"/>
                    </w:tabs>
                    <w:ind w:right="14"/>
                    <w:jc w:val="center"/>
                    <w:rPr>
                      <w:rFonts w:cstheme="minorHAnsi"/>
                      <w:iCs/>
                      <w:color w:val="000000" w:themeColor="text1"/>
                      <w:sz w:val="28"/>
                    </w:rPr>
                  </w:pPr>
                </w:p>
              </w:tc>
              <w:tc>
                <w:tcPr>
                  <w:tcW w:w="1276" w:type="dxa"/>
                  <w:shd w:val="clear" w:color="auto" w:fill="auto"/>
                </w:tcPr>
                <w:p w:rsidR="001D788B" w:rsidRPr="000235BC" w:rsidRDefault="001D788B" w:rsidP="00600A0C">
                  <w:pPr>
                    <w:tabs>
                      <w:tab w:val="right" w:leader="dot" w:pos="4502"/>
                    </w:tabs>
                    <w:ind w:right="14"/>
                    <w:jc w:val="center"/>
                    <w:rPr>
                      <w:rFonts w:cstheme="minorHAnsi"/>
                      <w:iCs/>
                      <w:color w:val="000000" w:themeColor="text1"/>
                      <w:sz w:val="28"/>
                    </w:rPr>
                  </w:pPr>
                </w:p>
              </w:tc>
              <w:tc>
                <w:tcPr>
                  <w:tcW w:w="1276" w:type="dxa"/>
                  <w:shd w:val="clear" w:color="auto" w:fill="auto"/>
                </w:tcPr>
                <w:p w:rsidR="001D788B" w:rsidRPr="000235BC" w:rsidRDefault="00CA3106" w:rsidP="00600A0C">
                  <w:pPr>
                    <w:tabs>
                      <w:tab w:val="right" w:leader="dot" w:pos="4502"/>
                    </w:tabs>
                    <w:ind w:right="14"/>
                    <w:jc w:val="center"/>
                    <w:rPr>
                      <w:rFonts w:cstheme="minorHAnsi"/>
                      <w:iCs/>
                      <w:color w:val="000000" w:themeColor="text1"/>
                      <w:sz w:val="28"/>
                    </w:rPr>
                  </w:pPr>
                  <w:r w:rsidRPr="000235BC">
                    <w:rPr>
                      <w:rFonts w:cstheme="minorHAnsi"/>
                      <w:iCs/>
                      <w:color w:val="000000" w:themeColor="text1"/>
                      <w:sz w:val="28"/>
                    </w:rPr>
                    <w:t>x</w:t>
                  </w:r>
                </w:p>
              </w:tc>
            </w:tr>
          </w:tbl>
          <w:p w:rsidR="001D788B" w:rsidRPr="000235BC" w:rsidRDefault="001D788B" w:rsidP="00600A0C">
            <w:pPr>
              <w:ind w:right="14"/>
              <w:rPr>
                <w:rFonts w:cstheme="minorHAnsi"/>
                <w:color w:val="000000" w:themeColor="text1"/>
                <w:sz w:val="10"/>
                <w:szCs w:val="20"/>
              </w:rPr>
            </w:pPr>
          </w:p>
          <w:tbl>
            <w:tblPr>
              <w:tblpPr w:leftFromText="141" w:rightFromText="141" w:vertAnchor="text" w:horzAnchor="margin" w:tblpXSpec="center" w:tblpY="2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325"/>
              <w:gridCol w:w="2552"/>
            </w:tblGrid>
            <w:tr w:rsidR="001D788B" w:rsidRPr="000235BC" w:rsidTr="00600A0C">
              <w:trPr>
                <w:trHeight w:val="414"/>
              </w:trPr>
              <w:tc>
                <w:tcPr>
                  <w:tcW w:w="1271" w:type="dxa"/>
                  <w:shd w:val="clear" w:color="auto" w:fill="auto"/>
                  <w:vAlign w:val="center"/>
                </w:tcPr>
                <w:p w:rsidR="001D788B" w:rsidRPr="000235BC" w:rsidRDefault="0044758D" w:rsidP="00600A0C">
                  <w:pPr>
                    <w:tabs>
                      <w:tab w:val="right" w:leader="dot" w:pos="4502"/>
                    </w:tabs>
                    <w:ind w:right="14"/>
                    <w:jc w:val="center"/>
                    <w:rPr>
                      <w:rFonts w:cstheme="minorHAnsi"/>
                      <w:iCs/>
                      <w:color w:val="000000" w:themeColor="text1"/>
                      <w:sz w:val="20"/>
                    </w:rPr>
                  </w:pPr>
                  <w:r w:rsidRPr="000235BC">
                    <w:rPr>
                      <w:rFonts w:cstheme="minorHAnsi"/>
                      <w:iCs/>
                      <w:color w:val="000000" w:themeColor="text1"/>
                      <w:sz w:val="20"/>
                    </w:rPr>
                    <w:t>ADEUPa</w:t>
                  </w:r>
                </w:p>
              </w:tc>
              <w:tc>
                <w:tcPr>
                  <w:tcW w:w="1276" w:type="dxa"/>
                  <w:shd w:val="clear" w:color="auto" w:fill="auto"/>
                  <w:vAlign w:val="center"/>
                </w:tcPr>
                <w:p w:rsidR="001D788B" w:rsidRPr="000235BC" w:rsidRDefault="001D788B" w:rsidP="00600A0C">
                  <w:pPr>
                    <w:tabs>
                      <w:tab w:val="right" w:leader="dot" w:pos="4502"/>
                    </w:tabs>
                    <w:ind w:right="14"/>
                    <w:jc w:val="center"/>
                    <w:rPr>
                      <w:rFonts w:cstheme="minorHAnsi"/>
                      <w:iCs/>
                      <w:color w:val="000000" w:themeColor="text1"/>
                      <w:sz w:val="20"/>
                    </w:rPr>
                  </w:pPr>
                  <w:r w:rsidRPr="000235BC">
                    <w:rPr>
                      <w:rFonts w:cstheme="minorHAnsi"/>
                      <w:iCs/>
                      <w:color w:val="000000" w:themeColor="text1"/>
                      <w:sz w:val="20"/>
                    </w:rPr>
                    <w:t>Caisse des Dépôts</w:t>
                  </w:r>
                </w:p>
              </w:tc>
              <w:tc>
                <w:tcPr>
                  <w:tcW w:w="1417" w:type="dxa"/>
                  <w:shd w:val="clear" w:color="auto" w:fill="auto"/>
                  <w:vAlign w:val="center"/>
                </w:tcPr>
                <w:p w:rsidR="001D788B" w:rsidRPr="000235BC" w:rsidRDefault="001D788B" w:rsidP="00600A0C">
                  <w:pPr>
                    <w:tabs>
                      <w:tab w:val="right" w:leader="dot" w:pos="4502"/>
                    </w:tabs>
                    <w:ind w:right="14"/>
                    <w:jc w:val="center"/>
                    <w:rPr>
                      <w:rFonts w:cstheme="minorHAnsi"/>
                      <w:iCs/>
                      <w:color w:val="000000" w:themeColor="text1"/>
                      <w:sz w:val="20"/>
                    </w:rPr>
                  </w:pPr>
                  <w:r w:rsidRPr="000235BC">
                    <w:rPr>
                      <w:rFonts w:cstheme="minorHAnsi"/>
                      <w:iCs/>
                      <w:color w:val="000000" w:themeColor="text1"/>
                      <w:sz w:val="20"/>
                    </w:rPr>
                    <w:t>CD</w:t>
                  </w:r>
                </w:p>
              </w:tc>
              <w:tc>
                <w:tcPr>
                  <w:tcW w:w="1134" w:type="dxa"/>
                  <w:shd w:val="clear" w:color="auto" w:fill="auto"/>
                  <w:vAlign w:val="center"/>
                </w:tcPr>
                <w:p w:rsidR="001D788B" w:rsidRPr="000235BC" w:rsidRDefault="001D788B" w:rsidP="00600A0C">
                  <w:pPr>
                    <w:tabs>
                      <w:tab w:val="right" w:leader="dot" w:pos="4502"/>
                    </w:tabs>
                    <w:ind w:right="14"/>
                    <w:jc w:val="center"/>
                    <w:rPr>
                      <w:rFonts w:cstheme="minorHAnsi"/>
                      <w:iCs/>
                      <w:color w:val="000000" w:themeColor="text1"/>
                      <w:sz w:val="20"/>
                    </w:rPr>
                  </w:pPr>
                  <w:r w:rsidRPr="000235BC">
                    <w:rPr>
                      <w:rFonts w:cstheme="minorHAnsi"/>
                      <w:iCs/>
                      <w:color w:val="000000" w:themeColor="text1"/>
                      <w:sz w:val="20"/>
                    </w:rPr>
                    <w:t>Bailleurs sociaux</w:t>
                  </w:r>
                </w:p>
              </w:tc>
              <w:tc>
                <w:tcPr>
                  <w:tcW w:w="1325" w:type="dxa"/>
                  <w:shd w:val="clear" w:color="auto" w:fill="auto"/>
                  <w:vAlign w:val="center"/>
                </w:tcPr>
                <w:p w:rsidR="001D788B" w:rsidRPr="000235BC" w:rsidRDefault="001D788B" w:rsidP="00600A0C">
                  <w:pPr>
                    <w:tabs>
                      <w:tab w:val="right" w:leader="dot" w:pos="4502"/>
                    </w:tabs>
                    <w:ind w:right="14"/>
                    <w:jc w:val="center"/>
                    <w:rPr>
                      <w:rFonts w:cstheme="minorHAnsi"/>
                      <w:iCs/>
                      <w:color w:val="000000" w:themeColor="text1"/>
                      <w:sz w:val="20"/>
                    </w:rPr>
                  </w:pPr>
                  <w:r w:rsidRPr="000235BC">
                    <w:rPr>
                      <w:rFonts w:cstheme="minorHAnsi"/>
                      <w:iCs/>
                      <w:color w:val="000000" w:themeColor="text1"/>
                      <w:sz w:val="20"/>
                    </w:rPr>
                    <w:t>Associations</w:t>
                  </w:r>
                </w:p>
              </w:tc>
              <w:tc>
                <w:tcPr>
                  <w:tcW w:w="2552" w:type="dxa"/>
                  <w:shd w:val="clear" w:color="auto" w:fill="auto"/>
                  <w:vAlign w:val="center"/>
                </w:tcPr>
                <w:p w:rsidR="001D788B" w:rsidRPr="000235BC" w:rsidRDefault="001D788B" w:rsidP="00600A0C">
                  <w:pPr>
                    <w:tabs>
                      <w:tab w:val="right" w:leader="dot" w:pos="4502"/>
                    </w:tabs>
                    <w:ind w:right="14"/>
                    <w:jc w:val="center"/>
                    <w:rPr>
                      <w:rFonts w:cstheme="minorHAnsi"/>
                      <w:iCs/>
                      <w:color w:val="000000" w:themeColor="text1"/>
                      <w:sz w:val="20"/>
                    </w:rPr>
                  </w:pPr>
                  <w:r w:rsidRPr="000235BC">
                    <w:rPr>
                      <w:rFonts w:cstheme="minorHAnsi"/>
                      <w:iCs/>
                      <w:color w:val="000000" w:themeColor="text1"/>
                      <w:sz w:val="20"/>
                    </w:rPr>
                    <w:t>Autres : à préciser</w:t>
                  </w:r>
                </w:p>
              </w:tc>
            </w:tr>
            <w:tr w:rsidR="001D788B" w:rsidRPr="000235BC" w:rsidTr="00600A0C">
              <w:trPr>
                <w:trHeight w:val="208"/>
              </w:trPr>
              <w:tc>
                <w:tcPr>
                  <w:tcW w:w="1271" w:type="dxa"/>
                  <w:shd w:val="clear" w:color="auto" w:fill="FFFFFF"/>
                </w:tcPr>
                <w:p w:rsidR="001D788B" w:rsidRPr="000235BC" w:rsidRDefault="00862266" w:rsidP="00600A0C">
                  <w:pPr>
                    <w:tabs>
                      <w:tab w:val="right" w:leader="dot" w:pos="4502"/>
                    </w:tabs>
                    <w:ind w:right="14"/>
                    <w:jc w:val="center"/>
                    <w:rPr>
                      <w:rFonts w:cstheme="minorHAnsi"/>
                      <w:iCs/>
                      <w:color w:val="000000" w:themeColor="text1"/>
                      <w:sz w:val="28"/>
                      <w:szCs w:val="32"/>
                    </w:rPr>
                  </w:pPr>
                  <w:r w:rsidRPr="000235BC">
                    <w:rPr>
                      <w:rFonts w:cstheme="minorHAnsi"/>
                      <w:iCs/>
                      <w:color w:val="000000" w:themeColor="text1"/>
                      <w:sz w:val="28"/>
                      <w:szCs w:val="32"/>
                    </w:rPr>
                    <w:t>x</w:t>
                  </w:r>
                </w:p>
              </w:tc>
              <w:tc>
                <w:tcPr>
                  <w:tcW w:w="1276" w:type="dxa"/>
                  <w:shd w:val="clear" w:color="auto" w:fill="auto"/>
                </w:tcPr>
                <w:p w:rsidR="001D788B" w:rsidRPr="000235BC" w:rsidRDefault="00862266" w:rsidP="00600A0C">
                  <w:pPr>
                    <w:tabs>
                      <w:tab w:val="right" w:leader="dot" w:pos="4502"/>
                    </w:tabs>
                    <w:ind w:right="14"/>
                    <w:jc w:val="center"/>
                    <w:rPr>
                      <w:rFonts w:cstheme="minorHAnsi"/>
                      <w:iCs/>
                      <w:color w:val="000000" w:themeColor="text1"/>
                      <w:sz w:val="28"/>
                      <w:szCs w:val="32"/>
                    </w:rPr>
                  </w:pPr>
                  <w:r w:rsidRPr="000235BC">
                    <w:rPr>
                      <w:rFonts w:cstheme="minorHAnsi"/>
                      <w:iCs/>
                      <w:color w:val="000000" w:themeColor="text1"/>
                      <w:sz w:val="28"/>
                      <w:szCs w:val="32"/>
                    </w:rPr>
                    <w:t>x</w:t>
                  </w:r>
                </w:p>
              </w:tc>
              <w:tc>
                <w:tcPr>
                  <w:tcW w:w="1417" w:type="dxa"/>
                  <w:shd w:val="clear" w:color="auto" w:fill="auto"/>
                </w:tcPr>
                <w:p w:rsidR="001D788B" w:rsidRPr="000235BC" w:rsidRDefault="001D788B" w:rsidP="00600A0C">
                  <w:pPr>
                    <w:tabs>
                      <w:tab w:val="right" w:leader="dot" w:pos="4502"/>
                    </w:tabs>
                    <w:ind w:right="14"/>
                    <w:jc w:val="center"/>
                    <w:rPr>
                      <w:rFonts w:cstheme="minorHAnsi"/>
                      <w:iCs/>
                      <w:color w:val="000000" w:themeColor="text1"/>
                      <w:sz w:val="28"/>
                    </w:rPr>
                  </w:pPr>
                </w:p>
              </w:tc>
              <w:tc>
                <w:tcPr>
                  <w:tcW w:w="1134" w:type="dxa"/>
                  <w:shd w:val="clear" w:color="auto" w:fill="auto"/>
                </w:tcPr>
                <w:p w:rsidR="001D788B" w:rsidRPr="000235BC" w:rsidRDefault="001D788B" w:rsidP="00600A0C">
                  <w:pPr>
                    <w:tabs>
                      <w:tab w:val="right" w:leader="dot" w:pos="4502"/>
                    </w:tabs>
                    <w:ind w:right="14"/>
                    <w:jc w:val="center"/>
                    <w:rPr>
                      <w:rFonts w:cstheme="minorHAnsi"/>
                      <w:iCs/>
                      <w:color w:val="000000" w:themeColor="text1"/>
                      <w:sz w:val="28"/>
                    </w:rPr>
                  </w:pPr>
                </w:p>
              </w:tc>
              <w:tc>
                <w:tcPr>
                  <w:tcW w:w="1325" w:type="dxa"/>
                  <w:shd w:val="clear" w:color="auto" w:fill="auto"/>
                </w:tcPr>
                <w:p w:rsidR="001D788B" w:rsidRPr="000235BC" w:rsidRDefault="001D788B" w:rsidP="00600A0C">
                  <w:pPr>
                    <w:tabs>
                      <w:tab w:val="right" w:leader="dot" w:pos="4502"/>
                    </w:tabs>
                    <w:ind w:right="14"/>
                    <w:jc w:val="center"/>
                    <w:rPr>
                      <w:rFonts w:cstheme="minorHAnsi"/>
                      <w:iCs/>
                      <w:color w:val="000000" w:themeColor="text1"/>
                      <w:sz w:val="28"/>
                    </w:rPr>
                  </w:pPr>
                </w:p>
              </w:tc>
              <w:tc>
                <w:tcPr>
                  <w:tcW w:w="2552" w:type="dxa"/>
                  <w:shd w:val="clear" w:color="auto" w:fill="auto"/>
                </w:tcPr>
                <w:p w:rsidR="001D788B" w:rsidRPr="000235BC" w:rsidRDefault="001D788B" w:rsidP="00600A0C">
                  <w:pPr>
                    <w:tabs>
                      <w:tab w:val="right" w:leader="dot" w:pos="4502"/>
                    </w:tabs>
                    <w:ind w:right="14"/>
                    <w:rPr>
                      <w:rFonts w:cstheme="minorHAnsi"/>
                      <w:iCs/>
                      <w:color w:val="000000" w:themeColor="text1"/>
                      <w:sz w:val="28"/>
                    </w:rPr>
                  </w:pPr>
                </w:p>
              </w:tc>
            </w:tr>
          </w:tbl>
          <w:p w:rsidR="001D788B" w:rsidRPr="00072309" w:rsidRDefault="001D788B" w:rsidP="00600A0C">
            <w:pPr>
              <w:ind w:left="57" w:right="14"/>
              <w:rPr>
                <w:rFonts w:cstheme="minorHAnsi"/>
                <w:sz w:val="16"/>
                <w:szCs w:val="20"/>
                <w:u w:val="single"/>
              </w:rPr>
            </w:pPr>
          </w:p>
          <w:p w:rsidR="001D788B" w:rsidRPr="00D5462B" w:rsidRDefault="001D788B" w:rsidP="00600A0C">
            <w:pPr>
              <w:ind w:left="57" w:right="14"/>
              <w:rPr>
                <w:rFonts w:cstheme="minorHAnsi"/>
                <w:sz w:val="20"/>
                <w:szCs w:val="20"/>
                <w:u w:val="single"/>
              </w:rPr>
            </w:pPr>
            <w:r w:rsidRPr="00D5462B">
              <w:rPr>
                <w:rFonts w:cstheme="minorHAnsi"/>
                <w:sz w:val="20"/>
                <w:szCs w:val="20"/>
                <w:u w:val="single"/>
              </w:rPr>
              <w:t>Légende</w:t>
            </w:r>
          </w:p>
          <w:p w:rsidR="001D788B" w:rsidRPr="00D5462B" w:rsidRDefault="001D788B" w:rsidP="00600A0C">
            <w:pPr>
              <w:ind w:left="57" w:right="14"/>
              <w:rPr>
                <w:rFonts w:cstheme="minorHAnsi"/>
                <w:sz w:val="8"/>
                <w:szCs w:val="8"/>
                <w:u w:val="single"/>
              </w:rPr>
            </w:pPr>
          </w:p>
          <w:tbl>
            <w:tblPr>
              <w:tblpPr w:leftFromText="141" w:rightFromText="141" w:vertAnchor="text" w:horzAnchor="margin" w:tblpY="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701"/>
              <w:gridCol w:w="709"/>
              <w:gridCol w:w="708"/>
              <w:gridCol w:w="1418"/>
            </w:tblGrid>
            <w:tr w:rsidR="001D788B" w:rsidRPr="00D5462B" w:rsidTr="00600A0C">
              <w:trPr>
                <w:trHeight w:val="340"/>
              </w:trPr>
              <w:tc>
                <w:tcPr>
                  <w:tcW w:w="732" w:type="dxa"/>
                  <w:shd w:val="clear" w:color="auto" w:fill="E5B8B7" w:themeFill="accent2" w:themeFillTint="66"/>
                  <w:vAlign w:val="center"/>
                </w:tcPr>
                <w:p w:rsidR="001D788B" w:rsidRPr="00D5462B" w:rsidRDefault="001D788B" w:rsidP="00600A0C">
                  <w:pPr>
                    <w:ind w:right="14"/>
                    <w:jc w:val="center"/>
                    <w:rPr>
                      <w:rFonts w:cstheme="minorHAnsi"/>
                      <w:sz w:val="20"/>
                      <w:szCs w:val="20"/>
                      <w:u w:val="single"/>
                    </w:rPr>
                  </w:pPr>
                  <w:r w:rsidRPr="00D5462B">
                    <w:rPr>
                      <w:rFonts w:cstheme="minorHAnsi"/>
                      <w:b/>
                      <w:iCs/>
                      <w:color w:val="FFFFFF"/>
                      <w:sz w:val="28"/>
                      <w:szCs w:val="32"/>
                    </w:rPr>
                    <w:t>x</w:t>
                  </w:r>
                </w:p>
              </w:tc>
              <w:tc>
                <w:tcPr>
                  <w:tcW w:w="1701" w:type="dxa"/>
                  <w:shd w:val="clear" w:color="auto" w:fill="auto"/>
                  <w:vAlign w:val="center"/>
                </w:tcPr>
                <w:p w:rsidR="001D788B" w:rsidRPr="00D5462B" w:rsidRDefault="001D788B" w:rsidP="00600A0C">
                  <w:pPr>
                    <w:ind w:right="14"/>
                    <w:rPr>
                      <w:rFonts w:cstheme="minorHAnsi"/>
                      <w:sz w:val="20"/>
                      <w:szCs w:val="20"/>
                    </w:rPr>
                  </w:pPr>
                  <w:r w:rsidRPr="00D5462B">
                    <w:rPr>
                      <w:rFonts w:cstheme="minorHAnsi"/>
                      <w:sz w:val="18"/>
                      <w:szCs w:val="20"/>
                    </w:rPr>
                    <w:t>Porteur de l’action</w:t>
                  </w:r>
                </w:p>
              </w:tc>
              <w:tc>
                <w:tcPr>
                  <w:tcW w:w="709" w:type="dxa"/>
                  <w:tcBorders>
                    <w:top w:val="nil"/>
                    <w:bottom w:val="nil"/>
                  </w:tcBorders>
                  <w:shd w:val="clear" w:color="auto" w:fill="auto"/>
                  <w:vAlign w:val="center"/>
                </w:tcPr>
                <w:p w:rsidR="001D788B" w:rsidRPr="00D5462B" w:rsidRDefault="001D788B" w:rsidP="00600A0C">
                  <w:pPr>
                    <w:ind w:right="14"/>
                    <w:jc w:val="center"/>
                    <w:rPr>
                      <w:rFonts w:cstheme="minorHAnsi"/>
                      <w:sz w:val="20"/>
                      <w:szCs w:val="20"/>
                      <w:u w:val="single"/>
                    </w:rPr>
                  </w:pPr>
                </w:p>
              </w:tc>
              <w:tc>
                <w:tcPr>
                  <w:tcW w:w="708" w:type="dxa"/>
                  <w:shd w:val="clear" w:color="auto" w:fill="auto"/>
                  <w:vAlign w:val="center"/>
                </w:tcPr>
                <w:p w:rsidR="001D788B" w:rsidRPr="00D5462B" w:rsidRDefault="001D788B" w:rsidP="00600A0C">
                  <w:pPr>
                    <w:ind w:right="14"/>
                    <w:jc w:val="center"/>
                    <w:rPr>
                      <w:rFonts w:cstheme="minorHAnsi"/>
                      <w:sz w:val="20"/>
                      <w:szCs w:val="20"/>
                      <w:u w:val="single"/>
                    </w:rPr>
                  </w:pPr>
                  <w:r w:rsidRPr="00D5462B">
                    <w:rPr>
                      <w:rFonts w:cstheme="minorHAnsi"/>
                      <w:b/>
                      <w:iCs/>
                      <w:sz w:val="28"/>
                      <w:szCs w:val="32"/>
                    </w:rPr>
                    <w:t>x</w:t>
                  </w:r>
                </w:p>
              </w:tc>
              <w:tc>
                <w:tcPr>
                  <w:tcW w:w="1418" w:type="dxa"/>
                  <w:shd w:val="clear" w:color="auto" w:fill="auto"/>
                  <w:vAlign w:val="center"/>
                </w:tcPr>
                <w:p w:rsidR="001D788B" w:rsidRPr="00D5462B" w:rsidRDefault="001D788B" w:rsidP="00600A0C">
                  <w:pPr>
                    <w:ind w:right="14"/>
                    <w:rPr>
                      <w:rFonts w:cstheme="minorHAnsi"/>
                      <w:sz w:val="20"/>
                      <w:szCs w:val="20"/>
                    </w:rPr>
                  </w:pPr>
                  <w:r w:rsidRPr="00D5462B">
                    <w:rPr>
                      <w:rFonts w:cstheme="minorHAnsi"/>
                      <w:sz w:val="18"/>
                      <w:szCs w:val="20"/>
                    </w:rPr>
                    <w:t>partenaires</w:t>
                  </w:r>
                </w:p>
              </w:tc>
            </w:tr>
          </w:tbl>
          <w:p w:rsidR="001D788B" w:rsidRPr="00D5462B" w:rsidRDefault="001D788B" w:rsidP="00600A0C">
            <w:pPr>
              <w:ind w:left="57" w:right="14"/>
              <w:rPr>
                <w:rFonts w:cstheme="minorHAnsi"/>
                <w:sz w:val="8"/>
                <w:szCs w:val="8"/>
              </w:rPr>
            </w:pPr>
          </w:p>
        </w:tc>
      </w:tr>
    </w:tbl>
    <w:p w:rsidR="001D788B" w:rsidRDefault="001D788B" w:rsidP="001D788B">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390362" w:rsidRPr="00D5462B" w:rsidTr="00D32A02">
        <w:trPr>
          <w:trHeight w:val="425"/>
        </w:trPr>
        <w:tc>
          <w:tcPr>
            <w:tcW w:w="9498" w:type="dxa"/>
            <w:shd w:val="clear" w:color="auto" w:fill="C0504D" w:themeFill="accent2"/>
            <w:vAlign w:val="center"/>
          </w:tcPr>
          <w:p w:rsidR="00390362" w:rsidRPr="00D5462B" w:rsidRDefault="00390362" w:rsidP="00D32A02">
            <w:pPr>
              <w:ind w:right="14"/>
              <w:jc w:val="center"/>
              <w:rPr>
                <w:rFonts w:cstheme="minorHAnsi"/>
                <w:b/>
                <w:sz w:val="20"/>
                <w:szCs w:val="20"/>
              </w:rPr>
            </w:pPr>
            <w:r w:rsidRPr="00D5462B">
              <w:rPr>
                <w:rFonts w:cstheme="minorHAnsi"/>
                <w:b/>
                <w:szCs w:val="20"/>
              </w:rPr>
              <w:t>Coût de la Fiche-Action n°</w:t>
            </w:r>
            <w:r>
              <w:rPr>
                <w:rFonts w:cstheme="minorHAnsi"/>
                <w:b/>
                <w:szCs w:val="20"/>
              </w:rPr>
              <w:t>18 à l’horizon 2023</w:t>
            </w:r>
          </w:p>
        </w:tc>
      </w:tr>
      <w:tr w:rsidR="00390362" w:rsidRPr="00D5462B" w:rsidTr="00D32A02">
        <w:trPr>
          <w:trHeight w:val="2190"/>
        </w:trPr>
        <w:tc>
          <w:tcPr>
            <w:tcW w:w="9498" w:type="dxa"/>
            <w:shd w:val="clear" w:color="auto" w:fill="auto"/>
          </w:tcPr>
          <w:tbl>
            <w:tblPr>
              <w:tblpPr w:leftFromText="141" w:rightFromText="141" w:vertAnchor="text" w:horzAnchor="margin" w:tblpXSpec="center" w:tblpY="-63"/>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1559"/>
              <w:gridCol w:w="1559"/>
              <w:gridCol w:w="1418"/>
            </w:tblGrid>
            <w:tr w:rsidR="00390362" w:rsidRPr="00D5462B" w:rsidTr="00D32A02">
              <w:trPr>
                <w:trHeight w:val="558"/>
              </w:trPr>
              <w:tc>
                <w:tcPr>
                  <w:tcW w:w="4390" w:type="dxa"/>
                  <w:shd w:val="clear" w:color="auto" w:fill="auto"/>
                  <w:vAlign w:val="center"/>
                </w:tcPr>
                <w:p w:rsidR="00390362" w:rsidRPr="00D5462B" w:rsidRDefault="00390362" w:rsidP="00D32A02">
                  <w:pPr>
                    <w:ind w:right="14"/>
                    <w:jc w:val="center"/>
                    <w:rPr>
                      <w:rFonts w:cstheme="minorHAnsi"/>
                      <w:b/>
                      <w:sz w:val="20"/>
                      <w:szCs w:val="18"/>
                    </w:rPr>
                  </w:pPr>
                  <w:r w:rsidRPr="00D5462B">
                    <w:rPr>
                      <w:rFonts w:cstheme="minorHAnsi"/>
                      <w:b/>
                      <w:sz w:val="20"/>
                      <w:szCs w:val="18"/>
                    </w:rPr>
                    <w:t>opération</w:t>
                  </w:r>
                </w:p>
              </w:tc>
              <w:tc>
                <w:tcPr>
                  <w:tcW w:w="1559" w:type="dxa"/>
                  <w:shd w:val="clear" w:color="auto" w:fill="auto"/>
                  <w:vAlign w:val="center"/>
                </w:tcPr>
                <w:p w:rsidR="00390362" w:rsidRPr="00D5462B" w:rsidRDefault="00390362" w:rsidP="00D32A02">
                  <w:pPr>
                    <w:ind w:right="14"/>
                    <w:jc w:val="center"/>
                    <w:rPr>
                      <w:rFonts w:cstheme="minorHAnsi"/>
                      <w:b/>
                      <w:sz w:val="20"/>
                      <w:szCs w:val="18"/>
                    </w:rPr>
                  </w:pPr>
                  <w:r w:rsidRPr="00D5462B">
                    <w:rPr>
                      <w:rFonts w:cstheme="minorHAnsi"/>
                      <w:b/>
                      <w:sz w:val="20"/>
                      <w:szCs w:val="18"/>
                    </w:rPr>
                    <w:t>Coût prévisionnel</w:t>
                  </w:r>
                </w:p>
              </w:tc>
              <w:tc>
                <w:tcPr>
                  <w:tcW w:w="1559" w:type="dxa"/>
                  <w:shd w:val="clear" w:color="auto" w:fill="auto"/>
                  <w:vAlign w:val="center"/>
                </w:tcPr>
                <w:p w:rsidR="00390362" w:rsidRPr="00D5462B" w:rsidRDefault="00390362" w:rsidP="00D32A02">
                  <w:pPr>
                    <w:ind w:right="14"/>
                    <w:jc w:val="center"/>
                    <w:rPr>
                      <w:rFonts w:cstheme="minorHAnsi"/>
                      <w:b/>
                      <w:sz w:val="20"/>
                      <w:szCs w:val="18"/>
                    </w:rPr>
                  </w:pPr>
                  <w:r w:rsidRPr="00D5462B">
                    <w:rPr>
                      <w:rFonts w:cstheme="minorHAnsi"/>
                      <w:b/>
                      <w:sz w:val="20"/>
                      <w:szCs w:val="18"/>
                    </w:rPr>
                    <w:t>Financement</w:t>
                  </w:r>
                </w:p>
              </w:tc>
              <w:tc>
                <w:tcPr>
                  <w:tcW w:w="1418" w:type="dxa"/>
                  <w:shd w:val="clear" w:color="auto" w:fill="auto"/>
                  <w:vAlign w:val="center"/>
                </w:tcPr>
                <w:p w:rsidR="00390362" w:rsidRPr="00D5462B" w:rsidRDefault="00F96660" w:rsidP="00D32A02">
                  <w:pPr>
                    <w:ind w:right="14"/>
                    <w:jc w:val="center"/>
                    <w:rPr>
                      <w:rFonts w:cstheme="minorHAnsi"/>
                      <w:b/>
                      <w:sz w:val="20"/>
                      <w:szCs w:val="18"/>
                    </w:rPr>
                  </w:pPr>
                  <w:r>
                    <w:rPr>
                      <w:rFonts w:cstheme="minorHAnsi"/>
                      <w:b/>
                      <w:sz w:val="20"/>
                      <w:szCs w:val="18"/>
                    </w:rPr>
                    <w:t>Coût pou</w:t>
                  </w:r>
                  <w:r w:rsidR="00390362">
                    <w:rPr>
                      <w:rFonts w:cstheme="minorHAnsi"/>
                      <w:b/>
                      <w:sz w:val="20"/>
                      <w:szCs w:val="18"/>
                    </w:rPr>
                    <w:t>r la CA</w:t>
                  </w:r>
                </w:p>
              </w:tc>
            </w:tr>
            <w:tr w:rsidR="00390362" w:rsidRPr="00D5462B" w:rsidTr="00D32A02">
              <w:trPr>
                <w:trHeight w:val="468"/>
              </w:trPr>
              <w:tc>
                <w:tcPr>
                  <w:tcW w:w="4390" w:type="dxa"/>
                  <w:tcBorders>
                    <w:bottom w:val="single" w:sz="4" w:space="0" w:color="auto"/>
                  </w:tcBorders>
                  <w:shd w:val="clear" w:color="auto" w:fill="auto"/>
                  <w:vAlign w:val="center"/>
                </w:tcPr>
                <w:p w:rsidR="00390362" w:rsidRPr="0013688A" w:rsidRDefault="00390362" w:rsidP="00D32A02">
                  <w:pPr>
                    <w:ind w:right="14"/>
                    <w:rPr>
                      <w:rFonts w:cstheme="minorHAnsi"/>
                      <w:sz w:val="20"/>
                      <w:szCs w:val="18"/>
                    </w:rPr>
                  </w:pPr>
                  <w:r w:rsidRPr="0013688A">
                    <w:rPr>
                      <w:rFonts w:cstheme="minorHAnsi"/>
                      <w:sz w:val="20"/>
                      <w:szCs w:val="18"/>
                    </w:rPr>
                    <w:t>Mise en place d’outils de planification</w:t>
                  </w:r>
                </w:p>
              </w:tc>
              <w:tc>
                <w:tcPr>
                  <w:tcW w:w="1559" w:type="dxa"/>
                  <w:tcBorders>
                    <w:bottom w:val="single" w:sz="4" w:space="0" w:color="auto"/>
                  </w:tcBorders>
                  <w:shd w:val="clear" w:color="auto" w:fill="auto"/>
                  <w:vAlign w:val="center"/>
                </w:tcPr>
                <w:p w:rsidR="00390362" w:rsidRPr="0013688A" w:rsidRDefault="00390362" w:rsidP="00D32A02">
                  <w:pPr>
                    <w:ind w:right="14"/>
                    <w:jc w:val="center"/>
                    <w:rPr>
                      <w:rFonts w:cstheme="minorHAnsi"/>
                      <w:sz w:val="20"/>
                      <w:szCs w:val="18"/>
                    </w:rPr>
                  </w:pPr>
                  <w:r w:rsidRPr="0013688A">
                    <w:rPr>
                      <w:rFonts w:cstheme="minorHAnsi"/>
                      <w:sz w:val="20"/>
                      <w:szCs w:val="18"/>
                    </w:rPr>
                    <w:t>-</w:t>
                  </w:r>
                </w:p>
              </w:tc>
              <w:tc>
                <w:tcPr>
                  <w:tcW w:w="1559" w:type="dxa"/>
                  <w:tcBorders>
                    <w:bottom w:val="single" w:sz="4" w:space="0" w:color="auto"/>
                  </w:tcBorders>
                  <w:shd w:val="clear" w:color="auto" w:fill="auto"/>
                  <w:vAlign w:val="center"/>
                </w:tcPr>
                <w:p w:rsidR="00390362" w:rsidRPr="0013688A" w:rsidRDefault="00390362" w:rsidP="00D32A02">
                  <w:pPr>
                    <w:ind w:right="14"/>
                    <w:jc w:val="center"/>
                    <w:rPr>
                      <w:rFonts w:cstheme="minorHAnsi"/>
                      <w:sz w:val="20"/>
                      <w:szCs w:val="18"/>
                    </w:rPr>
                  </w:pPr>
                </w:p>
              </w:tc>
              <w:tc>
                <w:tcPr>
                  <w:tcW w:w="1418" w:type="dxa"/>
                  <w:tcBorders>
                    <w:bottom w:val="single" w:sz="4" w:space="0" w:color="auto"/>
                  </w:tcBorders>
                  <w:shd w:val="clear" w:color="auto" w:fill="auto"/>
                  <w:vAlign w:val="center"/>
                </w:tcPr>
                <w:p w:rsidR="00390362" w:rsidRPr="0013688A" w:rsidRDefault="00390362" w:rsidP="00D32A02">
                  <w:pPr>
                    <w:ind w:right="14"/>
                    <w:jc w:val="center"/>
                    <w:rPr>
                      <w:rFonts w:cstheme="minorHAnsi"/>
                      <w:sz w:val="20"/>
                      <w:szCs w:val="18"/>
                    </w:rPr>
                  </w:pPr>
                  <w:r w:rsidRPr="0013688A">
                    <w:rPr>
                      <w:rFonts w:cstheme="minorHAnsi"/>
                      <w:sz w:val="20"/>
                      <w:szCs w:val="18"/>
                    </w:rPr>
                    <w:t>-</w:t>
                  </w:r>
                </w:p>
              </w:tc>
            </w:tr>
            <w:tr w:rsidR="00C95542" w:rsidRPr="00D5462B" w:rsidTr="00600A0C">
              <w:trPr>
                <w:trHeight w:val="545"/>
              </w:trPr>
              <w:tc>
                <w:tcPr>
                  <w:tcW w:w="4390" w:type="dxa"/>
                  <w:shd w:val="clear" w:color="auto" w:fill="auto"/>
                  <w:vAlign w:val="center"/>
                </w:tcPr>
                <w:p w:rsidR="00C95542" w:rsidRPr="000235BC" w:rsidRDefault="00C95542" w:rsidP="00D32A02">
                  <w:pPr>
                    <w:ind w:right="14"/>
                    <w:rPr>
                      <w:rFonts w:cstheme="minorHAnsi"/>
                      <w:color w:val="000000" w:themeColor="text1"/>
                      <w:sz w:val="20"/>
                      <w:szCs w:val="18"/>
                    </w:rPr>
                  </w:pPr>
                  <w:r w:rsidRPr="000235BC">
                    <w:rPr>
                      <w:rFonts w:cstheme="minorHAnsi"/>
                      <w:color w:val="000000" w:themeColor="text1"/>
                      <w:sz w:val="20"/>
                      <w:szCs w:val="18"/>
                    </w:rPr>
                    <w:t>Accompagner les acquisitions</w:t>
                  </w:r>
                </w:p>
              </w:tc>
              <w:tc>
                <w:tcPr>
                  <w:tcW w:w="4536" w:type="dxa"/>
                  <w:gridSpan w:val="3"/>
                  <w:shd w:val="clear" w:color="auto" w:fill="auto"/>
                  <w:vAlign w:val="center"/>
                </w:tcPr>
                <w:p w:rsidR="00C95542" w:rsidRPr="000235BC" w:rsidRDefault="00C95542" w:rsidP="00D32A02">
                  <w:pPr>
                    <w:ind w:right="14"/>
                    <w:jc w:val="center"/>
                    <w:rPr>
                      <w:rFonts w:cstheme="minorHAnsi"/>
                      <w:color w:val="000000" w:themeColor="text1"/>
                      <w:sz w:val="20"/>
                      <w:szCs w:val="18"/>
                    </w:rPr>
                  </w:pPr>
                  <w:r w:rsidRPr="000235BC">
                    <w:rPr>
                      <w:rFonts w:cstheme="minorHAnsi"/>
                      <w:color w:val="000000" w:themeColor="text1"/>
                      <w:sz w:val="20"/>
                      <w:szCs w:val="18"/>
                    </w:rPr>
                    <w:t>Remboursement par les communes au terme du délai de portage</w:t>
                  </w:r>
                </w:p>
              </w:tc>
            </w:tr>
            <w:tr w:rsidR="0035360A" w:rsidRPr="00D5462B" w:rsidTr="00600A0C">
              <w:trPr>
                <w:trHeight w:val="545"/>
              </w:trPr>
              <w:tc>
                <w:tcPr>
                  <w:tcW w:w="4390" w:type="dxa"/>
                  <w:shd w:val="clear" w:color="auto" w:fill="auto"/>
                  <w:vAlign w:val="center"/>
                </w:tcPr>
                <w:p w:rsidR="0035360A" w:rsidRPr="000235BC" w:rsidRDefault="0035360A" w:rsidP="00D32A02">
                  <w:pPr>
                    <w:ind w:right="14"/>
                    <w:rPr>
                      <w:rFonts w:cstheme="minorHAnsi"/>
                      <w:color w:val="000000" w:themeColor="text1"/>
                      <w:sz w:val="20"/>
                      <w:szCs w:val="18"/>
                    </w:rPr>
                  </w:pPr>
                  <w:r w:rsidRPr="000235BC">
                    <w:rPr>
                      <w:rFonts w:cstheme="minorHAnsi"/>
                      <w:color w:val="000000" w:themeColor="text1"/>
                      <w:sz w:val="20"/>
                      <w:szCs w:val="18"/>
                    </w:rPr>
                    <w:t>Veille foncière</w:t>
                  </w:r>
                </w:p>
              </w:tc>
              <w:tc>
                <w:tcPr>
                  <w:tcW w:w="4536" w:type="dxa"/>
                  <w:gridSpan w:val="3"/>
                  <w:shd w:val="clear" w:color="auto" w:fill="auto"/>
                  <w:vAlign w:val="center"/>
                </w:tcPr>
                <w:p w:rsidR="0035360A" w:rsidRPr="000235BC" w:rsidRDefault="0035360A" w:rsidP="00D32A02">
                  <w:pPr>
                    <w:ind w:right="14"/>
                    <w:jc w:val="center"/>
                    <w:rPr>
                      <w:rFonts w:cstheme="minorHAnsi"/>
                      <w:color w:val="000000" w:themeColor="text1"/>
                      <w:sz w:val="20"/>
                      <w:szCs w:val="18"/>
                    </w:rPr>
                  </w:pPr>
                  <w:r w:rsidRPr="000235BC">
                    <w:rPr>
                      <w:rFonts w:cstheme="minorHAnsi"/>
                      <w:color w:val="000000" w:themeColor="text1"/>
                      <w:sz w:val="20"/>
                      <w:szCs w:val="18"/>
                    </w:rPr>
                    <w:t>Cf. action n°19</w:t>
                  </w:r>
                </w:p>
              </w:tc>
            </w:tr>
          </w:tbl>
          <w:p w:rsidR="00390362" w:rsidRPr="00D5462B" w:rsidRDefault="00390362" w:rsidP="00D32A02">
            <w:pPr>
              <w:ind w:right="14"/>
              <w:rPr>
                <w:rFonts w:cstheme="minorHAnsi"/>
                <w:i/>
                <w:sz w:val="20"/>
                <w:szCs w:val="20"/>
              </w:rPr>
            </w:pPr>
          </w:p>
        </w:tc>
      </w:tr>
    </w:tbl>
    <w:p w:rsidR="00390362" w:rsidRDefault="00390362" w:rsidP="00390362">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390362" w:rsidRPr="00D5462B" w:rsidTr="00D32A02">
        <w:trPr>
          <w:trHeight w:val="501"/>
        </w:trPr>
        <w:tc>
          <w:tcPr>
            <w:tcW w:w="9498" w:type="dxa"/>
            <w:shd w:val="clear" w:color="auto" w:fill="C0504D" w:themeFill="accent2"/>
            <w:vAlign w:val="center"/>
          </w:tcPr>
          <w:p w:rsidR="00390362" w:rsidRPr="00D5462B" w:rsidRDefault="00390362" w:rsidP="00D32A02">
            <w:pPr>
              <w:ind w:right="14"/>
              <w:jc w:val="center"/>
              <w:rPr>
                <w:rFonts w:cstheme="minorHAnsi"/>
                <w:b/>
                <w:sz w:val="20"/>
                <w:szCs w:val="20"/>
              </w:rPr>
            </w:pPr>
            <w:r w:rsidRPr="00D5462B">
              <w:rPr>
                <w:rFonts w:cstheme="minorHAnsi"/>
                <w:b/>
                <w:szCs w:val="20"/>
              </w:rPr>
              <w:t>Calendrier de la Fiche-Action n°</w:t>
            </w:r>
            <w:r>
              <w:rPr>
                <w:rFonts w:cstheme="minorHAnsi"/>
                <w:b/>
                <w:szCs w:val="20"/>
              </w:rPr>
              <w:t>18 à l’horizon 2023</w:t>
            </w:r>
          </w:p>
        </w:tc>
      </w:tr>
    </w:tbl>
    <w:p w:rsidR="00390362" w:rsidRPr="00AD6ADB" w:rsidRDefault="00390362" w:rsidP="00390362">
      <w:pPr>
        <w:ind w:right="14"/>
        <w:jc w:val="center"/>
        <w:rPr>
          <w:rFonts w:cstheme="minorHAnsi"/>
          <w:sz w:val="2"/>
          <w:szCs w:val="20"/>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390362" w:rsidRPr="000235BC" w:rsidTr="00D32A02">
        <w:trPr>
          <w:trHeight w:val="1481"/>
        </w:trPr>
        <w:tc>
          <w:tcPr>
            <w:tcW w:w="9498" w:type="dxa"/>
            <w:shd w:val="clear" w:color="auto" w:fill="auto"/>
            <w:vAlign w:val="center"/>
          </w:tcPr>
          <w:p w:rsidR="00390362" w:rsidRPr="000235BC" w:rsidRDefault="00390362" w:rsidP="00D32A02">
            <w:pPr>
              <w:ind w:right="14"/>
              <w:jc w:val="center"/>
              <w:rPr>
                <w:rFonts w:cstheme="minorHAnsi"/>
                <w:color w:val="000000" w:themeColor="text1"/>
                <w:sz w:val="2"/>
                <w:szCs w:val="20"/>
                <w:u w:val="single"/>
              </w:rPr>
            </w:pPr>
          </w:p>
          <w:p w:rsidR="00390362" w:rsidRPr="000235BC" w:rsidRDefault="00390362" w:rsidP="00D32A02">
            <w:pPr>
              <w:ind w:left="360" w:right="14"/>
              <w:rPr>
                <w:rFonts w:cstheme="minorHAnsi"/>
                <w:color w:val="000000" w:themeColor="text1"/>
                <w:sz w:val="16"/>
                <w:szCs w:val="16"/>
                <w:u w:val="single"/>
              </w:rPr>
            </w:pPr>
          </w:p>
          <w:tbl>
            <w:tblPr>
              <w:tblStyle w:val="Grilledutableau"/>
              <w:tblW w:w="0" w:type="auto"/>
              <w:tblLook w:val="04A0" w:firstRow="1" w:lastRow="0" w:firstColumn="1" w:lastColumn="0" w:noHBand="0" w:noVBand="1"/>
            </w:tblPr>
            <w:tblGrid>
              <w:gridCol w:w="2864"/>
              <w:gridCol w:w="992"/>
              <w:gridCol w:w="1134"/>
              <w:gridCol w:w="1134"/>
              <w:gridCol w:w="993"/>
              <w:gridCol w:w="992"/>
              <w:gridCol w:w="992"/>
            </w:tblGrid>
            <w:tr w:rsidR="00390362" w:rsidRPr="000235BC" w:rsidTr="00D32A02">
              <w:tc>
                <w:tcPr>
                  <w:tcW w:w="2864" w:type="dxa"/>
                </w:tcPr>
                <w:p w:rsidR="00390362" w:rsidRPr="000235BC" w:rsidRDefault="00390362" w:rsidP="00D32A02">
                  <w:pPr>
                    <w:rPr>
                      <w:color w:val="000000" w:themeColor="text1"/>
                      <w:sz w:val="20"/>
                    </w:rPr>
                  </w:pPr>
                </w:p>
              </w:tc>
              <w:tc>
                <w:tcPr>
                  <w:tcW w:w="992" w:type="dxa"/>
                </w:tcPr>
                <w:p w:rsidR="00390362" w:rsidRPr="000235BC" w:rsidRDefault="00390362" w:rsidP="00D32A02">
                  <w:pPr>
                    <w:jc w:val="center"/>
                    <w:rPr>
                      <w:color w:val="000000" w:themeColor="text1"/>
                      <w:sz w:val="20"/>
                    </w:rPr>
                  </w:pPr>
                  <w:r w:rsidRPr="000235BC">
                    <w:rPr>
                      <w:color w:val="000000" w:themeColor="text1"/>
                      <w:sz w:val="20"/>
                    </w:rPr>
                    <w:t>2018</w:t>
                  </w:r>
                </w:p>
              </w:tc>
              <w:tc>
                <w:tcPr>
                  <w:tcW w:w="1134" w:type="dxa"/>
                </w:tcPr>
                <w:p w:rsidR="00390362" w:rsidRPr="000235BC" w:rsidRDefault="00390362" w:rsidP="00D32A02">
                  <w:pPr>
                    <w:jc w:val="center"/>
                    <w:rPr>
                      <w:color w:val="000000" w:themeColor="text1"/>
                      <w:sz w:val="20"/>
                    </w:rPr>
                  </w:pPr>
                  <w:r w:rsidRPr="000235BC">
                    <w:rPr>
                      <w:color w:val="000000" w:themeColor="text1"/>
                      <w:sz w:val="20"/>
                    </w:rPr>
                    <w:t>2019</w:t>
                  </w:r>
                </w:p>
              </w:tc>
              <w:tc>
                <w:tcPr>
                  <w:tcW w:w="1134" w:type="dxa"/>
                </w:tcPr>
                <w:p w:rsidR="00390362" w:rsidRPr="000235BC" w:rsidRDefault="00390362" w:rsidP="00D32A02">
                  <w:pPr>
                    <w:jc w:val="center"/>
                    <w:rPr>
                      <w:color w:val="000000" w:themeColor="text1"/>
                      <w:sz w:val="20"/>
                    </w:rPr>
                  </w:pPr>
                  <w:r w:rsidRPr="000235BC">
                    <w:rPr>
                      <w:color w:val="000000" w:themeColor="text1"/>
                      <w:sz w:val="20"/>
                    </w:rPr>
                    <w:t>2020</w:t>
                  </w:r>
                </w:p>
              </w:tc>
              <w:tc>
                <w:tcPr>
                  <w:tcW w:w="993" w:type="dxa"/>
                </w:tcPr>
                <w:p w:rsidR="00390362" w:rsidRPr="000235BC" w:rsidRDefault="00390362" w:rsidP="00D32A02">
                  <w:pPr>
                    <w:jc w:val="center"/>
                    <w:rPr>
                      <w:color w:val="000000" w:themeColor="text1"/>
                      <w:sz w:val="20"/>
                    </w:rPr>
                  </w:pPr>
                  <w:r w:rsidRPr="000235BC">
                    <w:rPr>
                      <w:color w:val="000000" w:themeColor="text1"/>
                      <w:sz w:val="20"/>
                    </w:rPr>
                    <w:t>2021</w:t>
                  </w:r>
                </w:p>
              </w:tc>
              <w:tc>
                <w:tcPr>
                  <w:tcW w:w="992" w:type="dxa"/>
                </w:tcPr>
                <w:p w:rsidR="00390362" w:rsidRPr="000235BC" w:rsidRDefault="00390362" w:rsidP="00D32A02">
                  <w:pPr>
                    <w:jc w:val="center"/>
                    <w:rPr>
                      <w:color w:val="000000" w:themeColor="text1"/>
                      <w:sz w:val="20"/>
                    </w:rPr>
                  </w:pPr>
                  <w:r w:rsidRPr="000235BC">
                    <w:rPr>
                      <w:color w:val="000000" w:themeColor="text1"/>
                      <w:sz w:val="20"/>
                    </w:rPr>
                    <w:t>2022</w:t>
                  </w:r>
                </w:p>
              </w:tc>
              <w:tc>
                <w:tcPr>
                  <w:tcW w:w="992" w:type="dxa"/>
                </w:tcPr>
                <w:p w:rsidR="00390362" w:rsidRPr="000235BC" w:rsidRDefault="00390362" w:rsidP="00D32A02">
                  <w:pPr>
                    <w:jc w:val="center"/>
                    <w:rPr>
                      <w:color w:val="000000" w:themeColor="text1"/>
                      <w:sz w:val="20"/>
                    </w:rPr>
                  </w:pPr>
                  <w:r w:rsidRPr="000235BC">
                    <w:rPr>
                      <w:color w:val="000000" w:themeColor="text1"/>
                      <w:sz w:val="20"/>
                    </w:rPr>
                    <w:t>2023</w:t>
                  </w:r>
                </w:p>
              </w:tc>
            </w:tr>
            <w:tr w:rsidR="00390362" w:rsidRPr="000235BC" w:rsidTr="00D32A02">
              <w:tc>
                <w:tcPr>
                  <w:tcW w:w="2864" w:type="dxa"/>
                  <w:vAlign w:val="center"/>
                </w:tcPr>
                <w:p w:rsidR="00390362" w:rsidRPr="000235BC" w:rsidRDefault="00390362" w:rsidP="00D32A02">
                  <w:pPr>
                    <w:ind w:right="14"/>
                    <w:rPr>
                      <w:rFonts w:cstheme="minorHAnsi"/>
                      <w:color w:val="000000" w:themeColor="text1"/>
                      <w:sz w:val="20"/>
                      <w:szCs w:val="18"/>
                    </w:rPr>
                  </w:pPr>
                  <w:r w:rsidRPr="000235BC">
                    <w:rPr>
                      <w:rFonts w:cstheme="minorHAnsi"/>
                      <w:color w:val="000000" w:themeColor="text1"/>
                      <w:sz w:val="20"/>
                      <w:szCs w:val="18"/>
                    </w:rPr>
                    <w:t>Mise en place d’outils de planification</w:t>
                  </w:r>
                </w:p>
              </w:tc>
              <w:tc>
                <w:tcPr>
                  <w:tcW w:w="992" w:type="dxa"/>
                  <w:shd w:val="clear" w:color="auto" w:fill="auto"/>
                </w:tcPr>
                <w:p w:rsidR="00390362" w:rsidRPr="000235BC" w:rsidRDefault="00390362" w:rsidP="00D32A02">
                  <w:pPr>
                    <w:jc w:val="center"/>
                    <w:rPr>
                      <w:color w:val="000000" w:themeColor="text1"/>
                      <w:sz w:val="20"/>
                    </w:rPr>
                  </w:pPr>
                  <w:r w:rsidRPr="000235BC">
                    <w:rPr>
                      <w:color w:val="000000" w:themeColor="text1"/>
                      <w:sz w:val="20"/>
                    </w:rPr>
                    <w:t>x</w:t>
                  </w:r>
                </w:p>
              </w:tc>
              <w:tc>
                <w:tcPr>
                  <w:tcW w:w="1134" w:type="dxa"/>
                  <w:shd w:val="clear" w:color="auto" w:fill="auto"/>
                </w:tcPr>
                <w:p w:rsidR="00390362" w:rsidRPr="000235BC" w:rsidRDefault="00390362" w:rsidP="00D32A02">
                  <w:pPr>
                    <w:jc w:val="center"/>
                    <w:rPr>
                      <w:color w:val="000000" w:themeColor="text1"/>
                      <w:sz w:val="20"/>
                    </w:rPr>
                  </w:pPr>
                  <w:r w:rsidRPr="000235BC">
                    <w:rPr>
                      <w:color w:val="000000" w:themeColor="text1"/>
                      <w:sz w:val="20"/>
                    </w:rPr>
                    <w:t>x</w:t>
                  </w:r>
                </w:p>
              </w:tc>
              <w:tc>
                <w:tcPr>
                  <w:tcW w:w="1134" w:type="dxa"/>
                  <w:shd w:val="clear" w:color="auto" w:fill="auto"/>
                </w:tcPr>
                <w:p w:rsidR="00390362" w:rsidRPr="000235BC" w:rsidRDefault="00390362" w:rsidP="00D32A02">
                  <w:pPr>
                    <w:jc w:val="center"/>
                    <w:rPr>
                      <w:color w:val="000000" w:themeColor="text1"/>
                      <w:sz w:val="20"/>
                    </w:rPr>
                  </w:pPr>
                  <w:r w:rsidRPr="000235BC">
                    <w:rPr>
                      <w:color w:val="000000" w:themeColor="text1"/>
                      <w:sz w:val="20"/>
                    </w:rPr>
                    <w:t>x</w:t>
                  </w:r>
                </w:p>
              </w:tc>
              <w:tc>
                <w:tcPr>
                  <w:tcW w:w="993" w:type="dxa"/>
                  <w:shd w:val="clear" w:color="auto" w:fill="auto"/>
                </w:tcPr>
                <w:p w:rsidR="00390362" w:rsidRPr="000235BC" w:rsidRDefault="00390362" w:rsidP="00D32A02">
                  <w:pPr>
                    <w:jc w:val="center"/>
                    <w:rPr>
                      <w:color w:val="000000" w:themeColor="text1"/>
                      <w:sz w:val="20"/>
                    </w:rPr>
                  </w:pPr>
                  <w:r w:rsidRPr="000235BC">
                    <w:rPr>
                      <w:color w:val="000000" w:themeColor="text1"/>
                      <w:sz w:val="20"/>
                    </w:rPr>
                    <w:t>x</w:t>
                  </w:r>
                </w:p>
              </w:tc>
              <w:tc>
                <w:tcPr>
                  <w:tcW w:w="992" w:type="dxa"/>
                  <w:shd w:val="clear" w:color="auto" w:fill="auto"/>
                </w:tcPr>
                <w:p w:rsidR="00390362" w:rsidRPr="000235BC" w:rsidRDefault="00390362" w:rsidP="00D32A02">
                  <w:pPr>
                    <w:jc w:val="center"/>
                    <w:rPr>
                      <w:color w:val="000000" w:themeColor="text1"/>
                      <w:sz w:val="20"/>
                    </w:rPr>
                  </w:pPr>
                  <w:r w:rsidRPr="000235BC">
                    <w:rPr>
                      <w:color w:val="000000" w:themeColor="text1"/>
                      <w:sz w:val="20"/>
                    </w:rPr>
                    <w:t>x</w:t>
                  </w:r>
                </w:p>
              </w:tc>
              <w:tc>
                <w:tcPr>
                  <w:tcW w:w="992" w:type="dxa"/>
                  <w:shd w:val="clear" w:color="auto" w:fill="auto"/>
                </w:tcPr>
                <w:p w:rsidR="00390362" w:rsidRPr="000235BC" w:rsidRDefault="00390362" w:rsidP="00D32A02">
                  <w:pPr>
                    <w:jc w:val="center"/>
                    <w:rPr>
                      <w:color w:val="000000" w:themeColor="text1"/>
                      <w:sz w:val="20"/>
                    </w:rPr>
                  </w:pPr>
                  <w:r w:rsidRPr="000235BC">
                    <w:rPr>
                      <w:color w:val="000000" w:themeColor="text1"/>
                      <w:sz w:val="20"/>
                    </w:rPr>
                    <w:t>x</w:t>
                  </w:r>
                </w:p>
              </w:tc>
            </w:tr>
            <w:tr w:rsidR="00390362" w:rsidRPr="000235BC" w:rsidTr="00D32A02">
              <w:tc>
                <w:tcPr>
                  <w:tcW w:w="2864" w:type="dxa"/>
                  <w:vAlign w:val="center"/>
                </w:tcPr>
                <w:p w:rsidR="00390362" w:rsidRPr="000235BC" w:rsidRDefault="00390362" w:rsidP="00D32A02">
                  <w:pPr>
                    <w:ind w:right="14"/>
                    <w:rPr>
                      <w:rFonts w:cstheme="minorHAnsi"/>
                      <w:color w:val="000000" w:themeColor="text1"/>
                      <w:sz w:val="20"/>
                      <w:szCs w:val="18"/>
                    </w:rPr>
                  </w:pPr>
                  <w:r w:rsidRPr="000235BC">
                    <w:rPr>
                      <w:rFonts w:cstheme="minorHAnsi"/>
                      <w:color w:val="000000" w:themeColor="text1"/>
                      <w:sz w:val="20"/>
                      <w:szCs w:val="18"/>
                    </w:rPr>
                    <w:t>Accompagner les acquisitions</w:t>
                  </w:r>
                </w:p>
              </w:tc>
              <w:tc>
                <w:tcPr>
                  <w:tcW w:w="992" w:type="dxa"/>
                  <w:shd w:val="clear" w:color="auto" w:fill="auto"/>
                </w:tcPr>
                <w:p w:rsidR="00390362" w:rsidRPr="000235BC" w:rsidRDefault="00390362" w:rsidP="00D32A02">
                  <w:pPr>
                    <w:jc w:val="center"/>
                    <w:rPr>
                      <w:color w:val="000000" w:themeColor="text1"/>
                      <w:sz w:val="20"/>
                    </w:rPr>
                  </w:pPr>
                  <w:r w:rsidRPr="000235BC">
                    <w:rPr>
                      <w:color w:val="000000" w:themeColor="text1"/>
                      <w:sz w:val="20"/>
                    </w:rPr>
                    <w:t>x</w:t>
                  </w:r>
                </w:p>
              </w:tc>
              <w:tc>
                <w:tcPr>
                  <w:tcW w:w="1134" w:type="dxa"/>
                  <w:shd w:val="clear" w:color="auto" w:fill="auto"/>
                </w:tcPr>
                <w:p w:rsidR="00390362" w:rsidRPr="000235BC" w:rsidRDefault="00390362" w:rsidP="00D32A02">
                  <w:pPr>
                    <w:jc w:val="center"/>
                    <w:rPr>
                      <w:color w:val="000000" w:themeColor="text1"/>
                      <w:sz w:val="20"/>
                    </w:rPr>
                  </w:pPr>
                  <w:r w:rsidRPr="000235BC">
                    <w:rPr>
                      <w:color w:val="000000" w:themeColor="text1"/>
                      <w:sz w:val="20"/>
                    </w:rPr>
                    <w:t>x</w:t>
                  </w:r>
                </w:p>
              </w:tc>
              <w:tc>
                <w:tcPr>
                  <w:tcW w:w="1134" w:type="dxa"/>
                  <w:shd w:val="clear" w:color="auto" w:fill="auto"/>
                </w:tcPr>
                <w:p w:rsidR="00390362" w:rsidRPr="000235BC" w:rsidRDefault="00390362" w:rsidP="00D32A02">
                  <w:pPr>
                    <w:jc w:val="center"/>
                    <w:rPr>
                      <w:color w:val="000000" w:themeColor="text1"/>
                      <w:sz w:val="20"/>
                    </w:rPr>
                  </w:pPr>
                  <w:r w:rsidRPr="000235BC">
                    <w:rPr>
                      <w:color w:val="000000" w:themeColor="text1"/>
                      <w:sz w:val="20"/>
                    </w:rPr>
                    <w:t>x</w:t>
                  </w:r>
                </w:p>
              </w:tc>
              <w:tc>
                <w:tcPr>
                  <w:tcW w:w="993" w:type="dxa"/>
                  <w:shd w:val="clear" w:color="auto" w:fill="auto"/>
                </w:tcPr>
                <w:p w:rsidR="00390362" w:rsidRPr="000235BC" w:rsidRDefault="00390362" w:rsidP="00D32A02">
                  <w:pPr>
                    <w:jc w:val="center"/>
                    <w:rPr>
                      <w:color w:val="000000" w:themeColor="text1"/>
                      <w:sz w:val="20"/>
                    </w:rPr>
                  </w:pPr>
                  <w:r w:rsidRPr="000235BC">
                    <w:rPr>
                      <w:color w:val="000000" w:themeColor="text1"/>
                      <w:sz w:val="20"/>
                    </w:rPr>
                    <w:t>x</w:t>
                  </w:r>
                </w:p>
              </w:tc>
              <w:tc>
                <w:tcPr>
                  <w:tcW w:w="992" w:type="dxa"/>
                  <w:shd w:val="clear" w:color="auto" w:fill="auto"/>
                </w:tcPr>
                <w:p w:rsidR="00390362" w:rsidRPr="000235BC" w:rsidRDefault="00390362" w:rsidP="00D32A02">
                  <w:pPr>
                    <w:jc w:val="center"/>
                    <w:rPr>
                      <w:color w:val="000000" w:themeColor="text1"/>
                      <w:sz w:val="20"/>
                    </w:rPr>
                  </w:pPr>
                  <w:r w:rsidRPr="000235BC">
                    <w:rPr>
                      <w:color w:val="000000" w:themeColor="text1"/>
                      <w:sz w:val="20"/>
                    </w:rPr>
                    <w:t>x</w:t>
                  </w:r>
                </w:p>
              </w:tc>
              <w:tc>
                <w:tcPr>
                  <w:tcW w:w="992" w:type="dxa"/>
                  <w:shd w:val="clear" w:color="auto" w:fill="auto"/>
                </w:tcPr>
                <w:p w:rsidR="00390362" w:rsidRPr="000235BC" w:rsidRDefault="00CC57E5" w:rsidP="00D32A02">
                  <w:pPr>
                    <w:jc w:val="center"/>
                    <w:rPr>
                      <w:color w:val="000000" w:themeColor="text1"/>
                      <w:sz w:val="20"/>
                    </w:rPr>
                  </w:pPr>
                  <w:r w:rsidRPr="000235BC">
                    <w:rPr>
                      <w:color w:val="000000" w:themeColor="text1"/>
                      <w:sz w:val="20"/>
                    </w:rPr>
                    <w:t>X</w:t>
                  </w:r>
                </w:p>
              </w:tc>
            </w:tr>
            <w:tr w:rsidR="00CC57E5" w:rsidRPr="000235BC" w:rsidTr="00D32A02">
              <w:tc>
                <w:tcPr>
                  <w:tcW w:w="2864" w:type="dxa"/>
                  <w:vAlign w:val="center"/>
                </w:tcPr>
                <w:p w:rsidR="00CC57E5" w:rsidRPr="000235BC" w:rsidRDefault="00CC57E5" w:rsidP="00D32A02">
                  <w:pPr>
                    <w:ind w:right="14"/>
                    <w:rPr>
                      <w:rFonts w:cstheme="minorHAnsi"/>
                      <w:color w:val="000000" w:themeColor="text1"/>
                      <w:sz w:val="20"/>
                      <w:szCs w:val="18"/>
                    </w:rPr>
                  </w:pPr>
                  <w:r w:rsidRPr="000235BC">
                    <w:rPr>
                      <w:rFonts w:cstheme="minorHAnsi"/>
                      <w:color w:val="000000" w:themeColor="text1"/>
                      <w:sz w:val="20"/>
                      <w:szCs w:val="18"/>
                    </w:rPr>
                    <w:t>Veille foncière</w:t>
                  </w:r>
                </w:p>
              </w:tc>
              <w:tc>
                <w:tcPr>
                  <w:tcW w:w="992" w:type="dxa"/>
                  <w:shd w:val="clear" w:color="auto" w:fill="auto"/>
                </w:tcPr>
                <w:p w:rsidR="00CC57E5" w:rsidRPr="000235BC" w:rsidRDefault="00CC57E5" w:rsidP="00D32A02">
                  <w:pPr>
                    <w:jc w:val="center"/>
                    <w:rPr>
                      <w:color w:val="000000" w:themeColor="text1"/>
                      <w:sz w:val="20"/>
                    </w:rPr>
                  </w:pPr>
                  <w:r w:rsidRPr="000235BC">
                    <w:rPr>
                      <w:color w:val="000000" w:themeColor="text1"/>
                      <w:sz w:val="20"/>
                    </w:rPr>
                    <w:t>x</w:t>
                  </w:r>
                </w:p>
              </w:tc>
              <w:tc>
                <w:tcPr>
                  <w:tcW w:w="1134" w:type="dxa"/>
                  <w:shd w:val="clear" w:color="auto" w:fill="auto"/>
                </w:tcPr>
                <w:p w:rsidR="00CC57E5" w:rsidRPr="000235BC" w:rsidRDefault="00CC57E5" w:rsidP="00D32A02">
                  <w:pPr>
                    <w:jc w:val="center"/>
                    <w:rPr>
                      <w:color w:val="000000" w:themeColor="text1"/>
                      <w:sz w:val="20"/>
                    </w:rPr>
                  </w:pPr>
                  <w:r w:rsidRPr="000235BC">
                    <w:rPr>
                      <w:color w:val="000000" w:themeColor="text1"/>
                      <w:sz w:val="20"/>
                    </w:rPr>
                    <w:t>x</w:t>
                  </w:r>
                </w:p>
              </w:tc>
              <w:tc>
                <w:tcPr>
                  <w:tcW w:w="1134" w:type="dxa"/>
                  <w:shd w:val="clear" w:color="auto" w:fill="auto"/>
                </w:tcPr>
                <w:p w:rsidR="00CC57E5" w:rsidRPr="000235BC" w:rsidRDefault="00CC57E5" w:rsidP="00D32A02">
                  <w:pPr>
                    <w:jc w:val="center"/>
                    <w:rPr>
                      <w:color w:val="000000" w:themeColor="text1"/>
                      <w:sz w:val="20"/>
                    </w:rPr>
                  </w:pPr>
                  <w:r w:rsidRPr="000235BC">
                    <w:rPr>
                      <w:color w:val="000000" w:themeColor="text1"/>
                      <w:sz w:val="20"/>
                    </w:rPr>
                    <w:t>x</w:t>
                  </w:r>
                </w:p>
              </w:tc>
              <w:tc>
                <w:tcPr>
                  <w:tcW w:w="993" w:type="dxa"/>
                  <w:shd w:val="clear" w:color="auto" w:fill="auto"/>
                </w:tcPr>
                <w:p w:rsidR="00CC57E5" w:rsidRPr="000235BC" w:rsidRDefault="00CC57E5" w:rsidP="00D32A02">
                  <w:pPr>
                    <w:jc w:val="center"/>
                    <w:rPr>
                      <w:color w:val="000000" w:themeColor="text1"/>
                      <w:sz w:val="20"/>
                    </w:rPr>
                  </w:pPr>
                  <w:r w:rsidRPr="000235BC">
                    <w:rPr>
                      <w:color w:val="000000" w:themeColor="text1"/>
                      <w:sz w:val="20"/>
                    </w:rPr>
                    <w:t>x</w:t>
                  </w:r>
                </w:p>
              </w:tc>
              <w:tc>
                <w:tcPr>
                  <w:tcW w:w="992" w:type="dxa"/>
                  <w:shd w:val="clear" w:color="auto" w:fill="auto"/>
                </w:tcPr>
                <w:p w:rsidR="00CC57E5" w:rsidRPr="000235BC" w:rsidRDefault="00CC57E5" w:rsidP="00D32A02">
                  <w:pPr>
                    <w:jc w:val="center"/>
                    <w:rPr>
                      <w:color w:val="000000" w:themeColor="text1"/>
                      <w:sz w:val="20"/>
                    </w:rPr>
                  </w:pPr>
                  <w:r w:rsidRPr="000235BC">
                    <w:rPr>
                      <w:color w:val="000000" w:themeColor="text1"/>
                      <w:sz w:val="20"/>
                    </w:rPr>
                    <w:t>x</w:t>
                  </w:r>
                </w:p>
              </w:tc>
              <w:tc>
                <w:tcPr>
                  <w:tcW w:w="992" w:type="dxa"/>
                  <w:shd w:val="clear" w:color="auto" w:fill="auto"/>
                </w:tcPr>
                <w:p w:rsidR="00CC57E5" w:rsidRPr="000235BC" w:rsidRDefault="00CC57E5" w:rsidP="00D32A02">
                  <w:pPr>
                    <w:jc w:val="center"/>
                    <w:rPr>
                      <w:color w:val="000000" w:themeColor="text1"/>
                      <w:sz w:val="20"/>
                    </w:rPr>
                  </w:pPr>
                  <w:r w:rsidRPr="000235BC">
                    <w:rPr>
                      <w:color w:val="000000" w:themeColor="text1"/>
                      <w:sz w:val="20"/>
                    </w:rPr>
                    <w:t>x</w:t>
                  </w:r>
                </w:p>
              </w:tc>
            </w:tr>
          </w:tbl>
          <w:p w:rsidR="00390362" w:rsidRPr="000235BC" w:rsidRDefault="00390362" w:rsidP="00D32A02">
            <w:pPr>
              <w:ind w:right="14"/>
              <w:rPr>
                <w:rFonts w:cstheme="minorHAnsi"/>
                <w:i/>
                <w:color w:val="000000" w:themeColor="text1"/>
                <w:sz w:val="20"/>
                <w:szCs w:val="20"/>
                <w:u w:val="single"/>
              </w:rPr>
            </w:pPr>
          </w:p>
        </w:tc>
      </w:tr>
    </w:tbl>
    <w:p w:rsidR="00390362" w:rsidRPr="000235BC" w:rsidRDefault="00390362" w:rsidP="00390362">
      <w:pPr>
        <w:rPr>
          <w:rFonts w:cstheme="minorHAnsi"/>
          <w:color w:val="000000" w:themeColor="text1"/>
          <w:u w:val="single"/>
        </w:rPr>
      </w:pPr>
    </w:p>
    <w:p w:rsidR="00390362" w:rsidRPr="000235BC" w:rsidRDefault="00390362" w:rsidP="00390362">
      <w:pPr>
        <w:rPr>
          <w:rFonts w:cstheme="minorHAnsi"/>
          <w:b/>
          <w:color w:val="000000" w:themeColor="text1"/>
          <w:sz w:val="20"/>
        </w:rPr>
      </w:pPr>
      <w:r w:rsidRPr="000235BC">
        <w:rPr>
          <w:rFonts w:cstheme="minorHAnsi"/>
          <w:b/>
          <w:color w:val="000000" w:themeColor="text1"/>
          <w:sz w:val="20"/>
        </w:rPr>
        <w:t>Indicateurs d’évaluation de l’action :</w:t>
      </w:r>
    </w:p>
    <w:p w:rsidR="006775F0" w:rsidRPr="000235BC" w:rsidRDefault="006775F0" w:rsidP="002A28FB">
      <w:pPr>
        <w:pStyle w:val="Paragraphedeliste"/>
        <w:numPr>
          <w:ilvl w:val="0"/>
          <w:numId w:val="69"/>
        </w:numPr>
        <w:rPr>
          <w:rFonts w:ascii="Leelawadee" w:eastAsia="Times New Roman" w:hAnsi="Leelawadee" w:cs="Leelawadee"/>
          <w:color w:val="000000" w:themeColor="text1"/>
          <w:sz w:val="20"/>
          <w:lang w:eastAsia="fr-FR"/>
        </w:rPr>
      </w:pPr>
      <w:r w:rsidRPr="000235BC">
        <w:rPr>
          <w:rFonts w:ascii="Leelawadee" w:eastAsia="Times New Roman" w:hAnsi="Leelawadee" w:cs="Leelawadee"/>
          <w:color w:val="000000" w:themeColor="text1"/>
          <w:sz w:val="20"/>
          <w:lang w:eastAsia="fr-FR"/>
        </w:rPr>
        <w:t xml:space="preserve">Nombre d’hectares en réserves foncières publiques, bâtis et non bâtis </w:t>
      </w:r>
    </w:p>
    <w:p w:rsidR="006775F0" w:rsidRPr="000235BC" w:rsidRDefault="006775F0" w:rsidP="002A28FB">
      <w:pPr>
        <w:pStyle w:val="Paragraphedeliste"/>
        <w:numPr>
          <w:ilvl w:val="0"/>
          <w:numId w:val="69"/>
        </w:numPr>
        <w:rPr>
          <w:rFonts w:ascii="Leelawadee" w:eastAsia="Times New Roman" w:hAnsi="Leelawadee" w:cs="Leelawadee"/>
          <w:color w:val="000000" w:themeColor="text1"/>
          <w:sz w:val="20"/>
          <w:lang w:eastAsia="fr-FR"/>
        </w:rPr>
      </w:pPr>
      <w:r w:rsidRPr="000235BC">
        <w:rPr>
          <w:rFonts w:ascii="Leelawadee" w:eastAsia="Times New Roman" w:hAnsi="Leelawadee" w:cs="Leelawadee"/>
          <w:color w:val="000000" w:themeColor="text1"/>
          <w:sz w:val="20"/>
          <w:lang w:eastAsia="fr-FR"/>
        </w:rPr>
        <w:t>Potentiel de foncier bâtis, non bâtis mobilisables dans l’enveloppe urbaine, à court, moyen ou long terme</w:t>
      </w:r>
    </w:p>
    <w:p w:rsidR="006775F0" w:rsidRPr="000235BC" w:rsidRDefault="006775F0" w:rsidP="002A28FB">
      <w:pPr>
        <w:pStyle w:val="Paragraphedeliste"/>
        <w:numPr>
          <w:ilvl w:val="0"/>
          <w:numId w:val="69"/>
        </w:numPr>
        <w:rPr>
          <w:rFonts w:ascii="Leelawadee" w:eastAsia="Times New Roman" w:hAnsi="Leelawadee" w:cs="Leelawadee"/>
          <w:color w:val="000000" w:themeColor="text1"/>
          <w:sz w:val="20"/>
          <w:lang w:eastAsia="fr-FR"/>
        </w:rPr>
      </w:pPr>
      <w:r w:rsidRPr="000235BC">
        <w:rPr>
          <w:rFonts w:ascii="Leelawadee" w:eastAsia="Times New Roman" w:hAnsi="Leelawadee" w:cs="Leelawadee"/>
          <w:color w:val="000000" w:themeColor="text1"/>
          <w:sz w:val="20"/>
          <w:lang w:eastAsia="fr-FR"/>
        </w:rPr>
        <w:t>Nombre de logements construits en renouvellement urbain</w:t>
      </w:r>
    </w:p>
    <w:p w:rsidR="00C95542" w:rsidRPr="000235BC" w:rsidRDefault="006775F0" w:rsidP="002A28FB">
      <w:pPr>
        <w:pStyle w:val="Paragraphedeliste"/>
        <w:numPr>
          <w:ilvl w:val="0"/>
          <w:numId w:val="69"/>
        </w:numPr>
        <w:rPr>
          <w:rFonts w:ascii="Leelawadee" w:eastAsia="Times New Roman" w:hAnsi="Leelawadee" w:cs="Leelawadee"/>
          <w:color w:val="000000" w:themeColor="text1"/>
          <w:sz w:val="20"/>
          <w:lang w:eastAsia="fr-FR"/>
        </w:rPr>
      </w:pPr>
      <w:r w:rsidRPr="000235BC">
        <w:rPr>
          <w:rFonts w:eastAsia="Times New Roman" w:cstheme="minorHAnsi"/>
          <w:color w:val="000000" w:themeColor="text1"/>
          <w:sz w:val="20"/>
          <w:lang w:eastAsia="fr-FR"/>
        </w:rPr>
        <w:t>Evolution de la vacance</w:t>
      </w:r>
    </w:p>
    <w:p w:rsidR="00390362" w:rsidRPr="00C0659C" w:rsidRDefault="00390362" w:rsidP="002A28FB">
      <w:pPr>
        <w:pStyle w:val="Paragraphedeliste"/>
        <w:numPr>
          <w:ilvl w:val="0"/>
          <w:numId w:val="69"/>
        </w:numPr>
        <w:rPr>
          <w:rFonts w:ascii="Leelawadee" w:eastAsia="Times New Roman" w:hAnsi="Leelawadee" w:cs="Leelawadee"/>
          <w:color w:val="000000"/>
          <w:lang w:eastAsia="fr-FR"/>
        </w:rPr>
      </w:pPr>
      <w:r w:rsidRPr="00C0659C">
        <w:rPr>
          <w:rFonts w:ascii="Leelawadee" w:eastAsia="Times New Roman" w:hAnsi="Leelawadee" w:cs="Leelawadee"/>
          <w:color w:val="000000"/>
          <w:lang w:eastAsia="fr-FR"/>
        </w:rPr>
        <w:br w:type="page"/>
      </w:r>
    </w:p>
    <w:p w:rsidR="00390362" w:rsidRPr="00B62879" w:rsidRDefault="00390362" w:rsidP="00390362">
      <w:pPr>
        <w:pStyle w:val="Titre2"/>
      </w:pPr>
      <w:bookmarkStart w:id="18" w:name="_Toc477959682"/>
      <w:r>
        <w:lastRenderedPageBreak/>
        <w:t>II.5</w:t>
      </w:r>
      <w:r w:rsidRPr="00B62879">
        <w:t xml:space="preserve"> </w:t>
      </w:r>
      <w:r>
        <w:t>Organiser la gouvernance et faire vivre le PLH</w:t>
      </w:r>
      <w:bookmarkEnd w:id="18"/>
    </w:p>
    <w:p w:rsidR="00390362" w:rsidRPr="006F0578" w:rsidRDefault="00390362" w:rsidP="00390362">
      <w:pPr>
        <w:rPr>
          <w:sz w:val="20"/>
          <w:szCs w:val="20"/>
          <w:lang w:eastAsia="fr-FR"/>
        </w:rPr>
      </w:pPr>
    </w:p>
    <w:p w:rsidR="00390362" w:rsidRPr="003E4E51" w:rsidRDefault="00390362" w:rsidP="00390362">
      <w:pPr>
        <w:rPr>
          <w:b/>
          <w:color w:val="A6A6A6" w:themeColor="background1" w:themeShade="A6"/>
          <w:szCs w:val="20"/>
          <w:lang w:eastAsia="fr-FR"/>
        </w:rPr>
      </w:pPr>
      <w:r w:rsidRPr="003E4E51">
        <w:rPr>
          <w:b/>
          <w:color w:val="A6A6A6" w:themeColor="background1" w:themeShade="A6"/>
          <w:szCs w:val="20"/>
          <w:lang w:eastAsia="fr-FR"/>
        </w:rPr>
        <w:t>Constat</w:t>
      </w:r>
    </w:p>
    <w:p w:rsidR="00390362" w:rsidRPr="00FF45BC" w:rsidRDefault="00390362" w:rsidP="00390362">
      <w:pPr>
        <w:jc w:val="both"/>
        <w:textAlignment w:val="baseline"/>
        <w:rPr>
          <w:rFonts w:ascii="Times New Roman" w:hAnsi="Times New Roman" w:cs="Times New Roman"/>
          <w:sz w:val="20"/>
        </w:rPr>
      </w:pPr>
      <w:r w:rsidRPr="00FF45BC">
        <w:rPr>
          <w:rFonts w:eastAsia="+mn-ea" w:cs="Arial"/>
          <w:color w:val="000000"/>
          <w:kern w:val="24"/>
          <w:sz w:val="20"/>
        </w:rPr>
        <w:t>Le PLH impose la création d’un dispositif de suivi-animation et d’observation. Ce dernier a pour objectif de connaître l’évolution du marché du logement sur la Communauté d</w:t>
      </w:r>
      <w:r>
        <w:rPr>
          <w:rFonts w:eastAsia="+mn-ea" w:cs="Arial"/>
          <w:color w:val="000000"/>
          <w:kern w:val="24"/>
          <w:sz w:val="20"/>
        </w:rPr>
        <w:t>’Agglomération</w:t>
      </w:r>
      <w:r w:rsidRPr="00FF45BC">
        <w:rPr>
          <w:rFonts w:eastAsia="+mn-ea" w:cs="Arial"/>
          <w:color w:val="000000"/>
          <w:kern w:val="24"/>
          <w:sz w:val="20"/>
        </w:rPr>
        <w:t xml:space="preserve"> pour pouvoir adapter les actions de manière réactive. </w:t>
      </w:r>
    </w:p>
    <w:p w:rsidR="00390362" w:rsidRDefault="00390362" w:rsidP="00390362">
      <w:pPr>
        <w:jc w:val="both"/>
        <w:textAlignment w:val="baseline"/>
        <w:rPr>
          <w:sz w:val="20"/>
          <w:szCs w:val="20"/>
          <w:lang w:eastAsia="fr-FR"/>
        </w:rPr>
      </w:pPr>
      <w:r w:rsidRPr="007A1545">
        <w:rPr>
          <w:rFonts w:eastAsia="+mn-ea" w:cs="Arial"/>
          <w:color w:val="000000"/>
          <w:kern w:val="24"/>
          <w:sz w:val="20"/>
        </w:rPr>
        <w:t xml:space="preserve">La mise en œuvre des objectifs d’ensemble du PLH et leur déclinaison dans chaque secteur demande de conjuguer des initiatives multiples et surtout, de les inscrire dans une démarche coordonnée et partenariale. </w:t>
      </w:r>
    </w:p>
    <w:p w:rsidR="00390362" w:rsidRDefault="00390362" w:rsidP="00390362">
      <w:pPr>
        <w:rPr>
          <w:sz w:val="20"/>
          <w:szCs w:val="20"/>
          <w:lang w:eastAsia="fr-FR"/>
        </w:rPr>
      </w:pPr>
    </w:p>
    <w:p w:rsidR="00390362" w:rsidRPr="006F0578" w:rsidRDefault="00390362" w:rsidP="00390362">
      <w:pPr>
        <w:rPr>
          <w:sz w:val="20"/>
          <w:szCs w:val="20"/>
          <w:lang w:eastAsia="fr-FR"/>
        </w:rPr>
      </w:pPr>
    </w:p>
    <w:p w:rsidR="00390362" w:rsidRPr="003E4E51" w:rsidRDefault="00390362" w:rsidP="00390362">
      <w:pPr>
        <w:rPr>
          <w:b/>
          <w:color w:val="A6A6A6" w:themeColor="background1" w:themeShade="A6"/>
          <w:szCs w:val="20"/>
          <w:lang w:eastAsia="fr-FR"/>
        </w:rPr>
      </w:pPr>
      <w:r w:rsidRPr="003E4E51">
        <w:rPr>
          <w:b/>
          <w:color w:val="A6A6A6" w:themeColor="background1" w:themeShade="A6"/>
          <w:szCs w:val="20"/>
          <w:lang w:eastAsia="fr-FR"/>
        </w:rPr>
        <w:t>Enjeux</w:t>
      </w:r>
    </w:p>
    <w:p w:rsidR="00390362" w:rsidRPr="007A1545" w:rsidRDefault="00390362" w:rsidP="00390362">
      <w:pPr>
        <w:jc w:val="both"/>
        <w:textAlignment w:val="baseline"/>
        <w:rPr>
          <w:rFonts w:ascii="Times New Roman" w:hAnsi="Times New Roman" w:cs="Times New Roman"/>
          <w:sz w:val="20"/>
        </w:rPr>
      </w:pPr>
      <w:r w:rsidRPr="007A1545">
        <w:rPr>
          <w:rFonts w:eastAsia="+mn-ea" w:cs="Arial"/>
          <w:color w:val="000000"/>
          <w:kern w:val="24"/>
          <w:sz w:val="20"/>
        </w:rPr>
        <w:t xml:space="preserve">L’enjeu est de faire vivre le PLH afin que chaque commune </w:t>
      </w:r>
      <w:r>
        <w:rPr>
          <w:rFonts w:eastAsia="+mn-ea" w:cs="Arial"/>
          <w:color w:val="000000"/>
          <w:kern w:val="24"/>
          <w:sz w:val="20"/>
        </w:rPr>
        <w:t xml:space="preserve">et les différents partenaires </w:t>
      </w:r>
      <w:r w:rsidRPr="007A1545">
        <w:rPr>
          <w:rFonts w:eastAsia="+mn-ea" w:cs="Arial"/>
          <w:color w:val="000000"/>
          <w:kern w:val="24"/>
          <w:sz w:val="20"/>
        </w:rPr>
        <w:t>s’en saisisse</w:t>
      </w:r>
      <w:r>
        <w:rPr>
          <w:rFonts w:eastAsia="+mn-ea" w:cs="Arial"/>
          <w:color w:val="000000"/>
          <w:kern w:val="24"/>
          <w:sz w:val="20"/>
        </w:rPr>
        <w:t>nt</w:t>
      </w:r>
      <w:r w:rsidRPr="007A1545">
        <w:rPr>
          <w:rFonts w:eastAsia="+mn-ea" w:cs="Arial"/>
          <w:color w:val="000000"/>
          <w:kern w:val="24"/>
          <w:sz w:val="20"/>
        </w:rPr>
        <w:t xml:space="preserve"> pour participer à sa mise en œuvre et favoriser la mise en synergie de l’ensemble des acteurs de l’habitat et du logement. </w:t>
      </w:r>
      <w:r>
        <w:rPr>
          <w:rFonts w:eastAsia="+mn-ea" w:cs="Arial"/>
          <w:color w:val="000000"/>
          <w:kern w:val="24"/>
          <w:sz w:val="20"/>
        </w:rPr>
        <w:t>Il s’agira de :</w:t>
      </w:r>
    </w:p>
    <w:p w:rsidR="00390362" w:rsidRPr="00E85FDC" w:rsidRDefault="00390362" w:rsidP="00390362">
      <w:pPr>
        <w:numPr>
          <w:ilvl w:val="0"/>
          <w:numId w:val="9"/>
        </w:numPr>
        <w:rPr>
          <w:sz w:val="20"/>
          <w:szCs w:val="20"/>
          <w:lang w:eastAsia="fr-FR"/>
        </w:rPr>
      </w:pPr>
      <w:r w:rsidRPr="00E85FDC">
        <w:rPr>
          <w:sz w:val="20"/>
          <w:szCs w:val="20"/>
          <w:lang w:eastAsia="fr-FR"/>
        </w:rPr>
        <w:t>Faire vivre le PLH</w:t>
      </w:r>
    </w:p>
    <w:p w:rsidR="00390362" w:rsidRPr="00E85FDC" w:rsidRDefault="00390362" w:rsidP="00390362">
      <w:pPr>
        <w:numPr>
          <w:ilvl w:val="0"/>
          <w:numId w:val="9"/>
        </w:numPr>
        <w:rPr>
          <w:sz w:val="20"/>
          <w:szCs w:val="20"/>
          <w:lang w:eastAsia="fr-FR"/>
        </w:rPr>
      </w:pPr>
      <w:r w:rsidRPr="00E85FDC">
        <w:rPr>
          <w:sz w:val="20"/>
          <w:szCs w:val="20"/>
          <w:lang w:eastAsia="fr-FR"/>
        </w:rPr>
        <w:t>Evaluer la mise en œuvre du PLH</w:t>
      </w:r>
    </w:p>
    <w:p w:rsidR="00390362" w:rsidRPr="00E85FDC" w:rsidRDefault="00390362" w:rsidP="00390362">
      <w:pPr>
        <w:numPr>
          <w:ilvl w:val="0"/>
          <w:numId w:val="9"/>
        </w:numPr>
        <w:rPr>
          <w:sz w:val="20"/>
          <w:szCs w:val="20"/>
          <w:lang w:eastAsia="fr-FR"/>
        </w:rPr>
      </w:pPr>
      <w:r w:rsidRPr="00E85FDC">
        <w:rPr>
          <w:sz w:val="20"/>
          <w:szCs w:val="20"/>
          <w:lang w:eastAsia="fr-FR"/>
        </w:rPr>
        <w:t>Adapter le PLH aux évolution</w:t>
      </w:r>
      <w:r>
        <w:rPr>
          <w:sz w:val="20"/>
          <w:szCs w:val="20"/>
          <w:lang w:eastAsia="fr-FR"/>
        </w:rPr>
        <w:t>s</w:t>
      </w:r>
      <w:r w:rsidRPr="00E85FDC">
        <w:rPr>
          <w:sz w:val="20"/>
          <w:szCs w:val="20"/>
          <w:lang w:eastAsia="fr-FR"/>
        </w:rPr>
        <w:t xml:space="preserve"> du marché et des besoins futurs</w:t>
      </w:r>
    </w:p>
    <w:p w:rsidR="00390362" w:rsidRPr="00E85FDC" w:rsidRDefault="00390362" w:rsidP="00390362">
      <w:pPr>
        <w:numPr>
          <w:ilvl w:val="0"/>
          <w:numId w:val="9"/>
        </w:numPr>
        <w:jc w:val="both"/>
        <w:rPr>
          <w:sz w:val="20"/>
          <w:szCs w:val="20"/>
          <w:lang w:eastAsia="fr-FR"/>
        </w:rPr>
      </w:pPr>
      <w:r w:rsidRPr="00E85FDC">
        <w:rPr>
          <w:sz w:val="20"/>
          <w:szCs w:val="20"/>
          <w:lang w:eastAsia="fr-FR"/>
        </w:rPr>
        <w:t>Créer un véritable dispositif de pilotage regroupant l’ensemble des acteurs de l’habitat et du logement</w:t>
      </w:r>
    </w:p>
    <w:p w:rsidR="00390362" w:rsidRPr="00E85FDC" w:rsidRDefault="00390362" w:rsidP="00390362">
      <w:pPr>
        <w:numPr>
          <w:ilvl w:val="0"/>
          <w:numId w:val="9"/>
        </w:numPr>
        <w:rPr>
          <w:sz w:val="20"/>
          <w:szCs w:val="20"/>
          <w:lang w:eastAsia="fr-FR"/>
        </w:rPr>
      </w:pPr>
      <w:r w:rsidRPr="00E85FDC">
        <w:rPr>
          <w:sz w:val="20"/>
          <w:szCs w:val="20"/>
          <w:lang w:eastAsia="fr-FR"/>
        </w:rPr>
        <w:t>Communiquer sur la politique mise en place</w:t>
      </w:r>
    </w:p>
    <w:p w:rsidR="00390362" w:rsidRDefault="00390362" w:rsidP="00390362">
      <w:pPr>
        <w:rPr>
          <w:sz w:val="20"/>
          <w:szCs w:val="20"/>
          <w:lang w:eastAsia="fr-FR"/>
        </w:rPr>
      </w:pPr>
    </w:p>
    <w:p w:rsidR="00390362" w:rsidRPr="006F0578" w:rsidRDefault="00390362" w:rsidP="00390362">
      <w:pPr>
        <w:jc w:val="both"/>
        <w:rPr>
          <w:rFonts w:ascii="Leelawadee" w:eastAsia="Times New Roman" w:hAnsi="Leelawadee" w:cs="Leelawadee"/>
          <w:color w:val="000000"/>
          <w:sz w:val="20"/>
          <w:szCs w:val="20"/>
          <w:lang w:eastAsia="fr-FR"/>
        </w:rPr>
      </w:pPr>
    </w:p>
    <w:p w:rsidR="00390362" w:rsidRPr="006F0578" w:rsidRDefault="00390362" w:rsidP="00390362">
      <w:pPr>
        <w:jc w:val="both"/>
        <w:rPr>
          <w:rFonts w:ascii="Leelawadee" w:eastAsia="Times New Roman" w:hAnsi="Leelawadee" w:cs="Leelawadee"/>
          <w:color w:val="000000"/>
          <w:sz w:val="20"/>
          <w:szCs w:val="20"/>
          <w:lang w:eastAsia="fr-FR"/>
        </w:rPr>
      </w:pPr>
    </w:p>
    <w:p w:rsidR="00390362" w:rsidRPr="003E4E51" w:rsidRDefault="00390362" w:rsidP="00390362">
      <w:pPr>
        <w:jc w:val="both"/>
        <w:rPr>
          <w:rFonts w:ascii="Leelawadee" w:eastAsia="Times New Roman" w:hAnsi="Leelawadee" w:cs="Leelawadee"/>
          <w:b/>
          <w:color w:val="A6A6A6" w:themeColor="background1" w:themeShade="A6"/>
          <w:szCs w:val="20"/>
          <w:lang w:eastAsia="fr-FR"/>
        </w:rPr>
      </w:pPr>
      <w:r w:rsidRPr="003E4E51">
        <w:rPr>
          <w:rFonts w:ascii="Leelawadee" w:eastAsia="Times New Roman" w:hAnsi="Leelawadee" w:cs="Leelawadee"/>
          <w:b/>
          <w:color w:val="A6A6A6" w:themeColor="background1" w:themeShade="A6"/>
          <w:szCs w:val="20"/>
          <w:lang w:eastAsia="fr-FR"/>
        </w:rPr>
        <w:t>Mise en œuvre</w:t>
      </w:r>
    </w:p>
    <w:p w:rsidR="00390362" w:rsidRPr="00A47936" w:rsidRDefault="00390362" w:rsidP="00390362">
      <w:pPr>
        <w:rPr>
          <w:rFonts w:ascii="Leelawadee" w:eastAsia="Times New Roman" w:hAnsi="Leelawadee" w:cs="Leelawadee"/>
          <w:color w:val="000000" w:themeColor="text1"/>
          <w:sz w:val="20"/>
          <w:szCs w:val="20"/>
          <w:lang w:eastAsia="fr-FR"/>
        </w:rPr>
      </w:pPr>
      <w:r>
        <w:rPr>
          <w:rFonts w:ascii="Leelawadee" w:eastAsia="Times New Roman" w:hAnsi="Leelawadee" w:cs="Leelawadee"/>
          <w:color w:val="000000"/>
          <w:sz w:val="20"/>
          <w:szCs w:val="20"/>
          <w:lang w:eastAsia="fr-FR"/>
        </w:rPr>
        <w:t>Ce programme se traduit par :</w:t>
      </w:r>
    </w:p>
    <w:p w:rsidR="00390362" w:rsidRPr="00A47936" w:rsidRDefault="00390362" w:rsidP="002A28FB">
      <w:pPr>
        <w:pStyle w:val="Paragraphedeliste"/>
        <w:numPr>
          <w:ilvl w:val="0"/>
          <w:numId w:val="40"/>
        </w:numPr>
        <w:ind w:left="714" w:hanging="357"/>
        <w:jc w:val="both"/>
        <w:rPr>
          <w:rFonts w:eastAsia="Times New Roman" w:cstheme="minorHAnsi"/>
          <w:color w:val="000000" w:themeColor="text1"/>
          <w:sz w:val="20"/>
          <w:szCs w:val="20"/>
          <w:lang w:eastAsia="fr-FR"/>
        </w:rPr>
      </w:pPr>
      <w:r w:rsidRPr="00A47936">
        <w:rPr>
          <w:rFonts w:eastAsiaTheme="minorEastAsia" w:cstheme="minorHAnsi"/>
          <w:color w:val="000000" w:themeColor="text1"/>
          <w:kern w:val="24"/>
          <w:sz w:val="20"/>
          <w:szCs w:val="20"/>
          <w:lang w:eastAsia="fr-FR"/>
        </w:rPr>
        <w:t>Action n°19 : Conforter l’observ</w:t>
      </w:r>
      <w:r w:rsidR="00FE7747" w:rsidRPr="00A47936">
        <w:rPr>
          <w:rFonts w:eastAsiaTheme="minorEastAsia" w:cstheme="minorHAnsi"/>
          <w:color w:val="000000" w:themeColor="text1"/>
          <w:kern w:val="24"/>
          <w:sz w:val="20"/>
          <w:szCs w:val="20"/>
          <w:lang w:eastAsia="fr-FR"/>
        </w:rPr>
        <w:t>ation</w:t>
      </w:r>
    </w:p>
    <w:p w:rsidR="0085397F" w:rsidRPr="00A47936" w:rsidRDefault="0085397F" w:rsidP="002A28FB">
      <w:pPr>
        <w:pStyle w:val="Paragraphedeliste"/>
        <w:numPr>
          <w:ilvl w:val="0"/>
          <w:numId w:val="40"/>
        </w:numPr>
        <w:ind w:left="714" w:hanging="357"/>
        <w:jc w:val="both"/>
        <w:rPr>
          <w:rFonts w:eastAsia="Times New Roman" w:cstheme="minorHAnsi"/>
          <w:color w:val="000000" w:themeColor="text1"/>
          <w:sz w:val="20"/>
          <w:szCs w:val="20"/>
          <w:lang w:eastAsia="fr-FR"/>
        </w:rPr>
      </w:pPr>
      <w:r w:rsidRPr="00A47936">
        <w:rPr>
          <w:rFonts w:eastAsiaTheme="minorEastAsia" w:cstheme="minorHAnsi"/>
          <w:color w:val="000000" w:themeColor="text1"/>
          <w:kern w:val="24"/>
          <w:sz w:val="20"/>
          <w:szCs w:val="20"/>
          <w:lang w:eastAsia="fr-FR"/>
        </w:rPr>
        <w:t>Action n°20 : Renforcer la gouvernance</w:t>
      </w:r>
    </w:p>
    <w:p w:rsidR="00390362" w:rsidRPr="00A47936" w:rsidRDefault="00390362" w:rsidP="002A28FB">
      <w:pPr>
        <w:pStyle w:val="Paragraphedeliste"/>
        <w:numPr>
          <w:ilvl w:val="0"/>
          <w:numId w:val="40"/>
        </w:numPr>
        <w:ind w:left="714" w:hanging="357"/>
        <w:jc w:val="both"/>
        <w:rPr>
          <w:rFonts w:eastAsia="Times New Roman" w:cstheme="minorHAnsi"/>
          <w:color w:val="000000" w:themeColor="text1"/>
          <w:sz w:val="20"/>
          <w:szCs w:val="20"/>
          <w:lang w:eastAsia="fr-FR"/>
        </w:rPr>
      </w:pPr>
      <w:r w:rsidRPr="00A47936">
        <w:rPr>
          <w:rFonts w:eastAsiaTheme="minorEastAsia" w:cstheme="minorHAnsi"/>
          <w:color w:val="000000" w:themeColor="text1"/>
          <w:kern w:val="24"/>
          <w:sz w:val="20"/>
          <w:szCs w:val="20"/>
          <w:lang w:eastAsia="fr-FR"/>
        </w:rPr>
        <w:t>Action n°2</w:t>
      </w:r>
      <w:r w:rsidR="0085397F" w:rsidRPr="00A47936">
        <w:rPr>
          <w:rFonts w:eastAsiaTheme="minorEastAsia" w:cstheme="minorHAnsi"/>
          <w:color w:val="000000" w:themeColor="text1"/>
          <w:kern w:val="24"/>
          <w:sz w:val="20"/>
          <w:szCs w:val="20"/>
          <w:lang w:eastAsia="fr-FR"/>
        </w:rPr>
        <w:t>1</w:t>
      </w:r>
      <w:r w:rsidRPr="00A47936">
        <w:rPr>
          <w:rFonts w:eastAsiaTheme="minorEastAsia" w:cstheme="minorHAnsi"/>
          <w:color w:val="000000" w:themeColor="text1"/>
          <w:kern w:val="24"/>
          <w:sz w:val="20"/>
          <w:szCs w:val="20"/>
          <w:lang w:eastAsia="fr-FR"/>
        </w:rPr>
        <w:t xml:space="preserve"> : Assurer le suivi-animation du PLH</w:t>
      </w:r>
    </w:p>
    <w:p w:rsidR="00390362" w:rsidRPr="00A47936" w:rsidRDefault="00390362" w:rsidP="002A28FB">
      <w:pPr>
        <w:pStyle w:val="Paragraphedeliste"/>
        <w:numPr>
          <w:ilvl w:val="0"/>
          <w:numId w:val="40"/>
        </w:numPr>
        <w:ind w:left="714" w:hanging="357"/>
        <w:jc w:val="both"/>
        <w:rPr>
          <w:rFonts w:eastAsia="Times New Roman" w:cstheme="minorHAnsi"/>
          <w:color w:val="000000" w:themeColor="text1"/>
          <w:sz w:val="20"/>
          <w:szCs w:val="20"/>
          <w:lang w:eastAsia="fr-FR"/>
        </w:rPr>
      </w:pPr>
      <w:r w:rsidRPr="00A47936">
        <w:rPr>
          <w:rFonts w:eastAsiaTheme="minorEastAsia" w:cstheme="minorHAnsi"/>
          <w:color w:val="000000" w:themeColor="text1"/>
          <w:kern w:val="24"/>
          <w:sz w:val="20"/>
          <w:szCs w:val="20"/>
          <w:lang w:eastAsia="fr-FR"/>
        </w:rPr>
        <w:t>Action n°2</w:t>
      </w:r>
      <w:r w:rsidR="0085397F" w:rsidRPr="00A47936">
        <w:rPr>
          <w:rFonts w:eastAsiaTheme="minorEastAsia" w:cstheme="minorHAnsi"/>
          <w:color w:val="000000" w:themeColor="text1"/>
          <w:kern w:val="24"/>
          <w:sz w:val="20"/>
          <w:szCs w:val="20"/>
          <w:lang w:eastAsia="fr-FR"/>
        </w:rPr>
        <w:t>2</w:t>
      </w:r>
      <w:r w:rsidRPr="00A47936">
        <w:rPr>
          <w:rFonts w:eastAsiaTheme="minorEastAsia" w:cstheme="minorHAnsi"/>
          <w:color w:val="000000" w:themeColor="text1"/>
          <w:kern w:val="24"/>
          <w:sz w:val="20"/>
          <w:szCs w:val="20"/>
          <w:lang w:eastAsia="fr-FR"/>
        </w:rPr>
        <w:t xml:space="preserve"> : Organiser l’information/communication</w:t>
      </w:r>
    </w:p>
    <w:p w:rsidR="00390362" w:rsidRDefault="00390362" w:rsidP="00390362">
      <w:pPr>
        <w:rPr>
          <w:rFonts w:ascii="Leelawadee" w:eastAsia="Times New Roman" w:hAnsi="Leelawadee" w:cs="Leelawadee"/>
          <w:color w:val="000000"/>
          <w:lang w:eastAsia="fr-FR"/>
        </w:rPr>
      </w:pPr>
    </w:p>
    <w:p w:rsidR="00390362" w:rsidRDefault="00390362" w:rsidP="00390362">
      <w:pPr>
        <w:rPr>
          <w:rFonts w:ascii="Leelawadee" w:eastAsia="Times New Roman" w:hAnsi="Leelawadee" w:cs="Leelawadee"/>
          <w:color w:val="000000"/>
          <w:lang w:eastAsia="fr-FR"/>
        </w:rPr>
      </w:pPr>
      <w:r>
        <w:rPr>
          <w:rFonts w:ascii="Arial" w:hAnsi="Arial" w:cs="Arial"/>
          <w:noProof/>
          <w:color w:val="0000FF"/>
          <w:sz w:val="27"/>
          <w:szCs w:val="27"/>
          <w:lang w:eastAsia="fr-FR"/>
        </w:rPr>
        <mc:AlternateContent>
          <mc:Choice Requires="wps">
            <w:drawing>
              <wp:anchor distT="0" distB="0" distL="114300" distR="114300" simplePos="0" relativeHeight="251859968" behindDoc="1" locked="0" layoutInCell="1" allowOverlap="1" wp14:anchorId="454EEA8C" wp14:editId="7F88CC94">
                <wp:simplePos x="0" y="0"/>
                <wp:positionH relativeFrom="column">
                  <wp:posOffset>1540510</wp:posOffset>
                </wp:positionH>
                <wp:positionV relativeFrom="paragraph">
                  <wp:posOffset>120460</wp:posOffset>
                </wp:positionV>
                <wp:extent cx="1294411" cy="857250"/>
                <wp:effectExtent l="0" t="0" r="1270" b="0"/>
                <wp:wrapNone/>
                <wp:docPr id="7180" name="Rectangle 7180"/>
                <wp:cNvGraphicFramePr/>
                <a:graphic xmlns:a="http://schemas.openxmlformats.org/drawingml/2006/main">
                  <a:graphicData uri="http://schemas.microsoft.com/office/word/2010/wordprocessingShape">
                    <wps:wsp>
                      <wps:cNvSpPr/>
                      <wps:spPr>
                        <a:xfrm>
                          <a:off x="0" y="0"/>
                          <a:ext cx="1294411" cy="857250"/>
                        </a:xfrm>
                        <a:prstGeom prst="rect">
                          <a:avLst/>
                        </a:prstGeom>
                        <a:solidFill>
                          <a:srgbClr val="C1D10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011FC1" id="Rectangle 7180" o:spid="_x0000_s1026" style="position:absolute;margin-left:121.3pt;margin-top:9.5pt;width:101.9pt;height:67.5pt;z-index:-25145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" fillcolor="#c1d10b" stroked="f" strokeweight="2pt"/>
            </w:pict>
          </mc:Fallback>
        </mc:AlternateContent>
      </w:r>
    </w:p>
    <w:p w:rsidR="00390362" w:rsidRDefault="00390362" w:rsidP="00390362">
      <w:pPr>
        <w:rPr>
          <w:rFonts w:ascii="Leelawadee" w:eastAsia="Times New Roman" w:hAnsi="Leelawadee" w:cs="Leelawadee"/>
          <w:color w:val="000000"/>
          <w:lang w:eastAsia="fr-FR"/>
        </w:rPr>
      </w:pPr>
      <w:r>
        <w:rPr>
          <w:rFonts w:ascii="Arial" w:hAnsi="Arial" w:cs="Arial"/>
          <w:noProof/>
          <w:color w:val="0000FF"/>
          <w:sz w:val="27"/>
          <w:szCs w:val="27"/>
          <w:lang w:eastAsia="fr-FR"/>
        </w:rPr>
        <w:drawing>
          <wp:anchor distT="0" distB="0" distL="114300" distR="114300" simplePos="0" relativeHeight="251865088" behindDoc="1" locked="0" layoutInCell="1" allowOverlap="1" wp14:anchorId="3E1D5429" wp14:editId="06326F42">
            <wp:simplePos x="0" y="0"/>
            <wp:positionH relativeFrom="column">
              <wp:posOffset>1710055</wp:posOffset>
            </wp:positionH>
            <wp:positionV relativeFrom="paragraph">
              <wp:posOffset>84455</wp:posOffset>
            </wp:positionV>
            <wp:extent cx="1710055" cy="1127760"/>
            <wp:effectExtent l="0" t="0" r="4445" b="0"/>
            <wp:wrapTight wrapText="bothSides">
              <wp:wrapPolygon edited="0">
                <wp:start x="0" y="0"/>
                <wp:lineTo x="0" y="21162"/>
                <wp:lineTo x="21416" y="21162"/>
                <wp:lineTo x="21416" y="0"/>
                <wp:lineTo x="0" y="0"/>
              </wp:wrapPolygon>
            </wp:wrapTight>
            <wp:docPr id="7170" name="Image 7170" descr="Résultat de recherche d'images pour &quot;taux de croissance&quo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taux de croissance&quot;">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0055" cy="1127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362" w:rsidRDefault="00390362" w:rsidP="00390362">
      <w:pPr>
        <w:rPr>
          <w:rFonts w:ascii="Leelawadee" w:eastAsia="Times New Roman" w:hAnsi="Leelawadee" w:cs="Leelawadee"/>
          <w:color w:val="000000"/>
          <w:lang w:eastAsia="fr-FR"/>
        </w:rPr>
      </w:pPr>
    </w:p>
    <w:p w:rsidR="00390362" w:rsidRDefault="00390362" w:rsidP="00390362">
      <w:pPr>
        <w:rPr>
          <w:rFonts w:ascii="Leelawadee" w:eastAsia="Times New Roman" w:hAnsi="Leelawadee" w:cs="Leelawadee"/>
          <w:color w:val="000000"/>
          <w:lang w:eastAsia="fr-FR"/>
        </w:rPr>
      </w:pPr>
    </w:p>
    <w:p w:rsidR="00390362" w:rsidRDefault="00390362" w:rsidP="00390362">
      <w:pPr>
        <w:rPr>
          <w:rFonts w:ascii="Leelawadee" w:eastAsia="Times New Roman" w:hAnsi="Leelawadee" w:cs="Leelawadee"/>
          <w:color w:val="000000"/>
          <w:lang w:eastAsia="fr-FR"/>
        </w:rPr>
      </w:pPr>
      <w:r>
        <w:rPr>
          <w:rFonts w:ascii="Arial" w:hAnsi="Arial" w:cs="Arial"/>
          <w:noProof/>
          <w:color w:val="0000FF"/>
          <w:sz w:val="27"/>
          <w:szCs w:val="27"/>
          <w:lang w:eastAsia="fr-FR"/>
        </w:rPr>
        <mc:AlternateContent>
          <mc:Choice Requires="wps">
            <w:drawing>
              <wp:anchor distT="0" distB="0" distL="114300" distR="114300" simplePos="0" relativeHeight="251857920" behindDoc="1" locked="0" layoutInCell="1" allowOverlap="1" wp14:anchorId="57E2D998" wp14:editId="34C272E9">
                <wp:simplePos x="0" y="0"/>
                <wp:positionH relativeFrom="column">
                  <wp:posOffset>4821901</wp:posOffset>
                </wp:positionH>
                <wp:positionV relativeFrom="paragraph">
                  <wp:posOffset>142240</wp:posOffset>
                </wp:positionV>
                <wp:extent cx="1061358" cy="857250"/>
                <wp:effectExtent l="0" t="0" r="5715" b="0"/>
                <wp:wrapNone/>
                <wp:docPr id="7182" name="Rectangle 7182"/>
                <wp:cNvGraphicFramePr/>
                <a:graphic xmlns:a="http://schemas.openxmlformats.org/drawingml/2006/main">
                  <a:graphicData uri="http://schemas.microsoft.com/office/word/2010/wordprocessingShape">
                    <wps:wsp>
                      <wps:cNvSpPr/>
                      <wps:spPr>
                        <a:xfrm>
                          <a:off x="0" y="0"/>
                          <a:ext cx="1061358" cy="857250"/>
                        </a:xfrm>
                        <a:prstGeom prst="rect">
                          <a:avLst/>
                        </a:prstGeom>
                        <a:solidFill>
                          <a:srgbClr val="C1D10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15B9C2" id="Rectangle 7182" o:spid="_x0000_s1026" style="position:absolute;margin-left:379.7pt;margin-top:11.2pt;width:83.55pt;height:67.5pt;z-index:-25145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" fillcolor="#c1d10b" stroked="f" strokeweight="2pt"/>
            </w:pict>
          </mc:Fallback>
        </mc:AlternateContent>
      </w:r>
    </w:p>
    <w:p w:rsidR="00390362" w:rsidRDefault="00390362" w:rsidP="00390362">
      <w:pPr>
        <w:rPr>
          <w:rFonts w:ascii="Leelawadee" w:eastAsia="Times New Roman" w:hAnsi="Leelawadee" w:cs="Leelawadee"/>
          <w:color w:val="000000"/>
          <w:lang w:eastAsia="fr-FR"/>
        </w:rPr>
      </w:pPr>
      <w:r>
        <w:rPr>
          <w:rFonts w:ascii="Arial" w:hAnsi="Arial" w:cs="Arial"/>
          <w:noProof/>
          <w:color w:val="0000FF"/>
          <w:sz w:val="27"/>
          <w:szCs w:val="27"/>
          <w:lang w:eastAsia="fr-FR"/>
        </w:rPr>
        <w:drawing>
          <wp:anchor distT="0" distB="0" distL="114300" distR="114300" simplePos="0" relativeHeight="251863040" behindDoc="1" locked="0" layoutInCell="1" allowOverlap="1" wp14:anchorId="22BF348E" wp14:editId="1C4FF23F">
            <wp:simplePos x="0" y="0"/>
            <wp:positionH relativeFrom="column">
              <wp:posOffset>4262755</wp:posOffset>
            </wp:positionH>
            <wp:positionV relativeFrom="paragraph">
              <wp:posOffset>113665</wp:posOffset>
            </wp:positionV>
            <wp:extent cx="1496060" cy="1377950"/>
            <wp:effectExtent l="0" t="0" r="8890" b="0"/>
            <wp:wrapTight wrapText="bothSides">
              <wp:wrapPolygon edited="0">
                <wp:start x="0" y="0"/>
                <wp:lineTo x="0" y="21202"/>
                <wp:lineTo x="21453" y="21202"/>
                <wp:lineTo x="21453" y="0"/>
                <wp:lineTo x="0" y="0"/>
              </wp:wrapPolygon>
            </wp:wrapTight>
            <wp:docPr id="30" name="Image 30" descr="Résultat de recherche d'images pour &quot;observatoire de l'habitat&quo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observatoire de l'habitat&quot;">
                      <a:hlinkClick r:id="rId24"/>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l="23267"/>
                    <a:stretch/>
                  </pic:blipFill>
                  <pic:spPr bwMode="auto">
                    <a:xfrm>
                      <a:off x="0" y="0"/>
                      <a:ext cx="1496060" cy="137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0362" w:rsidRDefault="00390362" w:rsidP="00390362">
      <w:pPr>
        <w:rPr>
          <w:rFonts w:ascii="Leelawadee" w:eastAsia="Times New Roman" w:hAnsi="Leelawadee" w:cs="Leelawadee"/>
          <w:color w:val="000000"/>
          <w:lang w:eastAsia="fr-FR"/>
        </w:rPr>
      </w:pPr>
    </w:p>
    <w:p w:rsidR="00390362" w:rsidRDefault="00390362" w:rsidP="00390362">
      <w:pPr>
        <w:rPr>
          <w:rFonts w:ascii="Leelawadee" w:eastAsia="Times New Roman" w:hAnsi="Leelawadee" w:cs="Leelawadee"/>
          <w:color w:val="000000"/>
          <w:lang w:eastAsia="fr-FR"/>
        </w:rPr>
      </w:pPr>
    </w:p>
    <w:p w:rsidR="00390362" w:rsidRDefault="00390362" w:rsidP="00390362">
      <w:pPr>
        <w:rPr>
          <w:rFonts w:ascii="Leelawadee" w:eastAsia="Times New Roman" w:hAnsi="Leelawadee" w:cs="Leelawadee"/>
          <w:color w:val="000000"/>
          <w:lang w:eastAsia="fr-FR"/>
        </w:rPr>
      </w:pPr>
    </w:p>
    <w:p w:rsidR="00390362" w:rsidRDefault="00390362" w:rsidP="00390362">
      <w:pPr>
        <w:rPr>
          <w:rFonts w:ascii="Leelawadee" w:eastAsia="Times New Roman" w:hAnsi="Leelawadee" w:cs="Leelawadee"/>
          <w:color w:val="000000"/>
          <w:lang w:eastAsia="fr-FR"/>
        </w:rPr>
      </w:pPr>
      <w:r>
        <w:rPr>
          <w:rFonts w:ascii="Arial" w:hAnsi="Arial" w:cs="Arial"/>
          <w:noProof/>
          <w:color w:val="0000FF"/>
          <w:sz w:val="27"/>
          <w:szCs w:val="27"/>
          <w:lang w:eastAsia="fr-FR"/>
        </w:rPr>
        <w:drawing>
          <wp:anchor distT="0" distB="0" distL="114300" distR="114300" simplePos="0" relativeHeight="251864064" behindDoc="1" locked="0" layoutInCell="1" allowOverlap="1" wp14:anchorId="420D1961" wp14:editId="0B936473">
            <wp:simplePos x="0" y="0"/>
            <wp:positionH relativeFrom="column">
              <wp:posOffset>1708785</wp:posOffset>
            </wp:positionH>
            <wp:positionV relativeFrom="paragraph">
              <wp:posOffset>17145</wp:posOffset>
            </wp:positionV>
            <wp:extent cx="2343150" cy="1962150"/>
            <wp:effectExtent l="0" t="0" r="0" b="0"/>
            <wp:wrapTight wrapText="bothSides">
              <wp:wrapPolygon edited="0">
                <wp:start x="0" y="0"/>
                <wp:lineTo x="0" y="21390"/>
                <wp:lineTo x="21424" y="21390"/>
                <wp:lineTo x="21424" y="0"/>
                <wp:lineTo x="0" y="0"/>
              </wp:wrapPolygon>
            </wp:wrapTight>
            <wp:docPr id="7179" name="Image 7179" descr="Résultat de recherche d'images pour &quot;réunion personnes&quo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réunion personnes&quot;">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315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362" w:rsidRDefault="00390362" w:rsidP="00390362">
      <w:pPr>
        <w:rPr>
          <w:rFonts w:ascii="Leelawadee" w:eastAsia="Times New Roman" w:hAnsi="Leelawadee" w:cs="Leelawadee"/>
          <w:color w:val="000000"/>
          <w:lang w:eastAsia="fr-FR"/>
        </w:rPr>
      </w:pPr>
    </w:p>
    <w:p w:rsidR="00390362" w:rsidRDefault="00390362" w:rsidP="00390362">
      <w:pPr>
        <w:rPr>
          <w:rFonts w:ascii="Leelawadee" w:eastAsia="Times New Roman" w:hAnsi="Leelawadee" w:cs="Leelawadee"/>
          <w:color w:val="000000"/>
          <w:lang w:eastAsia="fr-FR"/>
        </w:rPr>
      </w:pPr>
    </w:p>
    <w:p w:rsidR="00390362" w:rsidRDefault="00390362" w:rsidP="00390362">
      <w:pPr>
        <w:rPr>
          <w:rFonts w:ascii="Leelawadee" w:eastAsia="Times New Roman" w:hAnsi="Leelawadee" w:cs="Leelawadee"/>
          <w:color w:val="000000"/>
          <w:lang w:eastAsia="fr-FR"/>
        </w:rPr>
      </w:pPr>
    </w:p>
    <w:p w:rsidR="00390362" w:rsidRDefault="00390362" w:rsidP="00390362">
      <w:pPr>
        <w:rPr>
          <w:rFonts w:ascii="Leelawadee" w:eastAsia="Times New Roman" w:hAnsi="Leelawadee" w:cs="Leelawadee"/>
          <w:color w:val="000000"/>
          <w:lang w:eastAsia="fr-FR"/>
        </w:rPr>
      </w:pPr>
    </w:p>
    <w:p w:rsidR="00390362" w:rsidRDefault="00390362" w:rsidP="00390362">
      <w:pPr>
        <w:rPr>
          <w:rFonts w:ascii="Leelawadee" w:eastAsia="Times New Roman" w:hAnsi="Leelawadee" w:cs="Leelawadee"/>
          <w:color w:val="000000"/>
          <w:lang w:eastAsia="fr-FR"/>
        </w:rPr>
      </w:pPr>
    </w:p>
    <w:p w:rsidR="00390362" w:rsidRDefault="00390362" w:rsidP="00390362">
      <w:pPr>
        <w:rPr>
          <w:rFonts w:ascii="Leelawadee" w:eastAsia="Times New Roman" w:hAnsi="Leelawadee" w:cs="Leelawadee"/>
          <w:color w:val="000000"/>
          <w:lang w:eastAsia="fr-FR"/>
        </w:rPr>
      </w:pPr>
    </w:p>
    <w:p w:rsidR="00390362" w:rsidRDefault="00390362" w:rsidP="00390362">
      <w:pPr>
        <w:rPr>
          <w:rFonts w:ascii="Leelawadee" w:eastAsia="Times New Roman" w:hAnsi="Leelawadee" w:cs="Leelawadee"/>
          <w:color w:val="000000"/>
          <w:lang w:eastAsia="fr-FR"/>
        </w:rPr>
      </w:pPr>
      <w:r>
        <w:rPr>
          <w:rFonts w:ascii="Arial" w:hAnsi="Arial" w:cs="Arial"/>
          <w:noProof/>
          <w:color w:val="0000FF"/>
          <w:sz w:val="27"/>
          <w:szCs w:val="27"/>
          <w:lang w:eastAsia="fr-FR"/>
        </w:rPr>
        <mc:AlternateContent>
          <mc:Choice Requires="wps">
            <w:drawing>
              <wp:anchor distT="0" distB="0" distL="114300" distR="114300" simplePos="0" relativeHeight="251858944" behindDoc="1" locked="0" layoutInCell="1" allowOverlap="1" wp14:anchorId="30814AD2" wp14:editId="6B203939">
                <wp:simplePos x="0" y="0"/>
                <wp:positionH relativeFrom="column">
                  <wp:posOffset>1621155</wp:posOffset>
                </wp:positionH>
                <wp:positionV relativeFrom="paragraph">
                  <wp:posOffset>89090</wp:posOffset>
                </wp:positionV>
                <wp:extent cx="1714500" cy="857250"/>
                <wp:effectExtent l="0" t="0" r="0" b="0"/>
                <wp:wrapNone/>
                <wp:docPr id="7181" name="Rectangle 7181"/>
                <wp:cNvGraphicFramePr/>
                <a:graphic xmlns:a="http://schemas.openxmlformats.org/drawingml/2006/main">
                  <a:graphicData uri="http://schemas.microsoft.com/office/word/2010/wordprocessingShape">
                    <wps:wsp>
                      <wps:cNvSpPr/>
                      <wps:spPr>
                        <a:xfrm>
                          <a:off x="0" y="0"/>
                          <a:ext cx="1714500" cy="857250"/>
                        </a:xfrm>
                        <a:prstGeom prst="rect">
                          <a:avLst/>
                        </a:prstGeom>
                        <a:solidFill>
                          <a:srgbClr val="C1D10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309736" id="Rectangle 7181" o:spid="_x0000_s1026" style="position:absolute;margin-left:127.65pt;margin-top:7pt;width:135pt;height:67.5pt;z-index:-25145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" fillcolor="#c1d10b" stroked="f" strokeweight="2pt"/>
            </w:pict>
          </mc:Fallback>
        </mc:AlternateContent>
      </w:r>
    </w:p>
    <w:p w:rsidR="00390362" w:rsidRDefault="00390362" w:rsidP="00390362">
      <w:pPr>
        <w:rPr>
          <w:rFonts w:ascii="Leelawadee" w:eastAsia="Times New Roman" w:hAnsi="Leelawadee" w:cs="Leelawadee"/>
          <w:color w:val="000000"/>
          <w:lang w:eastAsia="fr-FR"/>
        </w:rPr>
      </w:pPr>
    </w:p>
    <w:p w:rsidR="00390362" w:rsidRDefault="00390362" w:rsidP="00390362">
      <w:pPr>
        <w:rPr>
          <w:rFonts w:ascii="Leelawadee" w:eastAsia="Times New Roman" w:hAnsi="Leelawadee" w:cs="Leelawadee"/>
          <w:color w:val="000000"/>
          <w:lang w:eastAsia="fr-FR"/>
        </w:rPr>
      </w:pPr>
      <w:r>
        <w:rPr>
          <w:rFonts w:ascii="Leelawadee" w:eastAsia="Times New Roman" w:hAnsi="Leelawadee" w:cs="Leelawadee"/>
          <w:color w:val="000000"/>
          <w:lang w:eastAsia="fr-FR"/>
        </w:rPr>
        <w:br w:type="page"/>
      </w:r>
    </w:p>
    <w:p w:rsidR="00390362" w:rsidRPr="00DB6ECE" w:rsidRDefault="00390362" w:rsidP="00390362">
      <w:pPr>
        <w:rPr>
          <w:rFonts w:cstheme="minorHAnsi"/>
          <w:sz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hemeFill="accent3"/>
        <w:tblLook w:val="04A0" w:firstRow="1" w:lastRow="0" w:firstColumn="1" w:lastColumn="0" w:noHBand="0" w:noVBand="1"/>
      </w:tblPr>
      <w:tblGrid>
        <w:gridCol w:w="9498"/>
      </w:tblGrid>
      <w:tr w:rsidR="00390362" w:rsidRPr="00D5462B" w:rsidTr="00D32A02">
        <w:trPr>
          <w:trHeight w:val="604"/>
        </w:trPr>
        <w:tc>
          <w:tcPr>
            <w:tcW w:w="9498" w:type="dxa"/>
            <w:shd w:val="clear" w:color="auto" w:fill="A6A6A6" w:themeFill="background1" w:themeFillShade="A6"/>
            <w:vAlign w:val="center"/>
          </w:tcPr>
          <w:p w:rsidR="00390362" w:rsidRPr="00D5462B" w:rsidRDefault="00390362" w:rsidP="00D32A02">
            <w:pPr>
              <w:ind w:right="14"/>
              <w:jc w:val="center"/>
              <w:rPr>
                <w:rFonts w:cstheme="minorHAnsi"/>
                <w:b/>
                <w:bCs/>
                <w:sz w:val="24"/>
                <w:szCs w:val="24"/>
              </w:rPr>
            </w:pPr>
            <w:r>
              <w:rPr>
                <w:rFonts w:cstheme="minorHAnsi"/>
                <w:b/>
                <w:bCs/>
                <w:sz w:val="24"/>
                <w:szCs w:val="24"/>
              </w:rPr>
              <w:t>Orientation 5</w:t>
            </w:r>
            <w:r w:rsidRPr="00D5462B">
              <w:rPr>
                <w:rFonts w:cstheme="minorHAnsi"/>
                <w:b/>
                <w:bCs/>
                <w:sz w:val="24"/>
                <w:szCs w:val="24"/>
              </w:rPr>
              <w:t xml:space="preserve"> : </w:t>
            </w:r>
            <w:r>
              <w:rPr>
                <w:rFonts w:cstheme="minorHAnsi"/>
                <w:b/>
                <w:bCs/>
                <w:sz w:val="24"/>
                <w:szCs w:val="24"/>
              </w:rPr>
              <w:t>Faire vivre le PLH</w:t>
            </w:r>
          </w:p>
        </w:tc>
      </w:tr>
    </w:tbl>
    <w:p w:rsidR="00390362" w:rsidRPr="00D5462B" w:rsidRDefault="00390362" w:rsidP="00390362">
      <w:pPr>
        <w:ind w:right="14"/>
        <w:rPr>
          <w:rFonts w:cstheme="minorHAnsi"/>
          <w:b/>
          <w:bCs/>
          <w:sz w:val="18"/>
          <w:szCs w:val="18"/>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44"/>
        <w:gridCol w:w="6754"/>
      </w:tblGrid>
      <w:tr w:rsidR="00390362" w:rsidRPr="00D5462B" w:rsidTr="00D32A02">
        <w:trPr>
          <w:trHeight w:val="560"/>
        </w:trPr>
        <w:tc>
          <w:tcPr>
            <w:tcW w:w="2744" w:type="dxa"/>
            <w:shd w:val="clear" w:color="auto" w:fill="A6A6A6" w:themeFill="background1" w:themeFillShade="A6"/>
            <w:vAlign w:val="center"/>
          </w:tcPr>
          <w:p w:rsidR="00390362" w:rsidRPr="00D5462B" w:rsidRDefault="00390362" w:rsidP="00D32A02">
            <w:pPr>
              <w:ind w:right="14"/>
              <w:jc w:val="center"/>
              <w:rPr>
                <w:rFonts w:cstheme="minorHAnsi"/>
                <w:b/>
                <w:bCs/>
                <w:sz w:val="24"/>
                <w:szCs w:val="24"/>
              </w:rPr>
            </w:pPr>
            <w:r w:rsidRPr="00D5462B">
              <w:rPr>
                <w:rFonts w:cstheme="minorHAnsi"/>
                <w:b/>
                <w:bCs/>
                <w:sz w:val="24"/>
                <w:szCs w:val="24"/>
              </w:rPr>
              <w:t>Fiche-Action n°</w:t>
            </w:r>
            <w:r>
              <w:rPr>
                <w:rFonts w:cstheme="minorHAnsi"/>
                <w:b/>
                <w:bCs/>
                <w:sz w:val="24"/>
                <w:szCs w:val="24"/>
              </w:rPr>
              <w:t>19</w:t>
            </w:r>
          </w:p>
        </w:tc>
        <w:tc>
          <w:tcPr>
            <w:tcW w:w="6754" w:type="dxa"/>
            <w:vAlign w:val="center"/>
          </w:tcPr>
          <w:p w:rsidR="00390362" w:rsidRPr="00D5462B" w:rsidRDefault="00FE7747" w:rsidP="00D32A02">
            <w:pPr>
              <w:ind w:right="14"/>
              <w:jc w:val="center"/>
              <w:rPr>
                <w:rFonts w:cstheme="minorHAnsi"/>
                <w:b/>
                <w:bCs/>
                <w:sz w:val="24"/>
                <w:szCs w:val="24"/>
              </w:rPr>
            </w:pPr>
            <w:r>
              <w:rPr>
                <w:rFonts w:cstheme="minorHAnsi"/>
                <w:b/>
                <w:bCs/>
                <w:sz w:val="24"/>
                <w:szCs w:val="24"/>
              </w:rPr>
              <w:t>Conforter l’observation</w:t>
            </w:r>
          </w:p>
        </w:tc>
      </w:tr>
    </w:tbl>
    <w:p w:rsidR="00390362" w:rsidRPr="00D5462B" w:rsidRDefault="00390362" w:rsidP="00390362">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7742"/>
      </w:tblGrid>
      <w:tr w:rsidR="00390362" w:rsidRPr="00D5462B" w:rsidTr="00515E6A">
        <w:trPr>
          <w:trHeight w:val="1717"/>
        </w:trPr>
        <w:tc>
          <w:tcPr>
            <w:tcW w:w="1560" w:type="dxa"/>
            <w:shd w:val="clear" w:color="auto" w:fill="A6A6A6" w:themeFill="background1" w:themeFillShade="A6"/>
            <w:vAlign w:val="center"/>
          </w:tcPr>
          <w:p w:rsidR="00390362" w:rsidRPr="00AE2E49" w:rsidRDefault="00390362" w:rsidP="00D32A02">
            <w:pPr>
              <w:ind w:right="14"/>
              <w:jc w:val="center"/>
              <w:rPr>
                <w:rFonts w:cstheme="minorHAnsi"/>
                <w:b/>
                <w:szCs w:val="20"/>
              </w:rPr>
            </w:pPr>
            <w:r w:rsidRPr="00AE2E49">
              <w:rPr>
                <w:rFonts w:cstheme="minorHAnsi"/>
                <w:b/>
                <w:szCs w:val="20"/>
              </w:rPr>
              <w:t>Objectifs</w:t>
            </w:r>
          </w:p>
        </w:tc>
        <w:tc>
          <w:tcPr>
            <w:tcW w:w="8938" w:type="dxa"/>
            <w:shd w:val="clear" w:color="auto" w:fill="auto"/>
            <w:vAlign w:val="center"/>
          </w:tcPr>
          <w:p w:rsidR="00390362" w:rsidRPr="00AE2E49" w:rsidRDefault="00390362" w:rsidP="002A28FB">
            <w:pPr>
              <w:pStyle w:val="Paragraphedeliste"/>
              <w:numPr>
                <w:ilvl w:val="0"/>
                <w:numId w:val="71"/>
              </w:numPr>
              <w:ind w:left="232" w:hanging="289"/>
              <w:jc w:val="both"/>
              <w:rPr>
                <w:rFonts w:eastAsia="Times New Roman" w:cstheme="minorHAnsi"/>
                <w:sz w:val="20"/>
                <w:szCs w:val="20"/>
                <w:lang w:eastAsia="fr-FR"/>
              </w:rPr>
            </w:pPr>
            <w:r w:rsidRPr="00AE2E49">
              <w:rPr>
                <w:rFonts w:eastAsia="Times New Roman" w:cstheme="minorHAnsi"/>
                <w:sz w:val="20"/>
                <w:szCs w:val="20"/>
                <w:lang w:eastAsia="fr-FR"/>
              </w:rPr>
              <w:t>Disposer des moyens de suivre, évaluer et actualiser les actions du PLH en s’appuyant sur l’évolution du contexte local (marché local de l’habitat) et national (politiques nationales,…)</w:t>
            </w:r>
          </w:p>
          <w:p w:rsidR="00A24A47" w:rsidRPr="00A24A47" w:rsidRDefault="00AE2E49" w:rsidP="002A28FB">
            <w:pPr>
              <w:pStyle w:val="Paragraphedeliste"/>
              <w:numPr>
                <w:ilvl w:val="0"/>
                <w:numId w:val="71"/>
              </w:numPr>
              <w:ind w:left="232" w:hanging="289"/>
              <w:jc w:val="both"/>
              <w:rPr>
                <w:rFonts w:ascii="Times New Roman" w:eastAsia="Times New Roman" w:hAnsi="Times New Roman" w:cs="Times New Roman"/>
                <w:sz w:val="24"/>
                <w:szCs w:val="24"/>
                <w:lang w:eastAsia="fr-FR"/>
              </w:rPr>
            </w:pPr>
            <w:r>
              <w:rPr>
                <w:rFonts w:eastAsia="Times New Roman" w:cstheme="minorHAnsi"/>
                <w:iCs/>
                <w:sz w:val="20"/>
                <w:szCs w:val="20"/>
                <w:lang w:eastAsia="fr-FR"/>
              </w:rPr>
              <w:t>Suivre</w:t>
            </w:r>
            <w:r w:rsidR="00390362" w:rsidRPr="00AE2E49">
              <w:rPr>
                <w:rFonts w:eastAsia="Times New Roman" w:cstheme="minorHAnsi"/>
                <w:iCs/>
                <w:sz w:val="20"/>
                <w:szCs w:val="20"/>
                <w:lang w:eastAsia="fr-FR"/>
              </w:rPr>
              <w:t xml:space="preserve"> </w:t>
            </w:r>
            <w:r>
              <w:rPr>
                <w:rFonts w:eastAsia="Times New Roman" w:cstheme="minorHAnsi"/>
                <w:iCs/>
                <w:sz w:val="20"/>
                <w:szCs w:val="20"/>
                <w:lang w:eastAsia="fr-FR"/>
              </w:rPr>
              <w:t>l</w:t>
            </w:r>
            <w:r w:rsidR="00390362" w:rsidRPr="00AE2E49">
              <w:rPr>
                <w:rFonts w:eastAsia="Times New Roman" w:cstheme="minorHAnsi"/>
                <w:iCs/>
                <w:sz w:val="20"/>
                <w:szCs w:val="20"/>
                <w:lang w:eastAsia="fr-FR"/>
              </w:rPr>
              <w:t xml:space="preserve">es évolutions </w:t>
            </w:r>
            <w:r w:rsidR="00A24A47">
              <w:rPr>
                <w:rFonts w:eastAsia="Times New Roman" w:cstheme="minorHAnsi"/>
                <w:iCs/>
                <w:sz w:val="20"/>
                <w:szCs w:val="20"/>
                <w:lang w:eastAsia="fr-FR"/>
              </w:rPr>
              <w:t>de l’offre foncière et de son utilisation</w:t>
            </w:r>
          </w:p>
          <w:p w:rsidR="00515E6A" w:rsidRPr="00A24A47" w:rsidRDefault="00A24A47" w:rsidP="002A28FB">
            <w:pPr>
              <w:pStyle w:val="Paragraphedeliste"/>
              <w:numPr>
                <w:ilvl w:val="0"/>
                <w:numId w:val="71"/>
              </w:numPr>
              <w:ind w:left="232" w:hanging="289"/>
              <w:jc w:val="both"/>
              <w:rPr>
                <w:rFonts w:ascii="Times New Roman" w:eastAsia="Times New Roman" w:hAnsi="Times New Roman" w:cs="Times New Roman"/>
                <w:sz w:val="24"/>
                <w:szCs w:val="24"/>
                <w:lang w:eastAsia="fr-FR"/>
              </w:rPr>
            </w:pPr>
            <w:r>
              <w:rPr>
                <w:rFonts w:eastAsia="Times New Roman" w:cstheme="minorHAnsi"/>
                <w:iCs/>
                <w:sz w:val="20"/>
                <w:szCs w:val="20"/>
                <w:lang w:eastAsia="fr-FR"/>
              </w:rPr>
              <w:t xml:space="preserve">Suivre les évolutions </w:t>
            </w:r>
            <w:r w:rsidR="00390362" w:rsidRPr="00AE2E49">
              <w:rPr>
                <w:rFonts w:eastAsia="Times New Roman" w:cstheme="minorHAnsi"/>
                <w:iCs/>
                <w:sz w:val="20"/>
                <w:szCs w:val="20"/>
                <w:lang w:eastAsia="fr-FR"/>
              </w:rPr>
              <w:t>dans le parc de logements locatifs sociaux et le parc de logements privés</w:t>
            </w:r>
          </w:p>
          <w:p w:rsidR="00A24A47" w:rsidRPr="00AE2E49" w:rsidRDefault="00A24A47" w:rsidP="002A28FB">
            <w:pPr>
              <w:pStyle w:val="Paragraphedeliste"/>
              <w:numPr>
                <w:ilvl w:val="0"/>
                <w:numId w:val="71"/>
              </w:numPr>
              <w:ind w:left="232" w:hanging="289"/>
              <w:jc w:val="both"/>
              <w:rPr>
                <w:rFonts w:eastAsia="Times New Roman" w:cstheme="minorHAnsi"/>
                <w:sz w:val="20"/>
                <w:szCs w:val="20"/>
                <w:lang w:eastAsia="fr-FR"/>
              </w:rPr>
            </w:pPr>
            <w:r>
              <w:rPr>
                <w:rFonts w:eastAsia="Times New Roman" w:cstheme="minorHAnsi"/>
                <w:iCs/>
                <w:sz w:val="20"/>
                <w:szCs w:val="20"/>
                <w:lang w:eastAsia="fr-FR"/>
              </w:rPr>
              <w:t>Suivre</w:t>
            </w:r>
            <w:r w:rsidRPr="00AE2E49">
              <w:rPr>
                <w:rFonts w:eastAsia="Times New Roman" w:cstheme="minorHAnsi"/>
                <w:iCs/>
                <w:sz w:val="20"/>
                <w:szCs w:val="20"/>
                <w:lang w:eastAsia="fr-FR"/>
              </w:rPr>
              <w:t xml:space="preserve"> la dema</w:t>
            </w:r>
            <w:r>
              <w:rPr>
                <w:rFonts w:eastAsia="Times New Roman" w:cstheme="minorHAnsi"/>
                <w:iCs/>
                <w:sz w:val="20"/>
                <w:szCs w:val="20"/>
                <w:lang w:eastAsia="fr-FR"/>
              </w:rPr>
              <w:t>nde de logement locatif social</w:t>
            </w:r>
          </w:p>
          <w:p w:rsidR="00A24A47" w:rsidRPr="00A24A47" w:rsidRDefault="00A24A47" w:rsidP="00A24A47">
            <w:pPr>
              <w:ind w:left="360"/>
              <w:jc w:val="both"/>
              <w:rPr>
                <w:rFonts w:ascii="Times New Roman" w:eastAsia="Times New Roman" w:hAnsi="Times New Roman" w:cs="Times New Roman"/>
                <w:sz w:val="24"/>
                <w:szCs w:val="24"/>
                <w:lang w:eastAsia="fr-FR"/>
              </w:rPr>
            </w:pPr>
          </w:p>
        </w:tc>
      </w:tr>
    </w:tbl>
    <w:p w:rsidR="00390362" w:rsidRPr="00D5462B" w:rsidRDefault="00390362" w:rsidP="00390362">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7770"/>
      </w:tblGrid>
      <w:tr w:rsidR="00390362" w:rsidRPr="00D5462B" w:rsidTr="00D32A02">
        <w:tc>
          <w:tcPr>
            <w:tcW w:w="1560" w:type="dxa"/>
            <w:shd w:val="clear" w:color="auto" w:fill="A6A6A6" w:themeFill="background1" w:themeFillShade="A6"/>
            <w:vAlign w:val="center"/>
          </w:tcPr>
          <w:p w:rsidR="00390362" w:rsidRPr="00D5462B" w:rsidRDefault="00390362" w:rsidP="00D32A02">
            <w:pPr>
              <w:ind w:right="14"/>
              <w:jc w:val="center"/>
              <w:rPr>
                <w:rFonts w:cstheme="minorHAnsi"/>
                <w:b/>
                <w:szCs w:val="20"/>
              </w:rPr>
            </w:pPr>
            <w:r w:rsidRPr="00D5462B">
              <w:rPr>
                <w:rFonts w:cstheme="minorHAnsi"/>
                <w:b/>
                <w:szCs w:val="20"/>
              </w:rPr>
              <w:t>Contenu</w:t>
            </w:r>
          </w:p>
        </w:tc>
        <w:tc>
          <w:tcPr>
            <w:tcW w:w="8938" w:type="dxa"/>
            <w:shd w:val="clear" w:color="auto" w:fill="auto"/>
          </w:tcPr>
          <w:p w:rsidR="00390362" w:rsidRPr="00A24A47" w:rsidRDefault="00390362" w:rsidP="00D32A02">
            <w:pPr>
              <w:ind w:right="11"/>
              <w:jc w:val="both"/>
              <w:rPr>
                <w:rFonts w:cstheme="minorHAnsi"/>
                <w:color w:val="000000" w:themeColor="text1"/>
                <w:sz w:val="20"/>
                <w:szCs w:val="20"/>
              </w:rPr>
            </w:pPr>
            <w:r w:rsidRPr="006F73F6">
              <w:rPr>
                <w:rFonts w:cstheme="minorHAnsi"/>
                <w:sz w:val="20"/>
                <w:szCs w:val="20"/>
              </w:rPr>
              <w:t xml:space="preserve">Un </w:t>
            </w:r>
            <w:r w:rsidRPr="006F73F6">
              <w:rPr>
                <w:rFonts w:cstheme="minorHAnsi"/>
                <w:b/>
                <w:bCs/>
                <w:sz w:val="20"/>
                <w:szCs w:val="20"/>
              </w:rPr>
              <w:t>observatoire</w:t>
            </w:r>
            <w:r w:rsidRPr="006F73F6">
              <w:rPr>
                <w:rFonts w:cstheme="minorHAnsi"/>
                <w:sz w:val="20"/>
                <w:szCs w:val="20"/>
              </w:rPr>
              <w:t xml:space="preserve"> (action obligatoire d’un PLH) permet de disposer des moyens de suivre, d’évaluer et d’actualiser les objectifs du PLH. C’est un outil d’aide à la décision qui permet d’anticiper sur une éventuelle réactualisation des objectifs ou sur des moyens supplémentaires/complémentaires à mettre en œuvre pour atteindre les objectifs fixés initialement.</w:t>
            </w:r>
          </w:p>
          <w:p w:rsidR="00FE7747" w:rsidRPr="00A24A47" w:rsidRDefault="00FE7747" w:rsidP="00D32A02">
            <w:pPr>
              <w:ind w:right="11"/>
              <w:jc w:val="both"/>
              <w:rPr>
                <w:rFonts w:cstheme="minorHAnsi"/>
                <w:color w:val="000000" w:themeColor="text1"/>
                <w:sz w:val="20"/>
                <w:szCs w:val="20"/>
              </w:rPr>
            </w:pPr>
            <w:r w:rsidRPr="00A24A47">
              <w:rPr>
                <w:rFonts w:cstheme="minorHAnsi"/>
                <w:color w:val="000000" w:themeColor="text1"/>
                <w:sz w:val="20"/>
                <w:szCs w:val="20"/>
              </w:rPr>
              <w:t>L’EPCI doit également coupler le dispositif d’observation de l’habitat prévu dans le PLH avec un observatoire du foncier destiné à détecter les opportunités foncières en amont des actions à mettre en œuvre (cf. art 102 de la loi relative à l’égalité et à la citoyenneté).</w:t>
            </w:r>
          </w:p>
          <w:p w:rsidR="00390362" w:rsidRDefault="00390362" w:rsidP="00D32A02">
            <w:pPr>
              <w:ind w:right="11"/>
              <w:jc w:val="both"/>
              <w:rPr>
                <w:rFonts w:cstheme="minorHAnsi"/>
                <w:sz w:val="20"/>
                <w:szCs w:val="20"/>
              </w:rPr>
            </w:pPr>
          </w:p>
          <w:p w:rsidR="00390362" w:rsidRPr="00FE6193" w:rsidRDefault="00390362" w:rsidP="00D32A02">
            <w:pPr>
              <w:ind w:right="11"/>
              <w:jc w:val="both"/>
              <w:rPr>
                <w:rFonts w:cstheme="minorHAnsi"/>
                <w:strike/>
                <w:sz w:val="20"/>
                <w:szCs w:val="20"/>
              </w:rPr>
            </w:pPr>
            <w:r w:rsidRPr="006F73F6">
              <w:rPr>
                <w:rFonts w:cstheme="minorHAnsi"/>
                <w:sz w:val="20"/>
                <w:szCs w:val="20"/>
              </w:rPr>
              <w:t>Dans le cadre de son 1</w:t>
            </w:r>
            <w:r w:rsidRPr="006F73F6">
              <w:rPr>
                <w:rFonts w:cstheme="minorHAnsi"/>
                <w:sz w:val="20"/>
                <w:szCs w:val="20"/>
                <w:vertAlign w:val="superscript"/>
              </w:rPr>
              <w:t>er</w:t>
            </w:r>
            <w:r w:rsidRPr="006F73F6">
              <w:rPr>
                <w:rFonts w:cstheme="minorHAnsi"/>
                <w:sz w:val="20"/>
                <w:szCs w:val="20"/>
              </w:rPr>
              <w:t xml:space="preserve"> PLH, LTC a mis en place un observatoire reposant sur des données concernant la </w:t>
            </w:r>
            <w:r>
              <w:rPr>
                <w:rFonts w:cstheme="minorHAnsi"/>
                <w:sz w:val="20"/>
                <w:szCs w:val="20"/>
              </w:rPr>
              <w:t>démographie</w:t>
            </w:r>
            <w:r w:rsidRPr="006F73F6">
              <w:rPr>
                <w:rFonts w:cstheme="minorHAnsi"/>
                <w:sz w:val="20"/>
                <w:szCs w:val="20"/>
              </w:rPr>
              <w:t>, le logement et le</w:t>
            </w:r>
            <w:r>
              <w:rPr>
                <w:rFonts w:cstheme="minorHAnsi"/>
                <w:sz w:val="20"/>
                <w:szCs w:val="20"/>
              </w:rPr>
              <w:t>s</w:t>
            </w:r>
            <w:r w:rsidRPr="006F73F6">
              <w:rPr>
                <w:rFonts w:cstheme="minorHAnsi"/>
                <w:sz w:val="20"/>
                <w:szCs w:val="20"/>
              </w:rPr>
              <w:t xml:space="preserve"> marché</w:t>
            </w:r>
            <w:r>
              <w:rPr>
                <w:rFonts w:cstheme="minorHAnsi"/>
                <w:sz w:val="20"/>
                <w:szCs w:val="20"/>
              </w:rPr>
              <w:t>s</w:t>
            </w:r>
            <w:r w:rsidRPr="006F73F6">
              <w:rPr>
                <w:rFonts w:cstheme="minorHAnsi"/>
                <w:sz w:val="20"/>
                <w:szCs w:val="20"/>
              </w:rPr>
              <w:t xml:space="preserve"> immobilier</w:t>
            </w:r>
            <w:r>
              <w:rPr>
                <w:rFonts w:cstheme="minorHAnsi"/>
                <w:sz w:val="20"/>
                <w:szCs w:val="20"/>
              </w:rPr>
              <w:t>s</w:t>
            </w:r>
            <w:r w:rsidR="00FE7747" w:rsidRPr="00FE7747">
              <w:rPr>
                <w:rFonts w:cstheme="minorHAnsi"/>
                <w:sz w:val="20"/>
                <w:szCs w:val="20"/>
              </w:rPr>
              <w:t>.</w:t>
            </w:r>
          </w:p>
          <w:p w:rsidR="00390362" w:rsidRPr="006F73F6" w:rsidRDefault="00390362" w:rsidP="00D32A02">
            <w:pPr>
              <w:ind w:right="11"/>
              <w:jc w:val="both"/>
              <w:rPr>
                <w:rFonts w:cstheme="minorHAnsi"/>
                <w:sz w:val="20"/>
                <w:szCs w:val="20"/>
              </w:rPr>
            </w:pPr>
            <w:r w:rsidRPr="006F73F6">
              <w:rPr>
                <w:rFonts w:cstheme="minorHAnsi"/>
                <w:sz w:val="20"/>
                <w:szCs w:val="20"/>
              </w:rPr>
              <w:t>Il s’agit aujourd’hui de :</w:t>
            </w:r>
          </w:p>
          <w:p w:rsidR="00390362" w:rsidRPr="00D20B83" w:rsidRDefault="00390362" w:rsidP="005D7C7C">
            <w:pPr>
              <w:numPr>
                <w:ilvl w:val="0"/>
                <w:numId w:val="31"/>
              </w:numPr>
              <w:ind w:right="11"/>
              <w:jc w:val="both"/>
              <w:rPr>
                <w:rFonts w:cstheme="minorHAnsi"/>
                <w:sz w:val="20"/>
                <w:szCs w:val="20"/>
              </w:rPr>
            </w:pPr>
            <w:r w:rsidRPr="00D20B83">
              <w:rPr>
                <w:rFonts w:cstheme="minorHAnsi"/>
                <w:b/>
                <w:sz w:val="20"/>
                <w:szCs w:val="20"/>
              </w:rPr>
              <w:t>Poursuivre le suivi des tableaux de bord</w:t>
            </w:r>
            <w:r w:rsidRPr="00D20B83">
              <w:rPr>
                <w:rFonts w:cstheme="minorHAnsi"/>
                <w:sz w:val="20"/>
                <w:szCs w:val="20"/>
              </w:rPr>
              <w:t xml:space="preserve"> et l’analyse des données relatives à la démographie, au logement (évolution du parc de logements locatifs sociaux et du parc de logements privés) et au marché immobilier (locatif privé et ventes)</w:t>
            </w:r>
          </w:p>
          <w:p w:rsidR="00654700" w:rsidRPr="00D20B83" w:rsidRDefault="00654700" w:rsidP="005D7C7C">
            <w:pPr>
              <w:numPr>
                <w:ilvl w:val="0"/>
                <w:numId w:val="31"/>
              </w:numPr>
              <w:ind w:right="11"/>
              <w:jc w:val="both"/>
              <w:rPr>
                <w:rFonts w:cstheme="minorHAnsi"/>
                <w:sz w:val="20"/>
                <w:szCs w:val="20"/>
              </w:rPr>
            </w:pPr>
            <w:r w:rsidRPr="00D20B83">
              <w:rPr>
                <w:rFonts w:cstheme="minorHAnsi"/>
                <w:b/>
                <w:sz w:val="20"/>
                <w:szCs w:val="20"/>
              </w:rPr>
              <w:t>Mettre en œuvre un suivi de la demande de logement locatif social</w:t>
            </w:r>
            <w:r w:rsidRPr="00D20B83">
              <w:rPr>
                <w:rFonts w:cstheme="minorHAnsi"/>
                <w:sz w:val="20"/>
                <w:szCs w:val="20"/>
              </w:rPr>
              <w:t xml:space="preserve"> dans le cadre en particulier de la réalisation du Plan Partenarial de la Gestion de la Demande en logement locatif social</w:t>
            </w:r>
          </w:p>
          <w:p w:rsidR="00390362" w:rsidRPr="00D20B83" w:rsidRDefault="00390362" w:rsidP="005D7C7C">
            <w:pPr>
              <w:numPr>
                <w:ilvl w:val="0"/>
                <w:numId w:val="31"/>
              </w:numPr>
              <w:ind w:right="11"/>
              <w:jc w:val="both"/>
              <w:rPr>
                <w:rFonts w:cstheme="minorHAnsi"/>
                <w:sz w:val="20"/>
                <w:szCs w:val="20"/>
              </w:rPr>
            </w:pPr>
            <w:r w:rsidRPr="00D20B83">
              <w:rPr>
                <w:rFonts w:cstheme="minorHAnsi"/>
                <w:b/>
                <w:bCs/>
                <w:sz w:val="20"/>
                <w:szCs w:val="20"/>
              </w:rPr>
              <w:t xml:space="preserve">Actualiser et consolider les tableaux de bord </w:t>
            </w:r>
            <w:r w:rsidRPr="00D20B83">
              <w:rPr>
                <w:rFonts w:cstheme="minorHAnsi"/>
                <w:sz w:val="20"/>
                <w:szCs w:val="20"/>
              </w:rPr>
              <w:t xml:space="preserve">de suivi de l’ensemble des actions du PLH </w:t>
            </w:r>
            <w:r w:rsidRPr="00D20B83">
              <w:rPr>
                <w:sz w:val="20"/>
                <w:szCs w:val="20"/>
              </w:rPr>
              <w:t>au regard des indicateurs du PLH</w:t>
            </w:r>
          </w:p>
          <w:p w:rsidR="00390362" w:rsidRPr="006F73F6" w:rsidRDefault="00390362" w:rsidP="005D7C7C">
            <w:pPr>
              <w:numPr>
                <w:ilvl w:val="0"/>
                <w:numId w:val="31"/>
              </w:numPr>
              <w:ind w:right="11"/>
              <w:jc w:val="both"/>
              <w:rPr>
                <w:rFonts w:cstheme="minorHAnsi"/>
                <w:sz w:val="20"/>
                <w:szCs w:val="20"/>
              </w:rPr>
            </w:pPr>
            <w:r w:rsidRPr="006F73F6">
              <w:rPr>
                <w:rFonts w:cstheme="minorHAnsi"/>
                <w:b/>
                <w:bCs/>
                <w:sz w:val="20"/>
                <w:szCs w:val="20"/>
              </w:rPr>
              <w:t xml:space="preserve">Animer l’observatoire </w:t>
            </w:r>
            <w:r w:rsidRPr="006F73F6">
              <w:rPr>
                <w:rFonts w:cstheme="minorHAnsi"/>
                <w:sz w:val="20"/>
                <w:szCs w:val="20"/>
              </w:rPr>
              <w:t>à travers la diffusion élargie des résultats : site Internet, journal communautaire, Lettre du PLH…</w:t>
            </w:r>
          </w:p>
          <w:p w:rsidR="00390362" w:rsidRPr="006F73F6" w:rsidRDefault="00390362" w:rsidP="005D7C7C">
            <w:pPr>
              <w:numPr>
                <w:ilvl w:val="0"/>
                <w:numId w:val="31"/>
              </w:numPr>
              <w:ind w:right="11"/>
              <w:jc w:val="both"/>
              <w:rPr>
                <w:rFonts w:cstheme="minorHAnsi"/>
                <w:sz w:val="20"/>
                <w:szCs w:val="20"/>
              </w:rPr>
            </w:pPr>
            <w:r w:rsidRPr="006F73F6">
              <w:rPr>
                <w:rFonts w:cstheme="minorHAnsi"/>
                <w:b/>
                <w:bCs/>
                <w:sz w:val="20"/>
                <w:szCs w:val="20"/>
              </w:rPr>
              <w:t>Favoriser la diffusion des bilans annuels</w:t>
            </w:r>
          </w:p>
          <w:p w:rsidR="00390362" w:rsidRPr="006C67C7" w:rsidRDefault="00390362" w:rsidP="00D32A02">
            <w:pPr>
              <w:ind w:right="11"/>
              <w:jc w:val="both"/>
              <w:rPr>
                <w:rFonts w:cstheme="minorHAnsi"/>
                <w:sz w:val="20"/>
                <w:szCs w:val="20"/>
              </w:rPr>
            </w:pPr>
          </w:p>
          <w:p w:rsidR="00390362" w:rsidRPr="006C67C7" w:rsidRDefault="00390362" w:rsidP="00D32A02">
            <w:pPr>
              <w:ind w:right="11"/>
              <w:jc w:val="both"/>
              <w:rPr>
                <w:rFonts w:cstheme="minorHAnsi"/>
                <w:sz w:val="20"/>
                <w:szCs w:val="20"/>
              </w:rPr>
            </w:pPr>
            <w:r w:rsidRPr="006C67C7">
              <w:rPr>
                <w:rFonts w:cstheme="minorHAnsi"/>
                <w:sz w:val="20"/>
                <w:szCs w:val="20"/>
              </w:rPr>
              <w:t>Lannion Trégor Communauté s’appu</w:t>
            </w:r>
            <w:r w:rsidR="006C67C7" w:rsidRPr="006C67C7">
              <w:rPr>
                <w:rFonts w:cstheme="minorHAnsi"/>
                <w:sz w:val="20"/>
                <w:szCs w:val="20"/>
              </w:rPr>
              <w:t>iera sur un partenariat avec l’A</w:t>
            </w:r>
            <w:r w:rsidRPr="006C67C7">
              <w:rPr>
                <w:rFonts w:cstheme="minorHAnsi"/>
                <w:sz w:val="20"/>
                <w:szCs w:val="20"/>
              </w:rPr>
              <w:t>gence d’</w:t>
            </w:r>
            <w:r w:rsidR="006C67C7" w:rsidRPr="006C67C7">
              <w:rPr>
                <w:rFonts w:cstheme="minorHAnsi"/>
                <w:sz w:val="20"/>
                <w:szCs w:val="20"/>
              </w:rPr>
              <w:t>U</w:t>
            </w:r>
            <w:r w:rsidRPr="006C67C7">
              <w:rPr>
                <w:rFonts w:cstheme="minorHAnsi"/>
                <w:sz w:val="20"/>
                <w:szCs w:val="20"/>
              </w:rPr>
              <w:t xml:space="preserve">rbanisme Brest-Bretagne, l’ADEUPA, pour assurer la réalisation des </w:t>
            </w:r>
            <w:r w:rsidR="00654700">
              <w:rPr>
                <w:rFonts w:cstheme="minorHAnsi"/>
                <w:sz w:val="20"/>
                <w:szCs w:val="20"/>
              </w:rPr>
              <w:t>trois</w:t>
            </w:r>
            <w:r w:rsidRPr="006C67C7">
              <w:rPr>
                <w:rFonts w:cstheme="minorHAnsi"/>
                <w:sz w:val="20"/>
                <w:szCs w:val="20"/>
              </w:rPr>
              <w:t xml:space="preserve"> premières missions</w:t>
            </w:r>
            <w:r w:rsidR="006C67C7" w:rsidRPr="006C67C7">
              <w:rPr>
                <w:rFonts w:cstheme="minorHAnsi"/>
                <w:sz w:val="20"/>
                <w:szCs w:val="20"/>
              </w:rPr>
              <w:t xml:space="preserve"> : </w:t>
            </w:r>
            <w:r w:rsidRPr="006C67C7">
              <w:rPr>
                <w:rFonts w:cstheme="minorHAnsi"/>
                <w:sz w:val="20"/>
                <w:szCs w:val="20"/>
              </w:rPr>
              <w:t xml:space="preserve">suivi et analyse </w:t>
            </w:r>
            <w:r w:rsidR="006C67C7" w:rsidRPr="006C67C7">
              <w:rPr>
                <w:rFonts w:cstheme="minorHAnsi"/>
                <w:sz w:val="20"/>
                <w:szCs w:val="20"/>
              </w:rPr>
              <w:t xml:space="preserve">des </w:t>
            </w:r>
            <w:r w:rsidRPr="006C67C7">
              <w:rPr>
                <w:rFonts w:cstheme="minorHAnsi"/>
                <w:sz w:val="20"/>
                <w:szCs w:val="20"/>
              </w:rPr>
              <w:t>données relatives à la démographie, au logement et aux marchés immobiliers</w:t>
            </w:r>
            <w:r w:rsidR="00654700">
              <w:rPr>
                <w:rFonts w:cstheme="minorHAnsi"/>
                <w:sz w:val="20"/>
                <w:szCs w:val="20"/>
              </w:rPr>
              <w:t>,</w:t>
            </w:r>
            <w:r w:rsidR="006C67C7" w:rsidRPr="006C67C7">
              <w:rPr>
                <w:rFonts w:cstheme="minorHAnsi"/>
                <w:sz w:val="20"/>
                <w:szCs w:val="20"/>
              </w:rPr>
              <w:t xml:space="preserve"> </w:t>
            </w:r>
            <w:r w:rsidR="00654700">
              <w:rPr>
                <w:rFonts w:cstheme="minorHAnsi"/>
                <w:sz w:val="20"/>
                <w:szCs w:val="20"/>
              </w:rPr>
              <w:t>suivi de la demande en logement locatif social</w:t>
            </w:r>
            <w:r w:rsidR="00654700" w:rsidRPr="006C67C7">
              <w:rPr>
                <w:rFonts w:cstheme="minorHAnsi"/>
                <w:sz w:val="20"/>
                <w:szCs w:val="20"/>
              </w:rPr>
              <w:t xml:space="preserve"> </w:t>
            </w:r>
            <w:r w:rsidR="006C67C7" w:rsidRPr="006C67C7">
              <w:rPr>
                <w:rFonts w:cstheme="minorHAnsi"/>
                <w:sz w:val="20"/>
                <w:szCs w:val="20"/>
              </w:rPr>
              <w:t>et</w:t>
            </w:r>
            <w:r w:rsidRPr="006C67C7">
              <w:rPr>
                <w:rFonts w:cstheme="minorHAnsi"/>
                <w:sz w:val="20"/>
                <w:szCs w:val="20"/>
              </w:rPr>
              <w:t xml:space="preserve"> suivi d</w:t>
            </w:r>
            <w:r w:rsidR="00654700">
              <w:rPr>
                <w:rFonts w:cstheme="minorHAnsi"/>
                <w:sz w:val="20"/>
                <w:szCs w:val="20"/>
              </w:rPr>
              <w:t>e l’ensemble des actions du PLH.</w:t>
            </w:r>
          </w:p>
          <w:p w:rsidR="00390362" w:rsidRPr="006C67C7" w:rsidRDefault="00390362" w:rsidP="00D32A02">
            <w:pPr>
              <w:ind w:right="11"/>
              <w:jc w:val="both"/>
              <w:rPr>
                <w:rFonts w:cstheme="minorHAnsi"/>
                <w:sz w:val="20"/>
                <w:szCs w:val="20"/>
              </w:rPr>
            </w:pPr>
          </w:p>
          <w:p w:rsidR="00390362" w:rsidRPr="006C67C7" w:rsidRDefault="00390362" w:rsidP="00D32A02">
            <w:pPr>
              <w:ind w:right="11"/>
              <w:jc w:val="both"/>
              <w:rPr>
                <w:rFonts w:cstheme="minorHAnsi"/>
                <w:sz w:val="20"/>
                <w:szCs w:val="20"/>
              </w:rPr>
            </w:pPr>
            <w:r w:rsidRPr="006C67C7">
              <w:rPr>
                <w:rFonts w:cstheme="minorHAnsi"/>
                <w:sz w:val="20"/>
                <w:szCs w:val="20"/>
              </w:rPr>
              <w:t xml:space="preserve">Dans le cadre de ce partenariat avec l’ADEUPA, </w:t>
            </w:r>
            <w:r w:rsidRPr="00FE7747">
              <w:rPr>
                <w:rFonts w:cstheme="minorHAnsi"/>
                <w:b/>
                <w:sz w:val="20"/>
                <w:szCs w:val="20"/>
              </w:rPr>
              <w:t>l’observatoire foncier</w:t>
            </w:r>
            <w:r w:rsidRPr="006C67C7">
              <w:rPr>
                <w:rFonts w:cstheme="minorHAnsi"/>
                <w:sz w:val="20"/>
                <w:szCs w:val="20"/>
              </w:rPr>
              <w:t xml:space="preserve"> sera aussi renforcé, avec :</w:t>
            </w:r>
          </w:p>
          <w:p w:rsidR="00390362" w:rsidRPr="006C67C7" w:rsidRDefault="00390362" w:rsidP="002A28FB">
            <w:pPr>
              <w:pStyle w:val="Paragraphedeliste"/>
              <w:numPr>
                <w:ilvl w:val="0"/>
                <w:numId w:val="67"/>
              </w:numPr>
              <w:ind w:right="11"/>
              <w:jc w:val="both"/>
              <w:rPr>
                <w:rFonts w:cstheme="minorHAnsi"/>
                <w:sz w:val="20"/>
                <w:szCs w:val="20"/>
              </w:rPr>
            </w:pPr>
            <w:r w:rsidRPr="006C67C7">
              <w:rPr>
                <w:rFonts w:cstheme="minorHAnsi"/>
                <w:sz w:val="20"/>
                <w:szCs w:val="20"/>
              </w:rPr>
              <w:t>la mise en place d’un MOS (système d’observation et d’analyse de l’occupation des s</w:t>
            </w:r>
            <w:r w:rsidR="006C67C7" w:rsidRPr="006C67C7">
              <w:rPr>
                <w:rFonts w:cstheme="minorHAnsi"/>
                <w:sz w:val="20"/>
                <w:szCs w:val="20"/>
              </w:rPr>
              <w:t>ols)</w:t>
            </w:r>
            <w:r w:rsidRPr="006C67C7">
              <w:rPr>
                <w:rFonts w:cstheme="minorHAnsi"/>
                <w:sz w:val="20"/>
                <w:szCs w:val="20"/>
              </w:rPr>
              <w:t xml:space="preserve"> </w:t>
            </w:r>
          </w:p>
          <w:p w:rsidR="00390362" w:rsidRPr="006C67C7" w:rsidRDefault="00390362" w:rsidP="002A28FB">
            <w:pPr>
              <w:pStyle w:val="Paragraphedeliste"/>
              <w:numPr>
                <w:ilvl w:val="0"/>
                <w:numId w:val="67"/>
              </w:numPr>
              <w:ind w:right="11"/>
              <w:jc w:val="both"/>
              <w:rPr>
                <w:rFonts w:cstheme="minorHAnsi"/>
                <w:sz w:val="20"/>
                <w:szCs w:val="20"/>
              </w:rPr>
            </w:pPr>
            <w:r w:rsidRPr="006C67C7">
              <w:rPr>
                <w:rFonts w:cstheme="minorHAnsi"/>
                <w:sz w:val="20"/>
                <w:szCs w:val="20"/>
              </w:rPr>
              <w:t>Une mesure et une analyse de la consommation d’espace</w:t>
            </w:r>
          </w:p>
          <w:p w:rsidR="00390362" w:rsidRPr="006C67C7" w:rsidRDefault="00390362" w:rsidP="002A28FB">
            <w:pPr>
              <w:pStyle w:val="Paragraphedeliste"/>
              <w:numPr>
                <w:ilvl w:val="0"/>
                <w:numId w:val="67"/>
              </w:numPr>
              <w:ind w:right="11"/>
              <w:jc w:val="both"/>
              <w:rPr>
                <w:rFonts w:cstheme="minorHAnsi"/>
                <w:sz w:val="20"/>
                <w:szCs w:val="20"/>
              </w:rPr>
            </w:pPr>
            <w:r w:rsidRPr="006C67C7">
              <w:rPr>
                <w:sz w:val="20"/>
                <w:szCs w:val="20"/>
              </w:rPr>
              <w:t>Une note de suivi annuel des marchés fonciers (agricole, naturel, terrains à aménagés, aménagés, bâtis, à recycler)</w:t>
            </w:r>
          </w:p>
          <w:p w:rsidR="00390362" w:rsidRPr="006C67C7" w:rsidRDefault="00390362" w:rsidP="00D32A02">
            <w:pPr>
              <w:ind w:right="11"/>
              <w:jc w:val="both"/>
              <w:rPr>
                <w:rFonts w:cstheme="minorHAnsi"/>
                <w:sz w:val="20"/>
                <w:szCs w:val="20"/>
              </w:rPr>
            </w:pPr>
          </w:p>
          <w:p w:rsidR="00390362" w:rsidRPr="006C67C7" w:rsidRDefault="00390362" w:rsidP="00D32A02">
            <w:pPr>
              <w:ind w:right="11"/>
              <w:jc w:val="both"/>
              <w:rPr>
                <w:sz w:val="20"/>
                <w:szCs w:val="20"/>
              </w:rPr>
            </w:pPr>
            <w:r w:rsidRPr="006C67C7">
              <w:rPr>
                <w:rFonts w:cstheme="minorHAnsi"/>
                <w:sz w:val="20"/>
                <w:szCs w:val="20"/>
              </w:rPr>
              <w:t>L</w:t>
            </w:r>
            <w:r w:rsidRPr="006C67C7">
              <w:rPr>
                <w:sz w:val="20"/>
                <w:szCs w:val="20"/>
              </w:rPr>
              <w:t>a connaissance de l’évolution de l’occupation des sols et des mécanismes des marchés fonciers est essentielle pour l’élaboration d’une stratégie foncière et plus globalement pour la définition de l’ensemble de la politique « habitat ».</w:t>
            </w:r>
          </w:p>
          <w:p w:rsidR="00390362" w:rsidRPr="00E77128" w:rsidRDefault="00390362" w:rsidP="00D32A02">
            <w:pPr>
              <w:ind w:right="11"/>
              <w:jc w:val="both"/>
              <w:rPr>
                <w:sz w:val="20"/>
                <w:szCs w:val="20"/>
              </w:rPr>
            </w:pPr>
          </w:p>
          <w:p w:rsidR="00390362" w:rsidRPr="00B366EF" w:rsidRDefault="00390362" w:rsidP="00D32A02">
            <w:pPr>
              <w:ind w:right="11"/>
              <w:jc w:val="both"/>
              <w:rPr>
                <w:rFonts w:cstheme="minorHAnsi"/>
                <w:sz w:val="20"/>
                <w:szCs w:val="20"/>
              </w:rPr>
            </w:pPr>
            <w:r w:rsidRPr="00E77128">
              <w:rPr>
                <w:sz w:val="20"/>
                <w:szCs w:val="20"/>
              </w:rPr>
              <w:t>L’animation de ces observatoires « habitat » et « foncier » s’appuiera sur le large partenariat élaboré depuis plusieurs années par LTC avec l’ensemble des act</w:t>
            </w:r>
            <w:r w:rsidR="00E77128" w:rsidRPr="00E77128">
              <w:rPr>
                <w:sz w:val="20"/>
                <w:szCs w:val="20"/>
              </w:rPr>
              <w:t xml:space="preserve">eurs « habitat » du territoire : </w:t>
            </w:r>
            <w:r w:rsidRPr="00E77128">
              <w:rPr>
                <w:sz w:val="20"/>
                <w:szCs w:val="20"/>
              </w:rPr>
              <w:t>notaires, agences immobilières, bailleurs so</w:t>
            </w:r>
            <w:r w:rsidR="00E77128" w:rsidRPr="00E77128">
              <w:rPr>
                <w:sz w:val="20"/>
                <w:szCs w:val="20"/>
              </w:rPr>
              <w:t>ciaux, artisans, associations…</w:t>
            </w:r>
          </w:p>
        </w:tc>
      </w:tr>
    </w:tbl>
    <w:p w:rsidR="00390362" w:rsidRPr="007E3745" w:rsidRDefault="00390362" w:rsidP="00390362">
      <w:pPr>
        <w:rPr>
          <w:rFonts w:cstheme="minorHAnsi"/>
          <w:sz w:val="4"/>
          <w:szCs w:val="4"/>
        </w:rPr>
      </w:pPr>
    </w:p>
    <w:p w:rsidR="000D4E88" w:rsidRPr="00D5462B" w:rsidRDefault="000D4E88" w:rsidP="000D4E88">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0D4E88" w:rsidRPr="00D5462B" w:rsidTr="00600A0C">
        <w:trPr>
          <w:trHeight w:val="410"/>
        </w:trPr>
        <w:tc>
          <w:tcPr>
            <w:tcW w:w="9498" w:type="dxa"/>
            <w:shd w:val="clear" w:color="auto" w:fill="A6A6A6" w:themeFill="background1" w:themeFillShade="A6"/>
            <w:vAlign w:val="center"/>
          </w:tcPr>
          <w:p w:rsidR="000D4E88" w:rsidRPr="00D5462B" w:rsidRDefault="000D4E88" w:rsidP="00600A0C">
            <w:pPr>
              <w:ind w:right="14"/>
              <w:jc w:val="center"/>
              <w:rPr>
                <w:rFonts w:cstheme="minorHAnsi"/>
                <w:b/>
                <w:bCs/>
                <w:szCs w:val="20"/>
              </w:rPr>
            </w:pPr>
            <w:r w:rsidRPr="00D5462B">
              <w:rPr>
                <w:rFonts w:cstheme="minorHAnsi"/>
                <w:b/>
                <w:bCs/>
                <w:szCs w:val="20"/>
              </w:rPr>
              <w:t>Partenaires impliqués</w:t>
            </w:r>
          </w:p>
        </w:tc>
      </w:tr>
      <w:tr w:rsidR="000D4E88" w:rsidRPr="00D5462B" w:rsidTr="00600A0C">
        <w:trPr>
          <w:trHeight w:val="3337"/>
        </w:trPr>
        <w:tc>
          <w:tcPr>
            <w:tcW w:w="9498" w:type="dxa"/>
            <w:shd w:val="clear" w:color="auto" w:fill="auto"/>
          </w:tcPr>
          <w:tbl>
            <w:tblPr>
              <w:tblpPr w:leftFromText="141" w:rightFromText="141" w:vertAnchor="text" w:horzAnchor="margin" w:tblpXSpec="center" w:tblpY="1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276"/>
              <w:gridCol w:w="1276"/>
              <w:gridCol w:w="1276"/>
            </w:tblGrid>
            <w:tr w:rsidR="000D4E88" w:rsidRPr="00E77128" w:rsidTr="00600A0C">
              <w:trPr>
                <w:trHeight w:val="419"/>
              </w:trPr>
              <w:tc>
                <w:tcPr>
                  <w:tcW w:w="1271" w:type="dxa"/>
                  <w:shd w:val="clear" w:color="auto" w:fill="auto"/>
                  <w:vAlign w:val="center"/>
                </w:tcPr>
                <w:p w:rsidR="000D4E88" w:rsidRPr="00E77128" w:rsidRDefault="000D4E88" w:rsidP="000D4E88">
                  <w:pPr>
                    <w:tabs>
                      <w:tab w:val="right" w:leader="dot" w:pos="4502"/>
                    </w:tabs>
                    <w:ind w:right="14"/>
                    <w:jc w:val="center"/>
                    <w:rPr>
                      <w:rFonts w:cstheme="minorHAnsi"/>
                      <w:iCs/>
                      <w:sz w:val="20"/>
                    </w:rPr>
                  </w:pPr>
                  <w:r w:rsidRPr="00E77128">
                    <w:rPr>
                      <w:rFonts w:cstheme="minorHAnsi"/>
                      <w:iCs/>
                      <w:sz w:val="20"/>
                    </w:rPr>
                    <w:t>LTC</w:t>
                  </w:r>
                </w:p>
              </w:tc>
              <w:tc>
                <w:tcPr>
                  <w:tcW w:w="1276" w:type="dxa"/>
                  <w:shd w:val="clear" w:color="auto" w:fill="auto"/>
                  <w:vAlign w:val="center"/>
                </w:tcPr>
                <w:p w:rsidR="000D4E88" w:rsidRPr="00E77128" w:rsidRDefault="000D4E88" w:rsidP="000D4E88">
                  <w:pPr>
                    <w:tabs>
                      <w:tab w:val="right" w:leader="dot" w:pos="4502"/>
                    </w:tabs>
                    <w:ind w:right="14"/>
                    <w:jc w:val="center"/>
                    <w:rPr>
                      <w:rFonts w:cstheme="minorHAnsi"/>
                      <w:iCs/>
                      <w:sz w:val="20"/>
                    </w:rPr>
                  </w:pPr>
                  <w:r w:rsidRPr="00E77128">
                    <w:rPr>
                      <w:rFonts w:cstheme="minorHAnsi"/>
                      <w:iCs/>
                      <w:sz w:val="20"/>
                    </w:rPr>
                    <w:t>Communes</w:t>
                  </w:r>
                </w:p>
              </w:tc>
              <w:tc>
                <w:tcPr>
                  <w:tcW w:w="1417" w:type="dxa"/>
                  <w:shd w:val="clear" w:color="auto" w:fill="auto"/>
                  <w:vAlign w:val="center"/>
                </w:tcPr>
                <w:p w:rsidR="000D4E88" w:rsidRPr="00E77128" w:rsidRDefault="000D4E88" w:rsidP="000D4E88">
                  <w:pPr>
                    <w:tabs>
                      <w:tab w:val="right" w:leader="dot" w:pos="4502"/>
                    </w:tabs>
                    <w:ind w:right="14"/>
                    <w:jc w:val="center"/>
                    <w:rPr>
                      <w:rFonts w:cstheme="minorHAnsi"/>
                      <w:iCs/>
                      <w:sz w:val="20"/>
                    </w:rPr>
                  </w:pPr>
                  <w:r w:rsidRPr="00E77128">
                    <w:rPr>
                      <w:rFonts w:cstheme="minorHAnsi"/>
                      <w:iCs/>
                      <w:sz w:val="20"/>
                    </w:rPr>
                    <w:t>DDTM/ANAH</w:t>
                  </w:r>
                </w:p>
              </w:tc>
              <w:tc>
                <w:tcPr>
                  <w:tcW w:w="1134" w:type="dxa"/>
                  <w:shd w:val="clear" w:color="auto" w:fill="auto"/>
                  <w:vAlign w:val="center"/>
                </w:tcPr>
                <w:p w:rsidR="000D4E88" w:rsidRPr="00D5462B" w:rsidRDefault="000D4E88" w:rsidP="000D4E88">
                  <w:pPr>
                    <w:tabs>
                      <w:tab w:val="right" w:leader="dot" w:pos="4502"/>
                    </w:tabs>
                    <w:ind w:right="14"/>
                    <w:jc w:val="center"/>
                    <w:rPr>
                      <w:rFonts w:cstheme="minorHAnsi"/>
                      <w:iCs/>
                      <w:sz w:val="20"/>
                    </w:rPr>
                  </w:pPr>
                  <w:r w:rsidRPr="00D5462B">
                    <w:rPr>
                      <w:rFonts w:cstheme="minorHAnsi"/>
                      <w:iCs/>
                      <w:sz w:val="20"/>
                    </w:rPr>
                    <w:t>DDCS</w:t>
                  </w:r>
                </w:p>
              </w:tc>
              <w:tc>
                <w:tcPr>
                  <w:tcW w:w="1276" w:type="dxa"/>
                  <w:shd w:val="clear" w:color="auto" w:fill="auto"/>
                  <w:vAlign w:val="center"/>
                </w:tcPr>
                <w:p w:rsidR="000D4E88" w:rsidRPr="00D5462B" w:rsidRDefault="000D4E88" w:rsidP="000D4E88">
                  <w:pPr>
                    <w:tabs>
                      <w:tab w:val="right" w:leader="dot" w:pos="4502"/>
                    </w:tabs>
                    <w:ind w:right="14"/>
                    <w:jc w:val="center"/>
                    <w:rPr>
                      <w:rFonts w:cstheme="minorHAnsi"/>
                      <w:iCs/>
                      <w:sz w:val="20"/>
                    </w:rPr>
                  </w:pPr>
                  <w:r>
                    <w:rPr>
                      <w:rFonts w:cstheme="minorHAnsi"/>
                      <w:iCs/>
                      <w:sz w:val="20"/>
                    </w:rPr>
                    <w:t>Région</w:t>
                  </w:r>
                </w:p>
              </w:tc>
              <w:tc>
                <w:tcPr>
                  <w:tcW w:w="1276" w:type="dxa"/>
                  <w:shd w:val="clear" w:color="auto" w:fill="auto"/>
                  <w:vAlign w:val="center"/>
                </w:tcPr>
                <w:p w:rsidR="000D4E88" w:rsidRPr="00D5462B" w:rsidRDefault="000D4E88" w:rsidP="000D4E88">
                  <w:pPr>
                    <w:tabs>
                      <w:tab w:val="right" w:leader="dot" w:pos="4502"/>
                    </w:tabs>
                    <w:ind w:right="14"/>
                    <w:jc w:val="center"/>
                    <w:rPr>
                      <w:rFonts w:cstheme="minorHAnsi"/>
                      <w:iCs/>
                      <w:sz w:val="20"/>
                    </w:rPr>
                  </w:pPr>
                  <w:r>
                    <w:rPr>
                      <w:rFonts w:cstheme="minorHAnsi"/>
                      <w:iCs/>
                      <w:sz w:val="20"/>
                    </w:rPr>
                    <w:t>ADEME</w:t>
                  </w:r>
                </w:p>
              </w:tc>
              <w:tc>
                <w:tcPr>
                  <w:tcW w:w="1276" w:type="dxa"/>
                  <w:shd w:val="clear" w:color="auto" w:fill="auto"/>
                  <w:vAlign w:val="center"/>
                </w:tcPr>
                <w:p w:rsidR="000D4E88" w:rsidRPr="00D5462B" w:rsidRDefault="000D4E88" w:rsidP="000D4E88">
                  <w:pPr>
                    <w:tabs>
                      <w:tab w:val="right" w:leader="dot" w:pos="4502"/>
                    </w:tabs>
                    <w:ind w:right="14"/>
                    <w:jc w:val="center"/>
                    <w:rPr>
                      <w:rFonts w:cstheme="minorHAnsi"/>
                      <w:iCs/>
                      <w:sz w:val="20"/>
                    </w:rPr>
                  </w:pPr>
                  <w:r>
                    <w:rPr>
                      <w:rFonts w:cstheme="minorHAnsi"/>
                      <w:iCs/>
                      <w:sz w:val="20"/>
                    </w:rPr>
                    <w:t>EPF</w:t>
                  </w:r>
                </w:p>
              </w:tc>
            </w:tr>
            <w:tr w:rsidR="000D4E88" w:rsidRPr="00E77128" w:rsidTr="00600A0C">
              <w:trPr>
                <w:trHeight w:val="257"/>
              </w:trPr>
              <w:tc>
                <w:tcPr>
                  <w:tcW w:w="1271" w:type="dxa"/>
                  <w:shd w:val="clear" w:color="auto" w:fill="D9D9D9" w:themeFill="background1" w:themeFillShade="D9"/>
                </w:tcPr>
                <w:p w:rsidR="000D4E88" w:rsidRPr="00E77128" w:rsidRDefault="000D4E88" w:rsidP="00600A0C">
                  <w:pPr>
                    <w:tabs>
                      <w:tab w:val="right" w:leader="dot" w:pos="4502"/>
                    </w:tabs>
                    <w:ind w:right="14"/>
                    <w:jc w:val="center"/>
                    <w:rPr>
                      <w:rFonts w:cstheme="minorHAnsi"/>
                      <w:b/>
                      <w:iCs/>
                      <w:sz w:val="28"/>
                      <w:szCs w:val="32"/>
                    </w:rPr>
                  </w:pPr>
                  <w:r w:rsidRPr="00E77128">
                    <w:rPr>
                      <w:rFonts w:cstheme="minorHAnsi"/>
                      <w:b/>
                      <w:iCs/>
                      <w:sz w:val="28"/>
                      <w:szCs w:val="32"/>
                    </w:rPr>
                    <w:t>x</w:t>
                  </w:r>
                </w:p>
              </w:tc>
              <w:tc>
                <w:tcPr>
                  <w:tcW w:w="1276" w:type="dxa"/>
                  <w:shd w:val="clear" w:color="auto" w:fill="D9D9D9" w:themeFill="background1" w:themeFillShade="D9"/>
                </w:tcPr>
                <w:p w:rsidR="000D4E88" w:rsidRPr="00E77128" w:rsidRDefault="000D4E88" w:rsidP="00600A0C">
                  <w:pPr>
                    <w:tabs>
                      <w:tab w:val="right" w:leader="dot" w:pos="4502"/>
                    </w:tabs>
                    <w:ind w:right="14"/>
                    <w:jc w:val="center"/>
                    <w:rPr>
                      <w:rFonts w:cstheme="minorHAnsi"/>
                      <w:b/>
                      <w:iCs/>
                      <w:sz w:val="28"/>
                      <w:szCs w:val="32"/>
                    </w:rPr>
                  </w:pPr>
                  <w:r w:rsidRPr="00E77128">
                    <w:rPr>
                      <w:rFonts w:cstheme="minorHAnsi"/>
                      <w:b/>
                      <w:iCs/>
                      <w:sz w:val="28"/>
                      <w:szCs w:val="32"/>
                    </w:rPr>
                    <w:t>x</w:t>
                  </w:r>
                </w:p>
              </w:tc>
              <w:tc>
                <w:tcPr>
                  <w:tcW w:w="1417" w:type="dxa"/>
                  <w:shd w:val="clear" w:color="auto" w:fill="auto"/>
                </w:tcPr>
                <w:p w:rsidR="000D4E88" w:rsidRPr="00E77128" w:rsidRDefault="009C1009" w:rsidP="00600A0C">
                  <w:pPr>
                    <w:tabs>
                      <w:tab w:val="right" w:leader="dot" w:pos="4502"/>
                    </w:tabs>
                    <w:ind w:right="14"/>
                    <w:jc w:val="center"/>
                    <w:rPr>
                      <w:rFonts w:cstheme="minorHAnsi"/>
                      <w:iCs/>
                      <w:sz w:val="28"/>
                    </w:rPr>
                  </w:pPr>
                  <w:r>
                    <w:rPr>
                      <w:rFonts w:cstheme="minorHAnsi"/>
                      <w:iCs/>
                      <w:sz w:val="28"/>
                    </w:rPr>
                    <w:t>x</w:t>
                  </w:r>
                </w:p>
              </w:tc>
              <w:tc>
                <w:tcPr>
                  <w:tcW w:w="1134" w:type="dxa"/>
                  <w:shd w:val="clear" w:color="auto" w:fill="auto"/>
                </w:tcPr>
                <w:p w:rsidR="000D4E88" w:rsidRPr="00E77128" w:rsidRDefault="000D4E88" w:rsidP="00600A0C">
                  <w:pPr>
                    <w:tabs>
                      <w:tab w:val="right" w:leader="dot" w:pos="4502"/>
                    </w:tabs>
                    <w:ind w:right="14"/>
                    <w:jc w:val="center"/>
                    <w:rPr>
                      <w:rFonts w:cstheme="minorHAnsi"/>
                      <w:iCs/>
                      <w:sz w:val="28"/>
                    </w:rPr>
                  </w:pPr>
                </w:p>
              </w:tc>
              <w:tc>
                <w:tcPr>
                  <w:tcW w:w="1276" w:type="dxa"/>
                  <w:shd w:val="clear" w:color="auto" w:fill="auto"/>
                </w:tcPr>
                <w:p w:rsidR="000D4E88" w:rsidRPr="00E77128" w:rsidRDefault="000D4E88" w:rsidP="00600A0C">
                  <w:pPr>
                    <w:tabs>
                      <w:tab w:val="right" w:leader="dot" w:pos="4502"/>
                    </w:tabs>
                    <w:ind w:right="14"/>
                    <w:jc w:val="center"/>
                    <w:rPr>
                      <w:rFonts w:cstheme="minorHAnsi"/>
                      <w:iCs/>
                      <w:sz w:val="28"/>
                    </w:rPr>
                  </w:pPr>
                </w:p>
              </w:tc>
              <w:tc>
                <w:tcPr>
                  <w:tcW w:w="1276" w:type="dxa"/>
                  <w:shd w:val="clear" w:color="auto" w:fill="auto"/>
                </w:tcPr>
                <w:p w:rsidR="000D4E88" w:rsidRPr="00E77128" w:rsidRDefault="000D4E88" w:rsidP="00600A0C">
                  <w:pPr>
                    <w:tabs>
                      <w:tab w:val="right" w:leader="dot" w:pos="4502"/>
                    </w:tabs>
                    <w:ind w:right="14"/>
                    <w:jc w:val="center"/>
                    <w:rPr>
                      <w:rFonts w:cstheme="minorHAnsi"/>
                      <w:iCs/>
                      <w:sz w:val="28"/>
                    </w:rPr>
                  </w:pPr>
                </w:p>
              </w:tc>
              <w:tc>
                <w:tcPr>
                  <w:tcW w:w="1276" w:type="dxa"/>
                  <w:shd w:val="clear" w:color="auto" w:fill="auto"/>
                </w:tcPr>
                <w:p w:rsidR="000D4E88" w:rsidRPr="00E77128" w:rsidRDefault="009C1009" w:rsidP="00600A0C">
                  <w:pPr>
                    <w:tabs>
                      <w:tab w:val="right" w:leader="dot" w:pos="4502"/>
                    </w:tabs>
                    <w:ind w:right="14"/>
                    <w:jc w:val="center"/>
                    <w:rPr>
                      <w:rFonts w:cstheme="minorHAnsi"/>
                      <w:iCs/>
                      <w:sz w:val="28"/>
                    </w:rPr>
                  </w:pPr>
                  <w:r>
                    <w:rPr>
                      <w:rFonts w:cstheme="minorHAnsi"/>
                      <w:iCs/>
                      <w:sz w:val="28"/>
                    </w:rPr>
                    <w:t>x</w:t>
                  </w:r>
                </w:p>
              </w:tc>
            </w:tr>
          </w:tbl>
          <w:p w:rsidR="000D4E88" w:rsidRPr="00E77128" w:rsidRDefault="000D4E88" w:rsidP="00600A0C">
            <w:pPr>
              <w:ind w:right="14"/>
              <w:rPr>
                <w:rFonts w:cstheme="minorHAnsi"/>
                <w:sz w:val="10"/>
                <w:szCs w:val="20"/>
              </w:rPr>
            </w:pPr>
          </w:p>
          <w:tbl>
            <w:tblPr>
              <w:tblpPr w:leftFromText="141" w:rightFromText="141" w:vertAnchor="text" w:horzAnchor="margin" w:tblpXSpec="center" w:tblpY="2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325"/>
              <w:gridCol w:w="2552"/>
            </w:tblGrid>
            <w:tr w:rsidR="000D4E88" w:rsidRPr="00E77128" w:rsidTr="000D4E88">
              <w:trPr>
                <w:trHeight w:val="414"/>
              </w:trPr>
              <w:tc>
                <w:tcPr>
                  <w:tcW w:w="1271" w:type="dxa"/>
                  <w:shd w:val="clear" w:color="auto" w:fill="auto"/>
                  <w:vAlign w:val="center"/>
                </w:tcPr>
                <w:p w:rsidR="000D4E88" w:rsidRPr="00D5462B" w:rsidRDefault="0044758D" w:rsidP="000D4E88">
                  <w:pPr>
                    <w:tabs>
                      <w:tab w:val="right" w:leader="dot" w:pos="4502"/>
                    </w:tabs>
                    <w:ind w:right="14"/>
                    <w:jc w:val="center"/>
                    <w:rPr>
                      <w:rFonts w:cstheme="minorHAnsi"/>
                      <w:iCs/>
                      <w:sz w:val="20"/>
                    </w:rPr>
                  </w:pPr>
                  <w:r>
                    <w:rPr>
                      <w:rFonts w:cstheme="minorHAnsi"/>
                      <w:iCs/>
                      <w:sz w:val="20"/>
                    </w:rPr>
                    <w:t>ADEUPa</w:t>
                  </w:r>
                </w:p>
              </w:tc>
              <w:tc>
                <w:tcPr>
                  <w:tcW w:w="1276" w:type="dxa"/>
                  <w:shd w:val="clear" w:color="auto" w:fill="auto"/>
                  <w:vAlign w:val="center"/>
                </w:tcPr>
                <w:p w:rsidR="000D4E88" w:rsidRPr="00D5462B" w:rsidRDefault="000D4E88" w:rsidP="000D4E88">
                  <w:pPr>
                    <w:tabs>
                      <w:tab w:val="right" w:leader="dot" w:pos="4502"/>
                    </w:tabs>
                    <w:ind w:right="14"/>
                    <w:jc w:val="center"/>
                    <w:rPr>
                      <w:rFonts w:cstheme="minorHAnsi"/>
                      <w:iCs/>
                      <w:sz w:val="20"/>
                    </w:rPr>
                  </w:pPr>
                  <w:r>
                    <w:rPr>
                      <w:rFonts w:cstheme="minorHAnsi"/>
                      <w:iCs/>
                      <w:sz w:val="20"/>
                    </w:rPr>
                    <w:t>Caisse des Dépôts</w:t>
                  </w:r>
                </w:p>
              </w:tc>
              <w:tc>
                <w:tcPr>
                  <w:tcW w:w="1417" w:type="dxa"/>
                  <w:shd w:val="clear" w:color="auto" w:fill="auto"/>
                  <w:vAlign w:val="center"/>
                </w:tcPr>
                <w:p w:rsidR="000D4E88" w:rsidRPr="00D5462B" w:rsidRDefault="000D4E88" w:rsidP="000D4E88">
                  <w:pPr>
                    <w:tabs>
                      <w:tab w:val="right" w:leader="dot" w:pos="4502"/>
                    </w:tabs>
                    <w:ind w:right="14"/>
                    <w:jc w:val="center"/>
                    <w:rPr>
                      <w:rFonts w:cstheme="minorHAnsi"/>
                      <w:iCs/>
                      <w:sz w:val="20"/>
                    </w:rPr>
                  </w:pPr>
                  <w:r>
                    <w:rPr>
                      <w:rFonts w:cstheme="minorHAnsi"/>
                      <w:iCs/>
                      <w:sz w:val="20"/>
                    </w:rPr>
                    <w:t>CD</w:t>
                  </w:r>
                </w:p>
              </w:tc>
              <w:tc>
                <w:tcPr>
                  <w:tcW w:w="1134" w:type="dxa"/>
                  <w:shd w:val="clear" w:color="auto" w:fill="auto"/>
                  <w:vAlign w:val="center"/>
                </w:tcPr>
                <w:p w:rsidR="000D4E88" w:rsidRPr="00D5462B" w:rsidRDefault="000D4E88" w:rsidP="000D4E88">
                  <w:pPr>
                    <w:tabs>
                      <w:tab w:val="right" w:leader="dot" w:pos="4502"/>
                    </w:tabs>
                    <w:ind w:right="14"/>
                    <w:jc w:val="center"/>
                    <w:rPr>
                      <w:rFonts w:cstheme="minorHAnsi"/>
                      <w:iCs/>
                      <w:sz w:val="20"/>
                    </w:rPr>
                  </w:pPr>
                  <w:r w:rsidRPr="00D5462B">
                    <w:rPr>
                      <w:rFonts w:cstheme="minorHAnsi"/>
                      <w:iCs/>
                      <w:sz w:val="20"/>
                    </w:rPr>
                    <w:t>Bailleurs sociaux</w:t>
                  </w:r>
                </w:p>
              </w:tc>
              <w:tc>
                <w:tcPr>
                  <w:tcW w:w="1325" w:type="dxa"/>
                  <w:shd w:val="clear" w:color="auto" w:fill="auto"/>
                  <w:vAlign w:val="center"/>
                </w:tcPr>
                <w:p w:rsidR="000D4E88" w:rsidRPr="00E77128" w:rsidRDefault="000D4E88" w:rsidP="000D4E88">
                  <w:pPr>
                    <w:tabs>
                      <w:tab w:val="right" w:leader="dot" w:pos="4502"/>
                    </w:tabs>
                    <w:ind w:right="14"/>
                    <w:jc w:val="center"/>
                    <w:rPr>
                      <w:rFonts w:cstheme="minorHAnsi"/>
                      <w:iCs/>
                      <w:sz w:val="20"/>
                    </w:rPr>
                  </w:pPr>
                  <w:r w:rsidRPr="00E77128">
                    <w:rPr>
                      <w:rFonts w:cstheme="minorHAnsi"/>
                      <w:iCs/>
                      <w:sz w:val="20"/>
                    </w:rPr>
                    <w:t>Associations</w:t>
                  </w:r>
                </w:p>
              </w:tc>
              <w:tc>
                <w:tcPr>
                  <w:tcW w:w="2552" w:type="dxa"/>
                  <w:shd w:val="clear" w:color="auto" w:fill="auto"/>
                  <w:vAlign w:val="center"/>
                </w:tcPr>
                <w:p w:rsidR="000D4E88" w:rsidRPr="00E77128" w:rsidRDefault="000D4E88" w:rsidP="000D4E88">
                  <w:pPr>
                    <w:tabs>
                      <w:tab w:val="right" w:leader="dot" w:pos="4502"/>
                    </w:tabs>
                    <w:ind w:right="14"/>
                    <w:jc w:val="center"/>
                    <w:rPr>
                      <w:rFonts w:cstheme="minorHAnsi"/>
                      <w:iCs/>
                      <w:sz w:val="20"/>
                    </w:rPr>
                  </w:pPr>
                  <w:r w:rsidRPr="00E77128">
                    <w:rPr>
                      <w:rFonts w:cstheme="minorHAnsi"/>
                      <w:iCs/>
                      <w:sz w:val="20"/>
                    </w:rPr>
                    <w:t>Autres : à préciser</w:t>
                  </w:r>
                </w:p>
              </w:tc>
            </w:tr>
            <w:tr w:rsidR="000D4E88" w:rsidRPr="00E77128" w:rsidTr="000D4E88">
              <w:trPr>
                <w:trHeight w:val="208"/>
              </w:trPr>
              <w:tc>
                <w:tcPr>
                  <w:tcW w:w="1271" w:type="dxa"/>
                  <w:shd w:val="clear" w:color="auto" w:fill="FFFFFF"/>
                </w:tcPr>
                <w:p w:rsidR="000D4E88" w:rsidRPr="009C1009" w:rsidRDefault="009C1009" w:rsidP="00600A0C">
                  <w:pPr>
                    <w:tabs>
                      <w:tab w:val="right" w:leader="dot" w:pos="4502"/>
                    </w:tabs>
                    <w:ind w:right="14"/>
                    <w:jc w:val="center"/>
                    <w:rPr>
                      <w:rFonts w:cstheme="minorHAnsi"/>
                      <w:iCs/>
                      <w:sz w:val="28"/>
                      <w:szCs w:val="32"/>
                    </w:rPr>
                  </w:pPr>
                  <w:r w:rsidRPr="009C1009">
                    <w:rPr>
                      <w:rFonts w:cstheme="minorHAnsi"/>
                      <w:iCs/>
                      <w:sz w:val="28"/>
                      <w:szCs w:val="32"/>
                    </w:rPr>
                    <w:t>x</w:t>
                  </w:r>
                </w:p>
              </w:tc>
              <w:tc>
                <w:tcPr>
                  <w:tcW w:w="1276" w:type="dxa"/>
                  <w:shd w:val="clear" w:color="auto" w:fill="auto"/>
                </w:tcPr>
                <w:p w:rsidR="000D4E88" w:rsidRPr="00E77128" w:rsidRDefault="000D4E88" w:rsidP="00600A0C">
                  <w:pPr>
                    <w:tabs>
                      <w:tab w:val="right" w:leader="dot" w:pos="4502"/>
                    </w:tabs>
                    <w:ind w:right="14"/>
                    <w:jc w:val="center"/>
                    <w:rPr>
                      <w:rFonts w:cstheme="minorHAnsi"/>
                      <w:b/>
                      <w:iCs/>
                      <w:sz w:val="28"/>
                      <w:szCs w:val="32"/>
                    </w:rPr>
                  </w:pPr>
                </w:p>
              </w:tc>
              <w:tc>
                <w:tcPr>
                  <w:tcW w:w="1417" w:type="dxa"/>
                  <w:shd w:val="clear" w:color="auto" w:fill="auto"/>
                </w:tcPr>
                <w:p w:rsidR="000D4E88" w:rsidRPr="00E77128" w:rsidRDefault="000D4E88" w:rsidP="00600A0C">
                  <w:pPr>
                    <w:tabs>
                      <w:tab w:val="right" w:leader="dot" w:pos="4502"/>
                    </w:tabs>
                    <w:ind w:right="14"/>
                    <w:jc w:val="center"/>
                    <w:rPr>
                      <w:rFonts w:cstheme="minorHAnsi"/>
                      <w:iCs/>
                      <w:sz w:val="28"/>
                    </w:rPr>
                  </w:pPr>
                </w:p>
              </w:tc>
              <w:tc>
                <w:tcPr>
                  <w:tcW w:w="1134" w:type="dxa"/>
                  <w:shd w:val="clear" w:color="auto" w:fill="auto"/>
                </w:tcPr>
                <w:p w:rsidR="000D4E88" w:rsidRPr="00E77128" w:rsidRDefault="009C1009" w:rsidP="00600A0C">
                  <w:pPr>
                    <w:tabs>
                      <w:tab w:val="right" w:leader="dot" w:pos="4502"/>
                    </w:tabs>
                    <w:ind w:right="14"/>
                    <w:jc w:val="center"/>
                    <w:rPr>
                      <w:rFonts w:cstheme="minorHAnsi"/>
                      <w:iCs/>
                      <w:sz w:val="28"/>
                    </w:rPr>
                  </w:pPr>
                  <w:r>
                    <w:rPr>
                      <w:rFonts w:cstheme="minorHAnsi"/>
                      <w:iCs/>
                      <w:sz w:val="28"/>
                    </w:rPr>
                    <w:t>x</w:t>
                  </w:r>
                </w:p>
              </w:tc>
              <w:tc>
                <w:tcPr>
                  <w:tcW w:w="1325" w:type="dxa"/>
                  <w:shd w:val="clear" w:color="auto" w:fill="auto"/>
                </w:tcPr>
                <w:p w:rsidR="000D4E88" w:rsidRPr="00E77128" w:rsidRDefault="009C1009" w:rsidP="00600A0C">
                  <w:pPr>
                    <w:tabs>
                      <w:tab w:val="right" w:leader="dot" w:pos="4502"/>
                    </w:tabs>
                    <w:ind w:right="14"/>
                    <w:jc w:val="center"/>
                    <w:rPr>
                      <w:rFonts w:cstheme="minorHAnsi"/>
                      <w:iCs/>
                      <w:sz w:val="28"/>
                    </w:rPr>
                  </w:pPr>
                  <w:r>
                    <w:rPr>
                      <w:rFonts w:cstheme="minorHAnsi"/>
                      <w:iCs/>
                      <w:sz w:val="28"/>
                    </w:rPr>
                    <w:t>x</w:t>
                  </w:r>
                </w:p>
              </w:tc>
              <w:tc>
                <w:tcPr>
                  <w:tcW w:w="2552" w:type="dxa"/>
                  <w:shd w:val="clear" w:color="auto" w:fill="auto"/>
                </w:tcPr>
                <w:p w:rsidR="000D4E88" w:rsidRPr="00E77128" w:rsidRDefault="009C1009" w:rsidP="00600A0C">
                  <w:pPr>
                    <w:tabs>
                      <w:tab w:val="right" w:leader="dot" w:pos="4502"/>
                    </w:tabs>
                    <w:ind w:right="14"/>
                    <w:rPr>
                      <w:rFonts w:cstheme="minorHAnsi"/>
                      <w:iCs/>
                      <w:sz w:val="28"/>
                    </w:rPr>
                  </w:pPr>
                  <w:r w:rsidRPr="00E77128">
                    <w:rPr>
                      <w:rFonts w:cstheme="minorHAnsi"/>
                      <w:iCs/>
                      <w:sz w:val="20"/>
                    </w:rPr>
                    <w:t>Ensemble acteurs « habitat »</w:t>
                  </w:r>
                </w:p>
              </w:tc>
            </w:tr>
          </w:tbl>
          <w:p w:rsidR="000D4E88" w:rsidRPr="00D5462B" w:rsidRDefault="000D4E88" w:rsidP="00600A0C">
            <w:pPr>
              <w:ind w:left="57" w:right="14"/>
              <w:rPr>
                <w:rFonts w:cstheme="minorHAnsi"/>
                <w:sz w:val="20"/>
                <w:szCs w:val="20"/>
                <w:u w:val="single"/>
              </w:rPr>
            </w:pPr>
          </w:p>
          <w:p w:rsidR="000D4E88" w:rsidRPr="00D5462B" w:rsidRDefault="000D4E88" w:rsidP="00600A0C">
            <w:pPr>
              <w:ind w:left="57" w:right="14"/>
              <w:rPr>
                <w:rFonts w:cstheme="minorHAnsi"/>
                <w:sz w:val="20"/>
                <w:szCs w:val="20"/>
                <w:u w:val="single"/>
              </w:rPr>
            </w:pPr>
            <w:r w:rsidRPr="00D5462B">
              <w:rPr>
                <w:rFonts w:cstheme="minorHAnsi"/>
                <w:sz w:val="20"/>
                <w:szCs w:val="20"/>
                <w:u w:val="single"/>
              </w:rPr>
              <w:t>Légende</w:t>
            </w:r>
          </w:p>
          <w:p w:rsidR="000D4E88" w:rsidRPr="00D5462B" w:rsidRDefault="000D4E88" w:rsidP="00600A0C">
            <w:pPr>
              <w:ind w:left="57" w:right="14"/>
              <w:rPr>
                <w:rFonts w:cstheme="minorHAnsi"/>
                <w:sz w:val="8"/>
                <w:szCs w:val="8"/>
                <w:u w:val="single"/>
              </w:rPr>
            </w:pPr>
          </w:p>
          <w:tbl>
            <w:tblPr>
              <w:tblpPr w:leftFromText="141" w:rightFromText="141" w:vertAnchor="text" w:horzAnchor="margin" w:tblpY="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701"/>
              <w:gridCol w:w="709"/>
              <w:gridCol w:w="708"/>
              <w:gridCol w:w="1418"/>
            </w:tblGrid>
            <w:tr w:rsidR="000D4E88" w:rsidRPr="00D5462B" w:rsidTr="00600A0C">
              <w:trPr>
                <w:trHeight w:val="340"/>
              </w:trPr>
              <w:tc>
                <w:tcPr>
                  <w:tcW w:w="732" w:type="dxa"/>
                  <w:shd w:val="clear" w:color="auto" w:fill="D9D9D9" w:themeFill="background1" w:themeFillShade="D9"/>
                  <w:vAlign w:val="center"/>
                </w:tcPr>
                <w:p w:rsidR="000D4E88" w:rsidRPr="00D5462B" w:rsidRDefault="000D4E88" w:rsidP="00600A0C">
                  <w:pPr>
                    <w:ind w:right="14"/>
                    <w:jc w:val="center"/>
                    <w:rPr>
                      <w:rFonts w:cstheme="minorHAnsi"/>
                      <w:sz w:val="20"/>
                      <w:szCs w:val="20"/>
                      <w:u w:val="single"/>
                    </w:rPr>
                  </w:pPr>
                  <w:r w:rsidRPr="00D5462B">
                    <w:rPr>
                      <w:rFonts w:cstheme="minorHAnsi"/>
                      <w:b/>
                      <w:iCs/>
                      <w:color w:val="FFFFFF"/>
                      <w:sz w:val="28"/>
                      <w:szCs w:val="32"/>
                    </w:rPr>
                    <w:t>x</w:t>
                  </w:r>
                </w:p>
              </w:tc>
              <w:tc>
                <w:tcPr>
                  <w:tcW w:w="1701" w:type="dxa"/>
                  <w:shd w:val="clear" w:color="auto" w:fill="auto"/>
                  <w:vAlign w:val="center"/>
                </w:tcPr>
                <w:p w:rsidR="000D4E88" w:rsidRPr="00D5462B" w:rsidRDefault="000D4E88" w:rsidP="00600A0C">
                  <w:pPr>
                    <w:ind w:right="14"/>
                    <w:rPr>
                      <w:rFonts w:cstheme="minorHAnsi"/>
                      <w:sz w:val="20"/>
                      <w:szCs w:val="20"/>
                    </w:rPr>
                  </w:pPr>
                  <w:r w:rsidRPr="00D5462B">
                    <w:rPr>
                      <w:rFonts w:cstheme="minorHAnsi"/>
                      <w:sz w:val="18"/>
                      <w:szCs w:val="20"/>
                    </w:rPr>
                    <w:t>Porteur de l’action</w:t>
                  </w:r>
                </w:p>
              </w:tc>
              <w:tc>
                <w:tcPr>
                  <w:tcW w:w="709" w:type="dxa"/>
                  <w:tcBorders>
                    <w:top w:val="nil"/>
                    <w:bottom w:val="nil"/>
                  </w:tcBorders>
                  <w:shd w:val="clear" w:color="auto" w:fill="auto"/>
                  <w:vAlign w:val="center"/>
                </w:tcPr>
                <w:p w:rsidR="000D4E88" w:rsidRPr="00D5462B" w:rsidRDefault="000D4E88" w:rsidP="00600A0C">
                  <w:pPr>
                    <w:ind w:right="14"/>
                    <w:jc w:val="center"/>
                    <w:rPr>
                      <w:rFonts w:cstheme="minorHAnsi"/>
                      <w:sz w:val="20"/>
                      <w:szCs w:val="20"/>
                      <w:u w:val="single"/>
                    </w:rPr>
                  </w:pPr>
                </w:p>
              </w:tc>
              <w:tc>
                <w:tcPr>
                  <w:tcW w:w="708" w:type="dxa"/>
                  <w:shd w:val="clear" w:color="auto" w:fill="auto"/>
                  <w:vAlign w:val="center"/>
                </w:tcPr>
                <w:p w:rsidR="000D4E88" w:rsidRPr="00D5462B" w:rsidRDefault="000D4E88" w:rsidP="00600A0C">
                  <w:pPr>
                    <w:ind w:right="14"/>
                    <w:jc w:val="center"/>
                    <w:rPr>
                      <w:rFonts w:cstheme="minorHAnsi"/>
                      <w:sz w:val="20"/>
                      <w:szCs w:val="20"/>
                      <w:u w:val="single"/>
                    </w:rPr>
                  </w:pPr>
                  <w:r w:rsidRPr="00D5462B">
                    <w:rPr>
                      <w:rFonts w:cstheme="minorHAnsi"/>
                      <w:b/>
                      <w:iCs/>
                      <w:sz w:val="28"/>
                      <w:szCs w:val="32"/>
                    </w:rPr>
                    <w:t>x</w:t>
                  </w:r>
                </w:p>
              </w:tc>
              <w:tc>
                <w:tcPr>
                  <w:tcW w:w="1418" w:type="dxa"/>
                  <w:shd w:val="clear" w:color="auto" w:fill="auto"/>
                  <w:vAlign w:val="center"/>
                </w:tcPr>
                <w:p w:rsidR="000D4E88" w:rsidRPr="00D5462B" w:rsidRDefault="000D4E88" w:rsidP="00600A0C">
                  <w:pPr>
                    <w:ind w:right="14"/>
                    <w:rPr>
                      <w:rFonts w:cstheme="minorHAnsi"/>
                      <w:sz w:val="20"/>
                      <w:szCs w:val="20"/>
                    </w:rPr>
                  </w:pPr>
                  <w:r w:rsidRPr="00D5462B">
                    <w:rPr>
                      <w:rFonts w:cstheme="minorHAnsi"/>
                      <w:sz w:val="18"/>
                      <w:szCs w:val="20"/>
                    </w:rPr>
                    <w:t>partenaires</w:t>
                  </w:r>
                </w:p>
              </w:tc>
            </w:tr>
          </w:tbl>
          <w:p w:rsidR="000D4E88" w:rsidRPr="00D5462B" w:rsidRDefault="000D4E88" w:rsidP="00600A0C">
            <w:pPr>
              <w:ind w:left="57" w:right="14"/>
              <w:rPr>
                <w:rFonts w:cstheme="minorHAnsi"/>
                <w:sz w:val="8"/>
                <w:szCs w:val="8"/>
              </w:rPr>
            </w:pPr>
          </w:p>
        </w:tc>
      </w:tr>
    </w:tbl>
    <w:p w:rsidR="00390362" w:rsidRDefault="00390362" w:rsidP="00390362">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390362" w:rsidRPr="00D5462B" w:rsidTr="00D32A02">
        <w:trPr>
          <w:trHeight w:val="425"/>
        </w:trPr>
        <w:tc>
          <w:tcPr>
            <w:tcW w:w="9498" w:type="dxa"/>
            <w:shd w:val="clear" w:color="auto" w:fill="A6A6A6" w:themeFill="background1" w:themeFillShade="A6"/>
            <w:vAlign w:val="center"/>
          </w:tcPr>
          <w:p w:rsidR="00390362" w:rsidRPr="00D5462B" w:rsidRDefault="00390362" w:rsidP="00D32A02">
            <w:pPr>
              <w:ind w:right="14"/>
              <w:jc w:val="center"/>
              <w:rPr>
                <w:rFonts w:cstheme="minorHAnsi"/>
                <w:b/>
                <w:sz w:val="20"/>
                <w:szCs w:val="20"/>
              </w:rPr>
            </w:pPr>
            <w:r w:rsidRPr="00D5462B">
              <w:rPr>
                <w:rFonts w:cstheme="minorHAnsi"/>
                <w:b/>
                <w:szCs w:val="20"/>
              </w:rPr>
              <w:t>Coût de la Fiche-Action n°</w:t>
            </w:r>
            <w:r>
              <w:rPr>
                <w:rFonts w:cstheme="minorHAnsi"/>
                <w:b/>
                <w:szCs w:val="20"/>
              </w:rPr>
              <w:t>19 à l’horizon 2023</w:t>
            </w:r>
          </w:p>
        </w:tc>
      </w:tr>
      <w:tr w:rsidR="00390362" w:rsidRPr="00835404" w:rsidTr="00D32A02">
        <w:trPr>
          <w:trHeight w:val="1141"/>
        </w:trPr>
        <w:tc>
          <w:tcPr>
            <w:tcW w:w="9498" w:type="dxa"/>
            <w:shd w:val="clear" w:color="auto" w:fill="auto"/>
          </w:tcPr>
          <w:tbl>
            <w:tblPr>
              <w:tblpPr w:leftFromText="141" w:rightFromText="141" w:vertAnchor="text" w:horzAnchor="margin" w:tblpXSpec="center" w:tblpY="-63"/>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1559"/>
              <w:gridCol w:w="1559"/>
              <w:gridCol w:w="1418"/>
            </w:tblGrid>
            <w:tr w:rsidR="00835404" w:rsidRPr="00835404" w:rsidTr="00D32A02">
              <w:trPr>
                <w:trHeight w:val="558"/>
              </w:trPr>
              <w:tc>
                <w:tcPr>
                  <w:tcW w:w="4390" w:type="dxa"/>
                  <w:shd w:val="clear" w:color="auto" w:fill="auto"/>
                  <w:vAlign w:val="center"/>
                </w:tcPr>
                <w:p w:rsidR="00390362" w:rsidRPr="00835404" w:rsidRDefault="00390362" w:rsidP="00D32A02">
                  <w:pPr>
                    <w:ind w:right="14"/>
                    <w:jc w:val="center"/>
                    <w:rPr>
                      <w:rFonts w:cstheme="minorHAnsi"/>
                      <w:b/>
                      <w:color w:val="000000" w:themeColor="text1"/>
                      <w:sz w:val="20"/>
                      <w:szCs w:val="18"/>
                    </w:rPr>
                  </w:pPr>
                  <w:r w:rsidRPr="00835404">
                    <w:rPr>
                      <w:rFonts w:cstheme="minorHAnsi"/>
                      <w:b/>
                      <w:color w:val="000000" w:themeColor="text1"/>
                      <w:sz w:val="20"/>
                      <w:szCs w:val="18"/>
                    </w:rPr>
                    <w:t>opération</w:t>
                  </w:r>
                </w:p>
              </w:tc>
              <w:tc>
                <w:tcPr>
                  <w:tcW w:w="1559" w:type="dxa"/>
                  <w:shd w:val="clear" w:color="auto" w:fill="auto"/>
                  <w:vAlign w:val="center"/>
                </w:tcPr>
                <w:p w:rsidR="00390362" w:rsidRPr="00835404" w:rsidRDefault="00390362" w:rsidP="00D32A02">
                  <w:pPr>
                    <w:ind w:right="14"/>
                    <w:jc w:val="center"/>
                    <w:rPr>
                      <w:rFonts w:cstheme="minorHAnsi"/>
                      <w:b/>
                      <w:color w:val="000000" w:themeColor="text1"/>
                      <w:sz w:val="20"/>
                      <w:szCs w:val="18"/>
                    </w:rPr>
                  </w:pPr>
                  <w:r w:rsidRPr="00835404">
                    <w:rPr>
                      <w:rFonts w:cstheme="minorHAnsi"/>
                      <w:b/>
                      <w:color w:val="000000" w:themeColor="text1"/>
                      <w:sz w:val="20"/>
                      <w:szCs w:val="18"/>
                    </w:rPr>
                    <w:t>Coût prévisionnel</w:t>
                  </w:r>
                </w:p>
              </w:tc>
              <w:tc>
                <w:tcPr>
                  <w:tcW w:w="1559" w:type="dxa"/>
                  <w:shd w:val="clear" w:color="auto" w:fill="auto"/>
                  <w:vAlign w:val="center"/>
                </w:tcPr>
                <w:p w:rsidR="00390362" w:rsidRPr="00835404" w:rsidRDefault="00390362" w:rsidP="00D32A02">
                  <w:pPr>
                    <w:ind w:right="14"/>
                    <w:jc w:val="center"/>
                    <w:rPr>
                      <w:rFonts w:cstheme="minorHAnsi"/>
                      <w:b/>
                      <w:color w:val="000000" w:themeColor="text1"/>
                      <w:sz w:val="20"/>
                      <w:szCs w:val="18"/>
                    </w:rPr>
                  </w:pPr>
                  <w:r w:rsidRPr="00835404">
                    <w:rPr>
                      <w:rFonts w:cstheme="minorHAnsi"/>
                      <w:b/>
                      <w:color w:val="000000" w:themeColor="text1"/>
                      <w:sz w:val="20"/>
                      <w:szCs w:val="18"/>
                    </w:rPr>
                    <w:t>Financement</w:t>
                  </w:r>
                </w:p>
              </w:tc>
              <w:tc>
                <w:tcPr>
                  <w:tcW w:w="1418" w:type="dxa"/>
                  <w:shd w:val="clear" w:color="auto" w:fill="auto"/>
                  <w:vAlign w:val="center"/>
                </w:tcPr>
                <w:p w:rsidR="00390362" w:rsidRPr="00835404" w:rsidRDefault="00F96660" w:rsidP="00D32A02">
                  <w:pPr>
                    <w:ind w:right="14"/>
                    <w:jc w:val="center"/>
                    <w:rPr>
                      <w:rFonts w:cstheme="minorHAnsi"/>
                      <w:b/>
                      <w:color w:val="000000" w:themeColor="text1"/>
                      <w:sz w:val="20"/>
                      <w:szCs w:val="18"/>
                    </w:rPr>
                  </w:pPr>
                  <w:r w:rsidRPr="00835404">
                    <w:rPr>
                      <w:rFonts w:cstheme="minorHAnsi"/>
                      <w:b/>
                      <w:color w:val="000000" w:themeColor="text1"/>
                      <w:sz w:val="20"/>
                      <w:szCs w:val="18"/>
                    </w:rPr>
                    <w:t>Coût pou</w:t>
                  </w:r>
                  <w:r w:rsidR="00390362" w:rsidRPr="00835404">
                    <w:rPr>
                      <w:rFonts w:cstheme="minorHAnsi"/>
                      <w:b/>
                      <w:color w:val="000000" w:themeColor="text1"/>
                      <w:sz w:val="20"/>
                      <w:szCs w:val="18"/>
                    </w:rPr>
                    <w:t>r la CA</w:t>
                  </w:r>
                </w:p>
              </w:tc>
            </w:tr>
            <w:tr w:rsidR="00835404" w:rsidRPr="00835404" w:rsidTr="00D32A02">
              <w:trPr>
                <w:trHeight w:val="468"/>
              </w:trPr>
              <w:tc>
                <w:tcPr>
                  <w:tcW w:w="4390" w:type="dxa"/>
                  <w:tcBorders>
                    <w:bottom w:val="single" w:sz="4" w:space="0" w:color="auto"/>
                  </w:tcBorders>
                  <w:shd w:val="clear" w:color="auto" w:fill="auto"/>
                  <w:vAlign w:val="center"/>
                </w:tcPr>
                <w:p w:rsidR="00390362" w:rsidRPr="00835404" w:rsidRDefault="00B25B12" w:rsidP="00835404">
                  <w:pPr>
                    <w:ind w:right="14"/>
                    <w:rPr>
                      <w:rFonts w:cstheme="minorHAnsi"/>
                      <w:color w:val="000000" w:themeColor="text1"/>
                      <w:sz w:val="20"/>
                      <w:szCs w:val="18"/>
                    </w:rPr>
                  </w:pPr>
                  <w:r w:rsidRPr="00835404">
                    <w:rPr>
                      <w:rFonts w:cstheme="minorHAnsi"/>
                      <w:color w:val="000000" w:themeColor="text1"/>
                      <w:sz w:val="20"/>
                      <w:szCs w:val="18"/>
                    </w:rPr>
                    <w:t>Conforter l’observation</w:t>
                  </w:r>
                  <w:r w:rsidR="00835404" w:rsidRPr="00835404">
                    <w:rPr>
                      <w:rFonts w:cstheme="minorHAnsi"/>
                      <w:color w:val="000000" w:themeColor="text1"/>
                      <w:sz w:val="20"/>
                      <w:szCs w:val="18"/>
                    </w:rPr>
                    <w:t xml:space="preserve"> (</w:t>
                  </w:r>
                  <w:r w:rsidR="00835404">
                    <w:rPr>
                      <w:rFonts w:cstheme="minorHAnsi"/>
                      <w:color w:val="000000" w:themeColor="text1"/>
                      <w:sz w:val="20"/>
                      <w:szCs w:val="18"/>
                    </w:rPr>
                    <w:t xml:space="preserve">part </w:t>
                  </w:r>
                  <w:r w:rsidR="00835404" w:rsidRPr="00835404">
                    <w:rPr>
                      <w:rFonts w:cstheme="minorHAnsi"/>
                      <w:color w:val="000000" w:themeColor="text1"/>
                      <w:sz w:val="20"/>
                      <w:szCs w:val="18"/>
                    </w:rPr>
                    <w:t>ADEUP</w:t>
                  </w:r>
                  <w:r w:rsidR="00835404">
                    <w:rPr>
                      <w:rFonts w:cstheme="minorHAnsi"/>
                      <w:color w:val="000000" w:themeColor="text1"/>
                      <w:sz w:val="20"/>
                      <w:szCs w:val="18"/>
                    </w:rPr>
                    <w:t>a</w:t>
                  </w:r>
                  <w:r w:rsidR="00835404" w:rsidRPr="00835404">
                    <w:rPr>
                      <w:rFonts w:cstheme="minorHAnsi"/>
                      <w:color w:val="000000" w:themeColor="text1"/>
                      <w:sz w:val="20"/>
                      <w:szCs w:val="18"/>
                    </w:rPr>
                    <w:t>)</w:t>
                  </w:r>
                </w:p>
              </w:tc>
              <w:tc>
                <w:tcPr>
                  <w:tcW w:w="1559" w:type="dxa"/>
                  <w:tcBorders>
                    <w:bottom w:val="single" w:sz="4" w:space="0" w:color="auto"/>
                  </w:tcBorders>
                  <w:shd w:val="clear" w:color="auto" w:fill="auto"/>
                  <w:vAlign w:val="center"/>
                </w:tcPr>
                <w:p w:rsidR="00390362" w:rsidRPr="00835404" w:rsidRDefault="00390362" w:rsidP="00D32A02">
                  <w:pPr>
                    <w:ind w:right="14"/>
                    <w:jc w:val="center"/>
                    <w:rPr>
                      <w:rFonts w:cstheme="minorHAnsi"/>
                      <w:color w:val="000000" w:themeColor="text1"/>
                      <w:sz w:val="20"/>
                      <w:szCs w:val="18"/>
                    </w:rPr>
                  </w:pPr>
                  <w:r w:rsidRPr="00835404">
                    <w:rPr>
                      <w:rFonts w:cstheme="minorHAnsi"/>
                      <w:color w:val="000000" w:themeColor="text1"/>
                      <w:sz w:val="20"/>
                      <w:szCs w:val="18"/>
                    </w:rPr>
                    <w:t>240 000 €</w:t>
                  </w:r>
                </w:p>
              </w:tc>
              <w:tc>
                <w:tcPr>
                  <w:tcW w:w="1559" w:type="dxa"/>
                  <w:tcBorders>
                    <w:bottom w:val="single" w:sz="4" w:space="0" w:color="auto"/>
                  </w:tcBorders>
                  <w:shd w:val="clear" w:color="auto" w:fill="auto"/>
                  <w:vAlign w:val="center"/>
                </w:tcPr>
                <w:p w:rsidR="00390362" w:rsidRPr="00835404" w:rsidRDefault="00390362" w:rsidP="00D32A02">
                  <w:pPr>
                    <w:ind w:right="14"/>
                    <w:jc w:val="center"/>
                    <w:rPr>
                      <w:rFonts w:cstheme="minorHAnsi"/>
                      <w:color w:val="000000" w:themeColor="text1"/>
                      <w:sz w:val="20"/>
                      <w:szCs w:val="18"/>
                    </w:rPr>
                  </w:pPr>
                  <w:r w:rsidRPr="00835404">
                    <w:rPr>
                      <w:rFonts w:cstheme="minorHAnsi"/>
                      <w:color w:val="000000" w:themeColor="text1"/>
                      <w:sz w:val="20"/>
                      <w:szCs w:val="18"/>
                    </w:rPr>
                    <w:t>-</w:t>
                  </w:r>
                </w:p>
              </w:tc>
              <w:tc>
                <w:tcPr>
                  <w:tcW w:w="1418" w:type="dxa"/>
                  <w:tcBorders>
                    <w:bottom w:val="single" w:sz="4" w:space="0" w:color="auto"/>
                  </w:tcBorders>
                  <w:shd w:val="clear" w:color="auto" w:fill="auto"/>
                  <w:vAlign w:val="center"/>
                </w:tcPr>
                <w:p w:rsidR="00390362" w:rsidRPr="00835404" w:rsidRDefault="00390362" w:rsidP="00D32A02">
                  <w:pPr>
                    <w:ind w:right="14"/>
                    <w:jc w:val="center"/>
                    <w:rPr>
                      <w:rFonts w:cstheme="minorHAnsi"/>
                      <w:color w:val="000000" w:themeColor="text1"/>
                      <w:sz w:val="20"/>
                      <w:szCs w:val="18"/>
                    </w:rPr>
                  </w:pPr>
                  <w:r w:rsidRPr="00835404">
                    <w:rPr>
                      <w:rFonts w:cstheme="minorHAnsi"/>
                      <w:color w:val="000000" w:themeColor="text1"/>
                      <w:sz w:val="20"/>
                      <w:szCs w:val="18"/>
                    </w:rPr>
                    <w:t>240 000 €</w:t>
                  </w:r>
                </w:p>
              </w:tc>
            </w:tr>
          </w:tbl>
          <w:p w:rsidR="00390362" w:rsidRPr="00835404" w:rsidRDefault="00390362" w:rsidP="00D32A02">
            <w:pPr>
              <w:ind w:right="14"/>
              <w:rPr>
                <w:rFonts w:cstheme="minorHAnsi"/>
                <w:i/>
                <w:color w:val="000000" w:themeColor="text1"/>
                <w:sz w:val="20"/>
                <w:szCs w:val="20"/>
              </w:rPr>
            </w:pPr>
          </w:p>
        </w:tc>
      </w:tr>
    </w:tbl>
    <w:p w:rsidR="00390362" w:rsidRPr="00835404" w:rsidRDefault="00390362" w:rsidP="00390362">
      <w:pPr>
        <w:rPr>
          <w:color w:val="000000" w:themeColor="text1"/>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835404" w:rsidRPr="00835404" w:rsidTr="00D32A02">
        <w:trPr>
          <w:trHeight w:val="501"/>
        </w:trPr>
        <w:tc>
          <w:tcPr>
            <w:tcW w:w="9498" w:type="dxa"/>
            <w:shd w:val="clear" w:color="auto" w:fill="A6A6A6" w:themeFill="background1" w:themeFillShade="A6"/>
            <w:vAlign w:val="center"/>
          </w:tcPr>
          <w:p w:rsidR="00390362" w:rsidRPr="00835404" w:rsidRDefault="00390362" w:rsidP="00D32A02">
            <w:pPr>
              <w:ind w:right="14"/>
              <w:jc w:val="center"/>
              <w:rPr>
                <w:rFonts w:cstheme="minorHAnsi"/>
                <w:b/>
                <w:color w:val="000000" w:themeColor="text1"/>
                <w:sz w:val="20"/>
                <w:szCs w:val="20"/>
              </w:rPr>
            </w:pPr>
            <w:r w:rsidRPr="00835404">
              <w:rPr>
                <w:rFonts w:cstheme="minorHAnsi"/>
                <w:b/>
                <w:color w:val="000000" w:themeColor="text1"/>
                <w:szCs w:val="20"/>
              </w:rPr>
              <w:t>Calendrier de la Fiche-Action n°19 à l’horizon 2023</w:t>
            </w:r>
          </w:p>
        </w:tc>
      </w:tr>
    </w:tbl>
    <w:p w:rsidR="00390362" w:rsidRPr="00835404" w:rsidRDefault="00390362" w:rsidP="00390362">
      <w:pPr>
        <w:ind w:right="14"/>
        <w:jc w:val="center"/>
        <w:rPr>
          <w:rFonts w:cstheme="minorHAnsi"/>
          <w:color w:val="000000" w:themeColor="text1"/>
          <w:sz w:val="2"/>
          <w:szCs w:val="20"/>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835404" w:rsidRPr="00835404" w:rsidTr="00D32A02">
        <w:trPr>
          <w:trHeight w:val="1415"/>
        </w:trPr>
        <w:tc>
          <w:tcPr>
            <w:tcW w:w="9498" w:type="dxa"/>
            <w:shd w:val="clear" w:color="auto" w:fill="auto"/>
            <w:vAlign w:val="center"/>
          </w:tcPr>
          <w:p w:rsidR="00390362" w:rsidRPr="00835404" w:rsidRDefault="00390362" w:rsidP="00D32A02">
            <w:pPr>
              <w:ind w:right="14"/>
              <w:jc w:val="center"/>
              <w:rPr>
                <w:rFonts w:cstheme="minorHAnsi"/>
                <w:color w:val="000000" w:themeColor="text1"/>
                <w:sz w:val="2"/>
                <w:szCs w:val="20"/>
                <w:u w:val="single"/>
              </w:rPr>
            </w:pPr>
          </w:p>
          <w:p w:rsidR="00390362" w:rsidRPr="00835404" w:rsidRDefault="00390362" w:rsidP="00D32A02">
            <w:pPr>
              <w:ind w:left="360" w:right="14"/>
              <w:rPr>
                <w:rFonts w:cstheme="minorHAnsi"/>
                <w:color w:val="000000" w:themeColor="text1"/>
                <w:sz w:val="16"/>
                <w:szCs w:val="16"/>
                <w:u w:val="single"/>
              </w:rPr>
            </w:pPr>
          </w:p>
          <w:tbl>
            <w:tblPr>
              <w:tblStyle w:val="Grilledutableau"/>
              <w:tblW w:w="0" w:type="auto"/>
              <w:tblLook w:val="04A0" w:firstRow="1" w:lastRow="0" w:firstColumn="1" w:lastColumn="0" w:noHBand="0" w:noVBand="1"/>
            </w:tblPr>
            <w:tblGrid>
              <w:gridCol w:w="2297"/>
              <w:gridCol w:w="992"/>
              <w:gridCol w:w="1134"/>
              <w:gridCol w:w="1134"/>
              <w:gridCol w:w="1134"/>
              <w:gridCol w:w="1134"/>
              <w:gridCol w:w="1276"/>
            </w:tblGrid>
            <w:tr w:rsidR="00835404" w:rsidRPr="00835404" w:rsidTr="00D32A02">
              <w:trPr>
                <w:trHeight w:val="457"/>
              </w:trPr>
              <w:tc>
                <w:tcPr>
                  <w:tcW w:w="2297" w:type="dxa"/>
                </w:tcPr>
                <w:p w:rsidR="00390362" w:rsidRPr="00835404" w:rsidRDefault="00390362" w:rsidP="00D32A02">
                  <w:pPr>
                    <w:rPr>
                      <w:color w:val="000000" w:themeColor="text1"/>
                      <w:sz w:val="20"/>
                    </w:rPr>
                  </w:pPr>
                </w:p>
              </w:tc>
              <w:tc>
                <w:tcPr>
                  <w:tcW w:w="992" w:type="dxa"/>
                </w:tcPr>
                <w:p w:rsidR="00390362" w:rsidRPr="00835404" w:rsidRDefault="00390362" w:rsidP="00D32A02">
                  <w:pPr>
                    <w:jc w:val="center"/>
                    <w:rPr>
                      <w:color w:val="000000" w:themeColor="text1"/>
                      <w:sz w:val="20"/>
                    </w:rPr>
                  </w:pPr>
                  <w:r w:rsidRPr="00835404">
                    <w:rPr>
                      <w:color w:val="000000" w:themeColor="text1"/>
                      <w:sz w:val="20"/>
                    </w:rPr>
                    <w:t>2018</w:t>
                  </w:r>
                </w:p>
              </w:tc>
              <w:tc>
                <w:tcPr>
                  <w:tcW w:w="1134" w:type="dxa"/>
                </w:tcPr>
                <w:p w:rsidR="00390362" w:rsidRPr="00835404" w:rsidRDefault="00390362" w:rsidP="00D32A02">
                  <w:pPr>
                    <w:jc w:val="center"/>
                    <w:rPr>
                      <w:color w:val="000000" w:themeColor="text1"/>
                      <w:sz w:val="20"/>
                    </w:rPr>
                  </w:pPr>
                  <w:r w:rsidRPr="00835404">
                    <w:rPr>
                      <w:color w:val="000000" w:themeColor="text1"/>
                      <w:sz w:val="20"/>
                    </w:rPr>
                    <w:t>2019</w:t>
                  </w:r>
                </w:p>
              </w:tc>
              <w:tc>
                <w:tcPr>
                  <w:tcW w:w="1134" w:type="dxa"/>
                </w:tcPr>
                <w:p w:rsidR="00390362" w:rsidRPr="00835404" w:rsidRDefault="00390362" w:rsidP="00D32A02">
                  <w:pPr>
                    <w:jc w:val="center"/>
                    <w:rPr>
                      <w:color w:val="000000" w:themeColor="text1"/>
                      <w:sz w:val="20"/>
                    </w:rPr>
                  </w:pPr>
                  <w:r w:rsidRPr="00835404">
                    <w:rPr>
                      <w:color w:val="000000" w:themeColor="text1"/>
                      <w:sz w:val="20"/>
                    </w:rPr>
                    <w:t>2020</w:t>
                  </w:r>
                </w:p>
              </w:tc>
              <w:tc>
                <w:tcPr>
                  <w:tcW w:w="1134" w:type="dxa"/>
                </w:tcPr>
                <w:p w:rsidR="00390362" w:rsidRPr="00835404" w:rsidRDefault="00390362" w:rsidP="00D32A02">
                  <w:pPr>
                    <w:jc w:val="center"/>
                    <w:rPr>
                      <w:color w:val="000000" w:themeColor="text1"/>
                      <w:sz w:val="20"/>
                    </w:rPr>
                  </w:pPr>
                  <w:r w:rsidRPr="00835404">
                    <w:rPr>
                      <w:color w:val="000000" w:themeColor="text1"/>
                      <w:sz w:val="20"/>
                    </w:rPr>
                    <w:t>2021</w:t>
                  </w:r>
                </w:p>
              </w:tc>
              <w:tc>
                <w:tcPr>
                  <w:tcW w:w="1134" w:type="dxa"/>
                </w:tcPr>
                <w:p w:rsidR="00390362" w:rsidRPr="00835404" w:rsidRDefault="00390362" w:rsidP="00D32A02">
                  <w:pPr>
                    <w:jc w:val="center"/>
                    <w:rPr>
                      <w:color w:val="000000" w:themeColor="text1"/>
                      <w:sz w:val="20"/>
                    </w:rPr>
                  </w:pPr>
                  <w:r w:rsidRPr="00835404">
                    <w:rPr>
                      <w:color w:val="000000" w:themeColor="text1"/>
                      <w:sz w:val="20"/>
                    </w:rPr>
                    <w:t>2022</w:t>
                  </w:r>
                </w:p>
              </w:tc>
              <w:tc>
                <w:tcPr>
                  <w:tcW w:w="1276" w:type="dxa"/>
                </w:tcPr>
                <w:p w:rsidR="00390362" w:rsidRPr="00835404" w:rsidRDefault="00390362" w:rsidP="00D32A02">
                  <w:pPr>
                    <w:jc w:val="center"/>
                    <w:rPr>
                      <w:color w:val="000000" w:themeColor="text1"/>
                      <w:sz w:val="20"/>
                    </w:rPr>
                  </w:pPr>
                  <w:r w:rsidRPr="00835404">
                    <w:rPr>
                      <w:color w:val="000000" w:themeColor="text1"/>
                      <w:sz w:val="20"/>
                    </w:rPr>
                    <w:t>2023</w:t>
                  </w:r>
                </w:p>
              </w:tc>
            </w:tr>
            <w:tr w:rsidR="00835404" w:rsidRPr="00835404" w:rsidTr="00D32A02">
              <w:tc>
                <w:tcPr>
                  <w:tcW w:w="2297" w:type="dxa"/>
                </w:tcPr>
                <w:p w:rsidR="00390362" w:rsidRPr="00835404" w:rsidRDefault="00390362" w:rsidP="00D32A02">
                  <w:pPr>
                    <w:rPr>
                      <w:color w:val="000000" w:themeColor="text1"/>
                      <w:sz w:val="20"/>
                    </w:rPr>
                  </w:pPr>
                  <w:r w:rsidRPr="00835404">
                    <w:rPr>
                      <w:rFonts w:cstheme="minorHAnsi"/>
                      <w:color w:val="000000" w:themeColor="text1"/>
                      <w:sz w:val="20"/>
                      <w:szCs w:val="18"/>
                    </w:rPr>
                    <w:t xml:space="preserve">Conforter </w:t>
                  </w:r>
                  <w:r w:rsidR="00B25B12" w:rsidRPr="00835404">
                    <w:rPr>
                      <w:rFonts w:cstheme="minorHAnsi"/>
                      <w:color w:val="000000" w:themeColor="text1"/>
                      <w:sz w:val="20"/>
                      <w:szCs w:val="18"/>
                    </w:rPr>
                    <w:t>l’observation</w:t>
                  </w:r>
                </w:p>
              </w:tc>
              <w:tc>
                <w:tcPr>
                  <w:tcW w:w="992" w:type="dxa"/>
                  <w:shd w:val="clear" w:color="auto" w:fill="auto"/>
                </w:tcPr>
                <w:p w:rsidR="00390362" w:rsidRPr="00835404" w:rsidRDefault="00390362" w:rsidP="00D32A02">
                  <w:pPr>
                    <w:jc w:val="center"/>
                    <w:rPr>
                      <w:color w:val="000000" w:themeColor="text1"/>
                      <w:sz w:val="20"/>
                    </w:rPr>
                  </w:pPr>
                  <w:r w:rsidRPr="00835404">
                    <w:rPr>
                      <w:color w:val="000000" w:themeColor="text1"/>
                      <w:sz w:val="20"/>
                    </w:rPr>
                    <w:t>x</w:t>
                  </w:r>
                </w:p>
              </w:tc>
              <w:tc>
                <w:tcPr>
                  <w:tcW w:w="1134" w:type="dxa"/>
                  <w:shd w:val="clear" w:color="auto" w:fill="auto"/>
                </w:tcPr>
                <w:p w:rsidR="00390362" w:rsidRPr="00835404" w:rsidRDefault="00390362" w:rsidP="00D32A02">
                  <w:pPr>
                    <w:jc w:val="center"/>
                    <w:rPr>
                      <w:color w:val="000000" w:themeColor="text1"/>
                      <w:sz w:val="20"/>
                    </w:rPr>
                  </w:pPr>
                  <w:r w:rsidRPr="00835404">
                    <w:rPr>
                      <w:color w:val="000000" w:themeColor="text1"/>
                      <w:sz w:val="20"/>
                    </w:rPr>
                    <w:t>x</w:t>
                  </w:r>
                </w:p>
              </w:tc>
              <w:tc>
                <w:tcPr>
                  <w:tcW w:w="1134" w:type="dxa"/>
                </w:tcPr>
                <w:p w:rsidR="00390362" w:rsidRPr="00835404" w:rsidRDefault="00390362" w:rsidP="00D32A02">
                  <w:pPr>
                    <w:jc w:val="center"/>
                    <w:rPr>
                      <w:color w:val="000000" w:themeColor="text1"/>
                      <w:sz w:val="20"/>
                    </w:rPr>
                  </w:pPr>
                  <w:r w:rsidRPr="00835404">
                    <w:rPr>
                      <w:color w:val="000000" w:themeColor="text1"/>
                      <w:sz w:val="20"/>
                    </w:rPr>
                    <w:t>x</w:t>
                  </w:r>
                </w:p>
              </w:tc>
              <w:tc>
                <w:tcPr>
                  <w:tcW w:w="1134" w:type="dxa"/>
                </w:tcPr>
                <w:p w:rsidR="00390362" w:rsidRPr="00835404" w:rsidRDefault="00390362" w:rsidP="00D32A02">
                  <w:pPr>
                    <w:jc w:val="center"/>
                    <w:rPr>
                      <w:color w:val="000000" w:themeColor="text1"/>
                      <w:sz w:val="20"/>
                    </w:rPr>
                  </w:pPr>
                  <w:r w:rsidRPr="00835404">
                    <w:rPr>
                      <w:color w:val="000000" w:themeColor="text1"/>
                      <w:sz w:val="20"/>
                    </w:rPr>
                    <w:t>x</w:t>
                  </w:r>
                </w:p>
              </w:tc>
              <w:tc>
                <w:tcPr>
                  <w:tcW w:w="1134" w:type="dxa"/>
                </w:tcPr>
                <w:p w:rsidR="00390362" w:rsidRPr="00835404" w:rsidRDefault="00390362" w:rsidP="00D32A02">
                  <w:pPr>
                    <w:jc w:val="center"/>
                    <w:rPr>
                      <w:color w:val="000000" w:themeColor="text1"/>
                      <w:sz w:val="20"/>
                    </w:rPr>
                  </w:pPr>
                  <w:r w:rsidRPr="00835404">
                    <w:rPr>
                      <w:color w:val="000000" w:themeColor="text1"/>
                      <w:sz w:val="20"/>
                    </w:rPr>
                    <w:t>x</w:t>
                  </w:r>
                </w:p>
              </w:tc>
              <w:tc>
                <w:tcPr>
                  <w:tcW w:w="1276" w:type="dxa"/>
                </w:tcPr>
                <w:p w:rsidR="00390362" w:rsidRPr="00835404" w:rsidRDefault="00390362" w:rsidP="00D32A02">
                  <w:pPr>
                    <w:jc w:val="center"/>
                    <w:rPr>
                      <w:color w:val="000000" w:themeColor="text1"/>
                      <w:sz w:val="20"/>
                    </w:rPr>
                  </w:pPr>
                  <w:r w:rsidRPr="00835404">
                    <w:rPr>
                      <w:color w:val="000000" w:themeColor="text1"/>
                      <w:sz w:val="20"/>
                    </w:rPr>
                    <w:t>x</w:t>
                  </w:r>
                </w:p>
              </w:tc>
            </w:tr>
          </w:tbl>
          <w:p w:rsidR="00390362" w:rsidRPr="00835404" w:rsidRDefault="00390362" w:rsidP="00D32A02">
            <w:pPr>
              <w:ind w:right="14"/>
              <w:rPr>
                <w:rFonts w:cstheme="minorHAnsi"/>
                <w:i/>
                <w:color w:val="000000" w:themeColor="text1"/>
                <w:sz w:val="20"/>
                <w:szCs w:val="20"/>
                <w:u w:val="single"/>
              </w:rPr>
            </w:pPr>
          </w:p>
        </w:tc>
      </w:tr>
    </w:tbl>
    <w:p w:rsidR="00390362" w:rsidRDefault="00390362" w:rsidP="00390362">
      <w:pPr>
        <w:rPr>
          <w:rFonts w:cstheme="minorHAnsi"/>
          <w:u w:val="single"/>
        </w:rPr>
      </w:pPr>
    </w:p>
    <w:p w:rsidR="00390362" w:rsidRPr="00AD6ADB" w:rsidRDefault="00390362" w:rsidP="00390362">
      <w:pPr>
        <w:rPr>
          <w:rFonts w:cstheme="minorHAnsi"/>
          <w:u w:val="single"/>
        </w:rPr>
      </w:pPr>
    </w:p>
    <w:p w:rsidR="00390362" w:rsidRPr="00BF683E" w:rsidRDefault="00390362" w:rsidP="00390362">
      <w:pPr>
        <w:rPr>
          <w:rFonts w:cstheme="minorHAnsi"/>
          <w:b/>
          <w:color w:val="A6A6A6" w:themeColor="background1" w:themeShade="A6"/>
          <w:sz w:val="20"/>
        </w:rPr>
      </w:pPr>
      <w:r w:rsidRPr="00BF683E">
        <w:rPr>
          <w:rFonts w:cstheme="minorHAnsi"/>
          <w:b/>
          <w:color w:val="A6A6A6" w:themeColor="background1" w:themeShade="A6"/>
          <w:sz w:val="20"/>
        </w:rPr>
        <w:t>Indicateurs d’évaluation de l’action :</w:t>
      </w:r>
    </w:p>
    <w:p w:rsidR="004078A6" w:rsidRPr="00835404" w:rsidRDefault="00B25B12" w:rsidP="002A28FB">
      <w:pPr>
        <w:pStyle w:val="Paragraphedeliste"/>
        <w:numPr>
          <w:ilvl w:val="0"/>
          <w:numId w:val="70"/>
        </w:numPr>
        <w:rPr>
          <w:rFonts w:eastAsia="Times New Roman" w:cstheme="minorHAnsi"/>
          <w:color w:val="000000" w:themeColor="text1"/>
          <w:sz w:val="20"/>
          <w:lang w:eastAsia="fr-FR"/>
        </w:rPr>
      </w:pPr>
      <w:r w:rsidRPr="00835404">
        <w:rPr>
          <w:rFonts w:eastAsia="Times New Roman" w:cstheme="minorHAnsi"/>
          <w:color w:val="000000" w:themeColor="text1"/>
          <w:sz w:val="20"/>
          <w:lang w:eastAsia="fr-FR"/>
        </w:rPr>
        <w:t>La définition des indicateurs sera précisée lors de la structuration des observatoires</w:t>
      </w:r>
    </w:p>
    <w:p w:rsidR="00E77128" w:rsidRDefault="00E77128" w:rsidP="00E77128">
      <w:pPr>
        <w:rPr>
          <w:rFonts w:eastAsia="Times New Roman" w:cstheme="minorHAnsi"/>
          <w:sz w:val="20"/>
          <w:lang w:eastAsia="fr-FR"/>
        </w:rPr>
      </w:pPr>
    </w:p>
    <w:p w:rsidR="0085397F" w:rsidRDefault="0085397F">
      <w:pPr>
        <w:rPr>
          <w:rFonts w:eastAsia="Times New Roman" w:cstheme="minorHAnsi"/>
          <w:sz w:val="20"/>
          <w:lang w:eastAsia="fr-FR"/>
        </w:rPr>
      </w:pPr>
      <w:r>
        <w:rPr>
          <w:rFonts w:eastAsia="Times New Roman" w:cstheme="minorHAnsi"/>
          <w:sz w:val="20"/>
          <w:lang w:eastAsia="fr-FR"/>
        </w:rPr>
        <w:br w:type="page"/>
      </w:r>
    </w:p>
    <w:p w:rsidR="0085397F" w:rsidRPr="00E77128" w:rsidRDefault="0085397F" w:rsidP="0085397F">
      <w:pPr>
        <w:rPr>
          <w:rFonts w:eastAsia="Times New Roman" w:cstheme="minorHAnsi"/>
          <w:sz w:val="20"/>
          <w:lang w:eastAsia="fr-FR"/>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hemeFill="accent3"/>
        <w:tblLook w:val="04A0" w:firstRow="1" w:lastRow="0" w:firstColumn="1" w:lastColumn="0" w:noHBand="0" w:noVBand="1"/>
      </w:tblPr>
      <w:tblGrid>
        <w:gridCol w:w="9498"/>
      </w:tblGrid>
      <w:tr w:rsidR="0085397F" w:rsidRPr="00D5462B" w:rsidTr="00EA2AC2">
        <w:trPr>
          <w:trHeight w:val="604"/>
        </w:trPr>
        <w:tc>
          <w:tcPr>
            <w:tcW w:w="9498" w:type="dxa"/>
            <w:shd w:val="clear" w:color="auto" w:fill="A6A6A6" w:themeFill="background1" w:themeFillShade="A6"/>
            <w:vAlign w:val="center"/>
          </w:tcPr>
          <w:p w:rsidR="0085397F" w:rsidRPr="00D5462B" w:rsidRDefault="0085397F" w:rsidP="00EA2AC2">
            <w:pPr>
              <w:ind w:right="14"/>
              <w:jc w:val="center"/>
              <w:rPr>
                <w:rFonts w:cstheme="minorHAnsi"/>
                <w:b/>
                <w:bCs/>
                <w:sz w:val="24"/>
                <w:szCs w:val="24"/>
              </w:rPr>
            </w:pPr>
            <w:r>
              <w:rPr>
                <w:rFonts w:cstheme="minorHAnsi"/>
                <w:b/>
                <w:bCs/>
                <w:sz w:val="24"/>
                <w:szCs w:val="24"/>
              </w:rPr>
              <w:t>Orientation 5</w:t>
            </w:r>
            <w:r w:rsidRPr="00D5462B">
              <w:rPr>
                <w:rFonts w:cstheme="minorHAnsi"/>
                <w:b/>
                <w:bCs/>
                <w:sz w:val="24"/>
                <w:szCs w:val="24"/>
              </w:rPr>
              <w:t xml:space="preserve"> : </w:t>
            </w:r>
            <w:r>
              <w:rPr>
                <w:rFonts w:cstheme="minorHAnsi"/>
                <w:b/>
                <w:bCs/>
                <w:sz w:val="24"/>
                <w:szCs w:val="24"/>
              </w:rPr>
              <w:t>Faire vivre le PLH</w:t>
            </w:r>
          </w:p>
        </w:tc>
      </w:tr>
    </w:tbl>
    <w:p w:rsidR="0085397F" w:rsidRPr="00D5462B" w:rsidRDefault="0085397F" w:rsidP="0085397F">
      <w:pPr>
        <w:ind w:right="14"/>
        <w:rPr>
          <w:rFonts w:cstheme="minorHAnsi"/>
          <w:b/>
          <w:bCs/>
          <w:sz w:val="18"/>
          <w:szCs w:val="18"/>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44"/>
        <w:gridCol w:w="6754"/>
      </w:tblGrid>
      <w:tr w:rsidR="0085397F" w:rsidRPr="0085397F" w:rsidTr="00EA2AC2">
        <w:trPr>
          <w:trHeight w:val="560"/>
        </w:trPr>
        <w:tc>
          <w:tcPr>
            <w:tcW w:w="2744" w:type="dxa"/>
            <w:shd w:val="clear" w:color="auto" w:fill="A6A6A6" w:themeFill="background1" w:themeFillShade="A6"/>
            <w:vAlign w:val="center"/>
          </w:tcPr>
          <w:p w:rsidR="0085397F" w:rsidRPr="00835404" w:rsidRDefault="0085397F" w:rsidP="00EA2AC2">
            <w:pPr>
              <w:ind w:right="14"/>
              <w:jc w:val="center"/>
              <w:rPr>
                <w:rFonts w:cstheme="minorHAnsi"/>
                <w:b/>
                <w:bCs/>
                <w:color w:val="000000" w:themeColor="text1"/>
                <w:sz w:val="24"/>
                <w:szCs w:val="24"/>
              </w:rPr>
            </w:pPr>
            <w:r w:rsidRPr="00835404">
              <w:rPr>
                <w:rFonts w:cstheme="minorHAnsi"/>
                <w:b/>
                <w:bCs/>
                <w:color w:val="000000" w:themeColor="text1"/>
                <w:sz w:val="24"/>
                <w:szCs w:val="24"/>
              </w:rPr>
              <w:t>Fiche-Action n°20</w:t>
            </w:r>
          </w:p>
        </w:tc>
        <w:tc>
          <w:tcPr>
            <w:tcW w:w="6754" w:type="dxa"/>
            <w:vAlign w:val="center"/>
          </w:tcPr>
          <w:p w:rsidR="0085397F" w:rsidRPr="00835404" w:rsidRDefault="0085397F" w:rsidP="00EA2AC2">
            <w:pPr>
              <w:ind w:right="14"/>
              <w:jc w:val="center"/>
              <w:rPr>
                <w:rFonts w:cstheme="minorHAnsi"/>
                <w:b/>
                <w:bCs/>
                <w:color w:val="000000" w:themeColor="text1"/>
                <w:sz w:val="24"/>
                <w:szCs w:val="24"/>
              </w:rPr>
            </w:pPr>
            <w:r w:rsidRPr="00835404">
              <w:rPr>
                <w:rFonts w:cstheme="minorHAnsi"/>
                <w:b/>
                <w:bCs/>
                <w:color w:val="000000" w:themeColor="text1"/>
                <w:sz w:val="24"/>
                <w:szCs w:val="24"/>
              </w:rPr>
              <w:t>Renforcer la gouvernance</w:t>
            </w:r>
          </w:p>
        </w:tc>
      </w:tr>
    </w:tbl>
    <w:p w:rsidR="0085397F" w:rsidRPr="0085397F" w:rsidRDefault="0085397F" w:rsidP="0085397F">
      <w:pPr>
        <w:rPr>
          <w:rFonts w:cstheme="minorHAnsi"/>
          <w:color w:val="4F81BD" w:themeColor="accent1"/>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7740"/>
      </w:tblGrid>
      <w:tr w:rsidR="00835404" w:rsidRPr="00835404" w:rsidTr="00594EDC">
        <w:trPr>
          <w:trHeight w:val="767"/>
        </w:trPr>
        <w:tc>
          <w:tcPr>
            <w:tcW w:w="1560" w:type="dxa"/>
            <w:shd w:val="clear" w:color="auto" w:fill="A6A6A6" w:themeFill="background1" w:themeFillShade="A6"/>
            <w:vAlign w:val="center"/>
          </w:tcPr>
          <w:p w:rsidR="0085397F" w:rsidRPr="00835404" w:rsidRDefault="0085397F" w:rsidP="00EA2AC2">
            <w:pPr>
              <w:ind w:right="14"/>
              <w:jc w:val="center"/>
              <w:rPr>
                <w:rFonts w:cstheme="minorHAnsi"/>
                <w:b/>
                <w:color w:val="000000" w:themeColor="text1"/>
                <w:szCs w:val="20"/>
              </w:rPr>
            </w:pPr>
            <w:r w:rsidRPr="00835404">
              <w:rPr>
                <w:rFonts w:cstheme="minorHAnsi"/>
                <w:b/>
                <w:color w:val="000000" w:themeColor="text1"/>
                <w:szCs w:val="20"/>
              </w:rPr>
              <w:t>Objectifs</w:t>
            </w:r>
          </w:p>
        </w:tc>
        <w:tc>
          <w:tcPr>
            <w:tcW w:w="8938" w:type="dxa"/>
            <w:shd w:val="clear" w:color="auto" w:fill="auto"/>
            <w:vAlign w:val="center"/>
          </w:tcPr>
          <w:p w:rsidR="00AF20EB" w:rsidRPr="00835404" w:rsidRDefault="00AF20EB" w:rsidP="00EA2AC2">
            <w:pPr>
              <w:numPr>
                <w:ilvl w:val="0"/>
                <w:numId w:val="19"/>
              </w:numPr>
              <w:ind w:left="365" w:hanging="365"/>
              <w:jc w:val="both"/>
              <w:rPr>
                <w:rFonts w:cstheme="minorHAnsi"/>
                <w:color w:val="000000" w:themeColor="text1"/>
                <w:sz w:val="20"/>
              </w:rPr>
            </w:pPr>
            <w:r w:rsidRPr="00835404">
              <w:rPr>
                <w:rFonts w:cstheme="minorHAnsi"/>
                <w:color w:val="000000" w:themeColor="text1"/>
                <w:sz w:val="20"/>
              </w:rPr>
              <w:t>Garantir la bonne exécution des actions du PLH</w:t>
            </w:r>
          </w:p>
          <w:p w:rsidR="0085397F" w:rsidRPr="00835404" w:rsidRDefault="0085397F" w:rsidP="00EA2AC2">
            <w:pPr>
              <w:numPr>
                <w:ilvl w:val="0"/>
                <w:numId w:val="19"/>
              </w:numPr>
              <w:ind w:left="365" w:hanging="365"/>
              <w:rPr>
                <w:rFonts w:cstheme="minorHAnsi"/>
                <w:color w:val="000000" w:themeColor="text1"/>
                <w:sz w:val="20"/>
              </w:rPr>
            </w:pPr>
            <w:r w:rsidRPr="00835404">
              <w:rPr>
                <w:rFonts w:cstheme="minorHAnsi"/>
                <w:color w:val="000000" w:themeColor="text1"/>
                <w:sz w:val="20"/>
              </w:rPr>
              <w:t>Animer la démarche du PLH pour assurer sa continuité</w:t>
            </w:r>
          </w:p>
        </w:tc>
      </w:tr>
    </w:tbl>
    <w:p w:rsidR="0085397F" w:rsidRPr="00835404" w:rsidRDefault="0085397F" w:rsidP="0085397F">
      <w:pPr>
        <w:rPr>
          <w:rFonts w:cstheme="minorHAnsi"/>
          <w:color w:val="000000" w:themeColor="text1"/>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7756"/>
      </w:tblGrid>
      <w:tr w:rsidR="00835404" w:rsidRPr="00835404" w:rsidTr="00EA2AC2">
        <w:tc>
          <w:tcPr>
            <w:tcW w:w="1560" w:type="dxa"/>
            <w:shd w:val="clear" w:color="auto" w:fill="A6A6A6" w:themeFill="background1" w:themeFillShade="A6"/>
            <w:vAlign w:val="center"/>
          </w:tcPr>
          <w:p w:rsidR="0085397F" w:rsidRPr="00835404" w:rsidRDefault="0085397F" w:rsidP="00EA2AC2">
            <w:pPr>
              <w:ind w:right="14"/>
              <w:jc w:val="center"/>
              <w:rPr>
                <w:rFonts w:cstheme="minorHAnsi"/>
                <w:b/>
                <w:color w:val="000000" w:themeColor="text1"/>
                <w:szCs w:val="20"/>
              </w:rPr>
            </w:pPr>
            <w:r w:rsidRPr="00835404">
              <w:rPr>
                <w:rFonts w:cstheme="minorHAnsi"/>
                <w:b/>
                <w:color w:val="000000" w:themeColor="text1"/>
                <w:szCs w:val="20"/>
              </w:rPr>
              <w:t>Contenu</w:t>
            </w:r>
          </w:p>
        </w:tc>
        <w:tc>
          <w:tcPr>
            <w:tcW w:w="8938" w:type="dxa"/>
            <w:shd w:val="clear" w:color="auto" w:fill="auto"/>
          </w:tcPr>
          <w:p w:rsidR="00C261F3" w:rsidRDefault="004E3294" w:rsidP="00EA2AC2">
            <w:pPr>
              <w:ind w:right="11"/>
              <w:jc w:val="both"/>
              <w:rPr>
                <w:rFonts w:cstheme="minorHAnsi"/>
                <w:color w:val="000000" w:themeColor="text1"/>
                <w:sz w:val="20"/>
                <w:szCs w:val="20"/>
              </w:rPr>
            </w:pPr>
            <w:r w:rsidRPr="00835404">
              <w:rPr>
                <w:rFonts w:cstheme="minorHAnsi"/>
                <w:color w:val="000000" w:themeColor="text1"/>
                <w:sz w:val="20"/>
                <w:szCs w:val="20"/>
              </w:rPr>
              <w:t>Le 1</w:t>
            </w:r>
            <w:r w:rsidRPr="00835404">
              <w:rPr>
                <w:rFonts w:cstheme="minorHAnsi"/>
                <w:color w:val="000000" w:themeColor="text1"/>
                <w:sz w:val="20"/>
                <w:szCs w:val="20"/>
                <w:vertAlign w:val="superscript"/>
              </w:rPr>
              <w:t>er</w:t>
            </w:r>
            <w:r w:rsidRPr="00835404">
              <w:rPr>
                <w:rFonts w:cstheme="minorHAnsi"/>
                <w:color w:val="000000" w:themeColor="text1"/>
                <w:sz w:val="20"/>
                <w:szCs w:val="20"/>
              </w:rPr>
              <w:t xml:space="preserve"> PLH de LTC a permis la mise en place d’un certain nombre d’actions/interventions qui seront ici reconduites et complétées</w:t>
            </w:r>
            <w:r w:rsidR="001462EA" w:rsidRPr="00835404">
              <w:rPr>
                <w:rFonts w:cstheme="minorHAnsi"/>
                <w:color w:val="000000" w:themeColor="text1"/>
                <w:sz w:val="20"/>
                <w:szCs w:val="20"/>
              </w:rPr>
              <w:t xml:space="preserve">. La Loi relative à l’égalité et à la citoyenneté renforce le rôle des EPCI sur ce domaine. </w:t>
            </w:r>
          </w:p>
          <w:p w:rsidR="0085397F" w:rsidRPr="00835404" w:rsidRDefault="001462EA" w:rsidP="00EA2AC2">
            <w:pPr>
              <w:ind w:right="11"/>
              <w:jc w:val="both"/>
              <w:rPr>
                <w:rFonts w:cstheme="minorHAnsi"/>
                <w:color w:val="000000" w:themeColor="text1"/>
                <w:sz w:val="20"/>
                <w:szCs w:val="20"/>
              </w:rPr>
            </w:pPr>
            <w:r w:rsidRPr="00835404">
              <w:rPr>
                <w:rFonts w:cstheme="minorHAnsi"/>
                <w:color w:val="000000" w:themeColor="text1"/>
                <w:sz w:val="20"/>
                <w:szCs w:val="20"/>
              </w:rPr>
              <w:t xml:space="preserve">Ainsi : </w:t>
            </w:r>
          </w:p>
          <w:p w:rsidR="004E3294" w:rsidRPr="00835404" w:rsidRDefault="004E3294" w:rsidP="002A28FB">
            <w:pPr>
              <w:pStyle w:val="Paragraphedeliste"/>
              <w:numPr>
                <w:ilvl w:val="0"/>
                <w:numId w:val="74"/>
              </w:numPr>
              <w:ind w:left="246" w:right="11" w:hanging="246"/>
              <w:jc w:val="both"/>
              <w:rPr>
                <w:rFonts w:cstheme="minorHAnsi"/>
                <w:color w:val="000000" w:themeColor="text1"/>
                <w:sz w:val="20"/>
                <w:szCs w:val="20"/>
              </w:rPr>
            </w:pPr>
            <w:r w:rsidRPr="00835404">
              <w:rPr>
                <w:rFonts w:cstheme="minorHAnsi"/>
                <w:color w:val="000000" w:themeColor="text1"/>
                <w:sz w:val="20"/>
                <w:szCs w:val="20"/>
              </w:rPr>
              <w:t xml:space="preserve">La collectivité a mis en place en 2011 la </w:t>
            </w:r>
            <w:r w:rsidRPr="00835404">
              <w:rPr>
                <w:rFonts w:cstheme="minorHAnsi"/>
                <w:b/>
                <w:color w:val="000000" w:themeColor="text1"/>
                <w:sz w:val="20"/>
                <w:szCs w:val="20"/>
              </w:rPr>
              <w:t>délégation des aides à la pierre</w:t>
            </w:r>
            <w:r w:rsidRPr="00835404">
              <w:rPr>
                <w:rFonts w:cstheme="minorHAnsi"/>
                <w:color w:val="000000" w:themeColor="text1"/>
                <w:sz w:val="20"/>
                <w:szCs w:val="20"/>
              </w:rPr>
              <w:t xml:space="preserve">. La reconduction de la délégation est actée. Ce mode de gestion des aides à la pierre permet la mise en place d’un « guichet unique » et une complète identification de l’Agglomération. Il permet des </w:t>
            </w:r>
            <w:r w:rsidRPr="00835404">
              <w:rPr>
                <w:rFonts w:cstheme="minorHAnsi"/>
                <w:b/>
                <w:color w:val="000000" w:themeColor="text1"/>
                <w:sz w:val="20"/>
                <w:szCs w:val="20"/>
              </w:rPr>
              <w:t>effets de levier sur les actions du PLH</w:t>
            </w:r>
            <w:r w:rsidRPr="00835404">
              <w:rPr>
                <w:rFonts w:cstheme="minorHAnsi"/>
                <w:color w:val="000000" w:themeColor="text1"/>
                <w:sz w:val="20"/>
                <w:szCs w:val="20"/>
              </w:rPr>
              <w:t>, grâce à une gestion coordonnée des aides de l’Etat en faveur du logement social et des aides de l’Anah à destination du parc privé.</w:t>
            </w:r>
          </w:p>
          <w:p w:rsidR="00B07E43" w:rsidRPr="00835404" w:rsidRDefault="00B07E43" w:rsidP="002A28FB">
            <w:pPr>
              <w:pStyle w:val="Paragraphedeliste"/>
              <w:numPr>
                <w:ilvl w:val="0"/>
                <w:numId w:val="74"/>
              </w:numPr>
              <w:ind w:left="246" w:right="11" w:hanging="246"/>
              <w:jc w:val="both"/>
              <w:rPr>
                <w:rFonts w:cstheme="minorHAnsi"/>
                <w:color w:val="000000" w:themeColor="text1"/>
                <w:sz w:val="20"/>
                <w:szCs w:val="20"/>
              </w:rPr>
            </w:pPr>
            <w:r w:rsidRPr="00835404">
              <w:rPr>
                <w:rFonts w:cstheme="minorHAnsi"/>
                <w:color w:val="000000" w:themeColor="text1"/>
                <w:sz w:val="20"/>
                <w:szCs w:val="20"/>
              </w:rPr>
              <w:t xml:space="preserve">L’agglomération poursuivra sa participation au </w:t>
            </w:r>
            <w:r w:rsidRPr="00835404">
              <w:rPr>
                <w:rFonts w:cstheme="minorHAnsi"/>
                <w:b/>
                <w:color w:val="000000" w:themeColor="text1"/>
                <w:sz w:val="20"/>
                <w:szCs w:val="20"/>
              </w:rPr>
              <w:t>Club Décentralisation et Habitat</w:t>
            </w:r>
            <w:r w:rsidRPr="00835404">
              <w:rPr>
                <w:rFonts w:cstheme="minorHAnsi"/>
                <w:color w:val="000000" w:themeColor="text1"/>
                <w:sz w:val="20"/>
                <w:szCs w:val="20"/>
              </w:rPr>
              <w:t xml:space="preserve"> qui permet aux délégataires d’échanger sur les questions relatives à la délégation de compétence et de la mise en œuvre des politiques de l’habitat.</w:t>
            </w:r>
          </w:p>
          <w:p w:rsidR="00F10862" w:rsidRPr="00835404" w:rsidRDefault="00F10862" w:rsidP="002A28FB">
            <w:pPr>
              <w:pStyle w:val="Paragraphedeliste"/>
              <w:numPr>
                <w:ilvl w:val="0"/>
                <w:numId w:val="74"/>
              </w:numPr>
              <w:ind w:left="246" w:right="11" w:hanging="246"/>
              <w:jc w:val="both"/>
              <w:rPr>
                <w:rFonts w:cstheme="minorHAnsi"/>
                <w:color w:val="000000" w:themeColor="text1"/>
                <w:sz w:val="20"/>
                <w:szCs w:val="20"/>
              </w:rPr>
            </w:pPr>
            <w:r w:rsidRPr="00835404">
              <w:rPr>
                <w:rFonts w:cstheme="minorHAnsi"/>
                <w:color w:val="000000" w:themeColor="text1"/>
                <w:sz w:val="20"/>
                <w:szCs w:val="20"/>
              </w:rPr>
              <w:t xml:space="preserve">LTC prévoit la création d’une </w:t>
            </w:r>
            <w:r w:rsidRPr="00835404">
              <w:rPr>
                <w:rFonts w:cstheme="minorHAnsi"/>
                <w:b/>
                <w:color w:val="000000" w:themeColor="text1"/>
                <w:sz w:val="20"/>
                <w:szCs w:val="20"/>
              </w:rPr>
              <w:t>Conférence Intercommunale du Logement</w:t>
            </w:r>
            <w:r w:rsidRPr="00835404">
              <w:rPr>
                <w:rFonts w:cstheme="minorHAnsi"/>
                <w:color w:val="000000" w:themeColor="text1"/>
                <w:sz w:val="20"/>
                <w:szCs w:val="20"/>
              </w:rPr>
              <w:t xml:space="preserve"> et d’un </w:t>
            </w:r>
            <w:r w:rsidRPr="00835404">
              <w:rPr>
                <w:rFonts w:cstheme="minorHAnsi"/>
                <w:b/>
                <w:color w:val="000000" w:themeColor="text1"/>
                <w:sz w:val="20"/>
                <w:szCs w:val="20"/>
              </w:rPr>
              <w:t>Plan Partenarial de Gestion de la demande</w:t>
            </w:r>
            <w:r w:rsidRPr="00835404">
              <w:rPr>
                <w:rFonts w:cstheme="minorHAnsi"/>
                <w:color w:val="000000" w:themeColor="text1"/>
                <w:sz w:val="20"/>
                <w:szCs w:val="20"/>
              </w:rPr>
              <w:t xml:space="preserve"> (cf. action n°7) concernant la demande et les attributions de logements sociaux.</w:t>
            </w:r>
          </w:p>
          <w:p w:rsidR="00835404" w:rsidRPr="00835404" w:rsidRDefault="00835404" w:rsidP="002A28FB">
            <w:pPr>
              <w:pStyle w:val="Paragraphedeliste"/>
              <w:numPr>
                <w:ilvl w:val="0"/>
                <w:numId w:val="74"/>
              </w:numPr>
              <w:ind w:left="246" w:right="11" w:hanging="246"/>
              <w:jc w:val="both"/>
              <w:rPr>
                <w:rFonts w:cstheme="minorHAnsi"/>
                <w:color w:val="000000" w:themeColor="text1"/>
                <w:sz w:val="20"/>
                <w:szCs w:val="20"/>
              </w:rPr>
            </w:pPr>
            <w:r w:rsidRPr="00835404">
              <w:rPr>
                <w:rFonts w:cstheme="minorHAnsi"/>
                <w:color w:val="000000" w:themeColor="text1"/>
                <w:sz w:val="20"/>
                <w:szCs w:val="20"/>
              </w:rPr>
              <w:t xml:space="preserve">LTC s’appuiera, tout au long des 6 ans du PLH, sur un </w:t>
            </w:r>
            <w:r w:rsidRPr="00835404">
              <w:rPr>
                <w:rFonts w:cstheme="minorHAnsi"/>
                <w:b/>
                <w:color w:val="000000" w:themeColor="text1"/>
                <w:sz w:val="20"/>
                <w:szCs w:val="20"/>
              </w:rPr>
              <w:t>partenariat étroit avec les communes</w:t>
            </w:r>
            <w:r w:rsidRPr="00835404">
              <w:rPr>
                <w:rFonts w:cstheme="minorHAnsi"/>
                <w:color w:val="000000" w:themeColor="text1"/>
                <w:sz w:val="20"/>
                <w:szCs w:val="20"/>
              </w:rPr>
              <w:t xml:space="preserve"> qui seront impliquées dans la mise en œuvre du PLH et seront parties prenantes dans l’atteinte des résultats. LTC s’appuiera aussi sur un large partenariat avec les acteurs « habitat » du territoire</w:t>
            </w:r>
            <w:r w:rsidR="00900163">
              <w:rPr>
                <w:rFonts w:cstheme="minorHAnsi"/>
                <w:color w:val="000000" w:themeColor="text1"/>
                <w:sz w:val="20"/>
                <w:szCs w:val="20"/>
              </w:rPr>
              <w:t xml:space="preserve"> (comités de pilotage PLH et « plateforme habitat », CIL, partenariats actions…)</w:t>
            </w:r>
            <w:r w:rsidRPr="00835404">
              <w:rPr>
                <w:rFonts w:cstheme="minorHAnsi"/>
                <w:color w:val="000000" w:themeColor="text1"/>
                <w:sz w:val="20"/>
                <w:szCs w:val="20"/>
              </w:rPr>
              <w:t xml:space="preserve">. </w:t>
            </w:r>
          </w:p>
          <w:p w:rsidR="0085397F" w:rsidRPr="00835404" w:rsidRDefault="0085397F" w:rsidP="00835404">
            <w:pPr>
              <w:pStyle w:val="Paragraphedeliste"/>
              <w:ind w:left="246" w:right="11"/>
              <w:jc w:val="both"/>
              <w:rPr>
                <w:rFonts w:cstheme="minorHAnsi"/>
                <w:color w:val="000000" w:themeColor="text1"/>
                <w:sz w:val="20"/>
                <w:szCs w:val="20"/>
              </w:rPr>
            </w:pPr>
          </w:p>
        </w:tc>
      </w:tr>
    </w:tbl>
    <w:p w:rsidR="0085397F" w:rsidRPr="00195EEE" w:rsidRDefault="0085397F" w:rsidP="0085397F">
      <w:pPr>
        <w:rPr>
          <w:rFonts w:cstheme="minorHAnsi"/>
          <w:sz w:val="4"/>
          <w:szCs w:val="4"/>
        </w:rPr>
      </w:pPr>
    </w:p>
    <w:p w:rsidR="0085397F" w:rsidRPr="00195EEE" w:rsidRDefault="0085397F" w:rsidP="0085397F">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85397F" w:rsidRPr="00195EEE" w:rsidTr="00EA2AC2">
        <w:trPr>
          <w:trHeight w:val="410"/>
        </w:trPr>
        <w:tc>
          <w:tcPr>
            <w:tcW w:w="9498" w:type="dxa"/>
            <w:shd w:val="clear" w:color="auto" w:fill="A6A6A6" w:themeFill="background1" w:themeFillShade="A6"/>
            <w:vAlign w:val="center"/>
          </w:tcPr>
          <w:p w:rsidR="0085397F" w:rsidRPr="00195EEE" w:rsidRDefault="0085397F" w:rsidP="00EA2AC2">
            <w:pPr>
              <w:ind w:right="14"/>
              <w:jc w:val="center"/>
              <w:rPr>
                <w:rFonts w:cstheme="minorHAnsi"/>
                <w:b/>
                <w:bCs/>
                <w:szCs w:val="20"/>
              </w:rPr>
            </w:pPr>
            <w:r w:rsidRPr="00195EEE">
              <w:rPr>
                <w:rFonts w:cstheme="minorHAnsi"/>
                <w:b/>
                <w:bCs/>
                <w:szCs w:val="20"/>
              </w:rPr>
              <w:t>Partenaires impliqués</w:t>
            </w:r>
          </w:p>
        </w:tc>
      </w:tr>
      <w:tr w:rsidR="0085397F" w:rsidRPr="00195EEE" w:rsidTr="00EA2AC2">
        <w:trPr>
          <w:trHeight w:val="3143"/>
        </w:trPr>
        <w:tc>
          <w:tcPr>
            <w:tcW w:w="9498" w:type="dxa"/>
            <w:shd w:val="clear" w:color="auto" w:fill="auto"/>
          </w:tcPr>
          <w:tbl>
            <w:tblPr>
              <w:tblpPr w:leftFromText="141" w:rightFromText="141" w:vertAnchor="text" w:horzAnchor="margin" w:tblpXSpec="center" w:tblpY="1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276"/>
              <w:gridCol w:w="1276"/>
              <w:gridCol w:w="1276"/>
            </w:tblGrid>
            <w:tr w:rsidR="0085397F" w:rsidRPr="00195EEE" w:rsidTr="00EA2AC2">
              <w:trPr>
                <w:trHeight w:val="419"/>
              </w:trPr>
              <w:tc>
                <w:tcPr>
                  <w:tcW w:w="1271" w:type="dxa"/>
                  <w:shd w:val="clear" w:color="auto" w:fill="auto"/>
                  <w:vAlign w:val="center"/>
                </w:tcPr>
                <w:p w:rsidR="0085397F" w:rsidRPr="00195EEE" w:rsidRDefault="0085397F" w:rsidP="00EA2AC2">
                  <w:pPr>
                    <w:tabs>
                      <w:tab w:val="right" w:leader="dot" w:pos="4502"/>
                    </w:tabs>
                    <w:ind w:right="14"/>
                    <w:jc w:val="center"/>
                    <w:rPr>
                      <w:rFonts w:cstheme="minorHAnsi"/>
                      <w:iCs/>
                      <w:sz w:val="20"/>
                    </w:rPr>
                  </w:pPr>
                  <w:r w:rsidRPr="00195EEE">
                    <w:rPr>
                      <w:rFonts w:cstheme="minorHAnsi"/>
                      <w:iCs/>
                      <w:sz w:val="20"/>
                    </w:rPr>
                    <w:t>LTC</w:t>
                  </w:r>
                </w:p>
              </w:tc>
              <w:tc>
                <w:tcPr>
                  <w:tcW w:w="1276" w:type="dxa"/>
                  <w:shd w:val="clear" w:color="auto" w:fill="auto"/>
                  <w:vAlign w:val="center"/>
                </w:tcPr>
                <w:p w:rsidR="0085397F" w:rsidRPr="00195EEE" w:rsidRDefault="0085397F" w:rsidP="00EA2AC2">
                  <w:pPr>
                    <w:tabs>
                      <w:tab w:val="right" w:leader="dot" w:pos="4502"/>
                    </w:tabs>
                    <w:ind w:right="14"/>
                    <w:jc w:val="center"/>
                    <w:rPr>
                      <w:rFonts w:cstheme="minorHAnsi"/>
                      <w:iCs/>
                      <w:sz w:val="20"/>
                    </w:rPr>
                  </w:pPr>
                  <w:r w:rsidRPr="00195EEE">
                    <w:rPr>
                      <w:rFonts w:cstheme="minorHAnsi"/>
                      <w:iCs/>
                      <w:sz w:val="20"/>
                    </w:rPr>
                    <w:t>Communes</w:t>
                  </w:r>
                </w:p>
              </w:tc>
              <w:tc>
                <w:tcPr>
                  <w:tcW w:w="1417" w:type="dxa"/>
                  <w:shd w:val="clear" w:color="auto" w:fill="auto"/>
                  <w:vAlign w:val="center"/>
                </w:tcPr>
                <w:p w:rsidR="0085397F" w:rsidRPr="00195EEE" w:rsidRDefault="0085397F" w:rsidP="00EA2AC2">
                  <w:pPr>
                    <w:tabs>
                      <w:tab w:val="right" w:leader="dot" w:pos="4502"/>
                    </w:tabs>
                    <w:ind w:right="14"/>
                    <w:jc w:val="center"/>
                    <w:rPr>
                      <w:rFonts w:cstheme="minorHAnsi"/>
                      <w:iCs/>
                      <w:sz w:val="20"/>
                    </w:rPr>
                  </w:pPr>
                  <w:r w:rsidRPr="00195EEE">
                    <w:rPr>
                      <w:rFonts w:cstheme="minorHAnsi"/>
                      <w:iCs/>
                      <w:sz w:val="20"/>
                    </w:rPr>
                    <w:t>DDTM/ANAH</w:t>
                  </w:r>
                </w:p>
              </w:tc>
              <w:tc>
                <w:tcPr>
                  <w:tcW w:w="1134" w:type="dxa"/>
                  <w:shd w:val="clear" w:color="auto" w:fill="auto"/>
                  <w:vAlign w:val="center"/>
                </w:tcPr>
                <w:p w:rsidR="0085397F" w:rsidRPr="00195EEE" w:rsidRDefault="0085397F" w:rsidP="00EA2AC2">
                  <w:pPr>
                    <w:tabs>
                      <w:tab w:val="right" w:leader="dot" w:pos="4502"/>
                    </w:tabs>
                    <w:ind w:right="14"/>
                    <w:jc w:val="center"/>
                    <w:rPr>
                      <w:rFonts w:cstheme="minorHAnsi"/>
                      <w:iCs/>
                      <w:sz w:val="20"/>
                    </w:rPr>
                  </w:pPr>
                  <w:r w:rsidRPr="00195EEE">
                    <w:rPr>
                      <w:rFonts w:cstheme="minorHAnsi"/>
                      <w:iCs/>
                      <w:sz w:val="20"/>
                    </w:rPr>
                    <w:t>DDCS</w:t>
                  </w:r>
                </w:p>
              </w:tc>
              <w:tc>
                <w:tcPr>
                  <w:tcW w:w="1276" w:type="dxa"/>
                  <w:shd w:val="clear" w:color="auto" w:fill="auto"/>
                  <w:vAlign w:val="center"/>
                </w:tcPr>
                <w:p w:rsidR="0085397F" w:rsidRPr="00195EEE" w:rsidRDefault="0085397F" w:rsidP="00EA2AC2">
                  <w:pPr>
                    <w:tabs>
                      <w:tab w:val="right" w:leader="dot" w:pos="4502"/>
                    </w:tabs>
                    <w:ind w:right="14"/>
                    <w:jc w:val="center"/>
                    <w:rPr>
                      <w:rFonts w:cstheme="minorHAnsi"/>
                      <w:iCs/>
                      <w:sz w:val="20"/>
                    </w:rPr>
                  </w:pPr>
                  <w:r w:rsidRPr="00195EEE">
                    <w:rPr>
                      <w:rFonts w:cstheme="minorHAnsi"/>
                      <w:iCs/>
                      <w:sz w:val="20"/>
                    </w:rPr>
                    <w:t>Région</w:t>
                  </w:r>
                </w:p>
              </w:tc>
              <w:tc>
                <w:tcPr>
                  <w:tcW w:w="1276" w:type="dxa"/>
                  <w:shd w:val="clear" w:color="auto" w:fill="auto"/>
                  <w:vAlign w:val="center"/>
                </w:tcPr>
                <w:p w:rsidR="0085397F" w:rsidRPr="00195EEE" w:rsidRDefault="0085397F" w:rsidP="00EA2AC2">
                  <w:pPr>
                    <w:tabs>
                      <w:tab w:val="right" w:leader="dot" w:pos="4502"/>
                    </w:tabs>
                    <w:ind w:right="14"/>
                    <w:jc w:val="center"/>
                    <w:rPr>
                      <w:rFonts w:cstheme="minorHAnsi"/>
                      <w:iCs/>
                      <w:sz w:val="20"/>
                    </w:rPr>
                  </w:pPr>
                  <w:r w:rsidRPr="00195EEE">
                    <w:rPr>
                      <w:rFonts w:cstheme="minorHAnsi"/>
                      <w:iCs/>
                      <w:sz w:val="20"/>
                    </w:rPr>
                    <w:t>ADEME</w:t>
                  </w:r>
                </w:p>
              </w:tc>
              <w:tc>
                <w:tcPr>
                  <w:tcW w:w="1276" w:type="dxa"/>
                  <w:shd w:val="clear" w:color="auto" w:fill="auto"/>
                  <w:vAlign w:val="center"/>
                </w:tcPr>
                <w:p w:rsidR="0085397F" w:rsidRPr="00195EEE" w:rsidRDefault="0085397F" w:rsidP="00EA2AC2">
                  <w:pPr>
                    <w:tabs>
                      <w:tab w:val="right" w:leader="dot" w:pos="4502"/>
                    </w:tabs>
                    <w:ind w:right="14"/>
                    <w:jc w:val="center"/>
                    <w:rPr>
                      <w:rFonts w:cstheme="minorHAnsi"/>
                      <w:iCs/>
                      <w:sz w:val="20"/>
                    </w:rPr>
                  </w:pPr>
                  <w:r w:rsidRPr="00195EEE">
                    <w:rPr>
                      <w:rFonts w:cstheme="minorHAnsi"/>
                      <w:iCs/>
                      <w:sz w:val="20"/>
                    </w:rPr>
                    <w:t>EPF</w:t>
                  </w:r>
                </w:p>
              </w:tc>
            </w:tr>
            <w:tr w:rsidR="0085397F" w:rsidRPr="00900163" w:rsidTr="00EA2AC2">
              <w:trPr>
                <w:trHeight w:val="257"/>
              </w:trPr>
              <w:tc>
                <w:tcPr>
                  <w:tcW w:w="1271" w:type="dxa"/>
                  <w:shd w:val="clear" w:color="auto" w:fill="D9D9D9" w:themeFill="background1" w:themeFillShade="D9"/>
                </w:tcPr>
                <w:p w:rsidR="0085397F" w:rsidRPr="00900163" w:rsidRDefault="0085397F" w:rsidP="00EA2AC2">
                  <w:pPr>
                    <w:tabs>
                      <w:tab w:val="right" w:leader="dot" w:pos="4502"/>
                    </w:tabs>
                    <w:ind w:right="14"/>
                    <w:jc w:val="center"/>
                    <w:rPr>
                      <w:rFonts w:cstheme="minorHAnsi"/>
                      <w:b/>
                      <w:iCs/>
                      <w:color w:val="000000" w:themeColor="text1"/>
                      <w:sz w:val="28"/>
                      <w:szCs w:val="32"/>
                    </w:rPr>
                  </w:pPr>
                  <w:r w:rsidRPr="00900163">
                    <w:rPr>
                      <w:rFonts w:cstheme="minorHAnsi"/>
                      <w:b/>
                      <w:iCs/>
                      <w:color w:val="000000" w:themeColor="text1"/>
                      <w:sz w:val="28"/>
                      <w:szCs w:val="32"/>
                    </w:rPr>
                    <w:t>x</w:t>
                  </w:r>
                </w:p>
              </w:tc>
              <w:tc>
                <w:tcPr>
                  <w:tcW w:w="1276" w:type="dxa"/>
                  <w:shd w:val="clear" w:color="auto" w:fill="auto"/>
                </w:tcPr>
                <w:p w:rsidR="0085397F" w:rsidRPr="00900163" w:rsidRDefault="0085397F" w:rsidP="00EA2AC2">
                  <w:pPr>
                    <w:tabs>
                      <w:tab w:val="right" w:leader="dot" w:pos="4502"/>
                    </w:tabs>
                    <w:ind w:right="14"/>
                    <w:jc w:val="center"/>
                    <w:rPr>
                      <w:rFonts w:cstheme="minorHAnsi"/>
                      <w:iCs/>
                      <w:color w:val="000000" w:themeColor="text1"/>
                      <w:sz w:val="28"/>
                      <w:szCs w:val="32"/>
                    </w:rPr>
                  </w:pPr>
                  <w:r w:rsidRPr="00900163">
                    <w:rPr>
                      <w:rFonts w:cstheme="minorHAnsi"/>
                      <w:iCs/>
                      <w:color w:val="000000" w:themeColor="text1"/>
                      <w:sz w:val="28"/>
                      <w:szCs w:val="32"/>
                    </w:rPr>
                    <w:t>x</w:t>
                  </w:r>
                </w:p>
              </w:tc>
              <w:tc>
                <w:tcPr>
                  <w:tcW w:w="1417" w:type="dxa"/>
                  <w:shd w:val="clear" w:color="auto" w:fill="auto"/>
                </w:tcPr>
                <w:p w:rsidR="0085397F" w:rsidRPr="00900163" w:rsidRDefault="0085397F" w:rsidP="00EA2AC2">
                  <w:pPr>
                    <w:tabs>
                      <w:tab w:val="right" w:leader="dot" w:pos="4502"/>
                    </w:tabs>
                    <w:ind w:right="14"/>
                    <w:jc w:val="center"/>
                    <w:rPr>
                      <w:rFonts w:cstheme="minorHAnsi"/>
                      <w:iCs/>
                      <w:color w:val="000000" w:themeColor="text1"/>
                      <w:sz w:val="28"/>
                    </w:rPr>
                  </w:pPr>
                  <w:r w:rsidRPr="00900163">
                    <w:rPr>
                      <w:rFonts w:cstheme="minorHAnsi"/>
                      <w:iCs/>
                      <w:color w:val="000000" w:themeColor="text1"/>
                      <w:sz w:val="28"/>
                    </w:rPr>
                    <w:t>x</w:t>
                  </w:r>
                </w:p>
              </w:tc>
              <w:tc>
                <w:tcPr>
                  <w:tcW w:w="1134" w:type="dxa"/>
                  <w:shd w:val="clear" w:color="auto" w:fill="auto"/>
                </w:tcPr>
                <w:p w:rsidR="0085397F" w:rsidRPr="00900163" w:rsidRDefault="00900163" w:rsidP="00EA2AC2">
                  <w:pPr>
                    <w:tabs>
                      <w:tab w:val="right" w:leader="dot" w:pos="4502"/>
                    </w:tabs>
                    <w:ind w:right="14"/>
                    <w:jc w:val="center"/>
                    <w:rPr>
                      <w:rFonts w:cstheme="minorHAnsi"/>
                      <w:iCs/>
                      <w:color w:val="000000" w:themeColor="text1"/>
                      <w:sz w:val="28"/>
                    </w:rPr>
                  </w:pPr>
                  <w:r>
                    <w:rPr>
                      <w:rFonts w:cstheme="minorHAnsi"/>
                      <w:iCs/>
                      <w:color w:val="000000" w:themeColor="text1"/>
                      <w:sz w:val="28"/>
                    </w:rPr>
                    <w:t>x</w:t>
                  </w:r>
                </w:p>
              </w:tc>
              <w:tc>
                <w:tcPr>
                  <w:tcW w:w="1276" w:type="dxa"/>
                  <w:shd w:val="clear" w:color="auto" w:fill="auto"/>
                </w:tcPr>
                <w:p w:rsidR="0085397F" w:rsidRPr="00900163" w:rsidRDefault="00900163" w:rsidP="00EA2AC2">
                  <w:pPr>
                    <w:tabs>
                      <w:tab w:val="right" w:leader="dot" w:pos="4502"/>
                    </w:tabs>
                    <w:ind w:right="14"/>
                    <w:jc w:val="center"/>
                    <w:rPr>
                      <w:rFonts w:cstheme="minorHAnsi"/>
                      <w:iCs/>
                      <w:color w:val="000000" w:themeColor="text1"/>
                      <w:sz w:val="28"/>
                    </w:rPr>
                  </w:pPr>
                  <w:r>
                    <w:rPr>
                      <w:rFonts w:cstheme="minorHAnsi"/>
                      <w:iCs/>
                      <w:color w:val="000000" w:themeColor="text1"/>
                      <w:sz w:val="28"/>
                    </w:rPr>
                    <w:t>x</w:t>
                  </w:r>
                </w:p>
              </w:tc>
              <w:tc>
                <w:tcPr>
                  <w:tcW w:w="1276" w:type="dxa"/>
                  <w:shd w:val="clear" w:color="auto" w:fill="auto"/>
                </w:tcPr>
                <w:p w:rsidR="0085397F" w:rsidRPr="00900163" w:rsidRDefault="00900163" w:rsidP="00EA2AC2">
                  <w:pPr>
                    <w:tabs>
                      <w:tab w:val="right" w:leader="dot" w:pos="4502"/>
                    </w:tabs>
                    <w:ind w:right="14"/>
                    <w:jc w:val="center"/>
                    <w:rPr>
                      <w:rFonts w:cstheme="minorHAnsi"/>
                      <w:iCs/>
                      <w:color w:val="000000" w:themeColor="text1"/>
                      <w:sz w:val="28"/>
                    </w:rPr>
                  </w:pPr>
                  <w:r>
                    <w:rPr>
                      <w:rFonts w:cstheme="minorHAnsi"/>
                      <w:iCs/>
                      <w:color w:val="000000" w:themeColor="text1"/>
                      <w:sz w:val="28"/>
                    </w:rPr>
                    <w:t>x</w:t>
                  </w:r>
                </w:p>
              </w:tc>
              <w:tc>
                <w:tcPr>
                  <w:tcW w:w="1276" w:type="dxa"/>
                  <w:shd w:val="clear" w:color="auto" w:fill="auto"/>
                </w:tcPr>
                <w:p w:rsidR="0085397F" w:rsidRPr="00900163" w:rsidRDefault="0085397F" w:rsidP="00EA2AC2">
                  <w:pPr>
                    <w:tabs>
                      <w:tab w:val="right" w:leader="dot" w:pos="4502"/>
                    </w:tabs>
                    <w:ind w:right="14"/>
                    <w:jc w:val="center"/>
                    <w:rPr>
                      <w:rFonts w:cstheme="minorHAnsi"/>
                      <w:iCs/>
                      <w:color w:val="000000" w:themeColor="text1"/>
                      <w:sz w:val="28"/>
                    </w:rPr>
                  </w:pPr>
                  <w:r w:rsidRPr="00900163">
                    <w:rPr>
                      <w:rFonts w:cstheme="minorHAnsi"/>
                      <w:iCs/>
                      <w:color w:val="000000" w:themeColor="text1"/>
                      <w:sz w:val="28"/>
                    </w:rPr>
                    <w:t>x</w:t>
                  </w:r>
                </w:p>
              </w:tc>
            </w:tr>
          </w:tbl>
          <w:p w:rsidR="0085397F" w:rsidRPr="00900163" w:rsidRDefault="0085397F" w:rsidP="00EA2AC2">
            <w:pPr>
              <w:ind w:right="14"/>
              <w:rPr>
                <w:rFonts w:cstheme="minorHAnsi"/>
                <w:color w:val="000000" w:themeColor="text1"/>
                <w:sz w:val="10"/>
                <w:szCs w:val="20"/>
              </w:rPr>
            </w:pPr>
          </w:p>
          <w:tbl>
            <w:tblPr>
              <w:tblpPr w:leftFromText="141" w:rightFromText="141" w:vertAnchor="text" w:horzAnchor="margin" w:tblpXSpec="center" w:tblpY="2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325"/>
              <w:gridCol w:w="2552"/>
            </w:tblGrid>
            <w:tr w:rsidR="0085397F" w:rsidRPr="00900163" w:rsidTr="00EA2AC2">
              <w:trPr>
                <w:trHeight w:val="414"/>
              </w:trPr>
              <w:tc>
                <w:tcPr>
                  <w:tcW w:w="1271" w:type="dxa"/>
                  <w:shd w:val="clear" w:color="auto" w:fill="auto"/>
                  <w:vAlign w:val="center"/>
                </w:tcPr>
                <w:p w:rsidR="0085397F" w:rsidRPr="00900163" w:rsidRDefault="0044758D" w:rsidP="00EA2AC2">
                  <w:pPr>
                    <w:tabs>
                      <w:tab w:val="right" w:leader="dot" w:pos="4502"/>
                    </w:tabs>
                    <w:ind w:right="14"/>
                    <w:jc w:val="center"/>
                    <w:rPr>
                      <w:rFonts w:cstheme="minorHAnsi"/>
                      <w:iCs/>
                      <w:color w:val="000000" w:themeColor="text1"/>
                      <w:sz w:val="20"/>
                    </w:rPr>
                  </w:pPr>
                  <w:r w:rsidRPr="00900163">
                    <w:rPr>
                      <w:rFonts w:cstheme="minorHAnsi"/>
                      <w:iCs/>
                      <w:color w:val="000000" w:themeColor="text1"/>
                      <w:sz w:val="20"/>
                    </w:rPr>
                    <w:t>ADEUPa</w:t>
                  </w:r>
                </w:p>
              </w:tc>
              <w:tc>
                <w:tcPr>
                  <w:tcW w:w="1276" w:type="dxa"/>
                  <w:shd w:val="clear" w:color="auto" w:fill="auto"/>
                  <w:vAlign w:val="center"/>
                </w:tcPr>
                <w:p w:rsidR="0085397F" w:rsidRPr="00900163" w:rsidRDefault="0085397F" w:rsidP="00EA2AC2">
                  <w:pPr>
                    <w:tabs>
                      <w:tab w:val="right" w:leader="dot" w:pos="4502"/>
                    </w:tabs>
                    <w:ind w:right="14"/>
                    <w:jc w:val="center"/>
                    <w:rPr>
                      <w:rFonts w:cstheme="minorHAnsi"/>
                      <w:iCs/>
                      <w:color w:val="000000" w:themeColor="text1"/>
                      <w:sz w:val="20"/>
                    </w:rPr>
                  </w:pPr>
                  <w:r w:rsidRPr="00900163">
                    <w:rPr>
                      <w:rFonts w:cstheme="minorHAnsi"/>
                      <w:iCs/>
                      <w:color w:val="000000" w:themeColor="text1"/>
                      <w:sz w:val="20"/>
                    </w:rPr>
                    <w:t>Caisse des Dépôts</w:t>
                  </w:r>
                </w:p>
              </w:tc>
              <w:tc>
                <w:tcPr>
                  <w:tcW w:w="1417" w:type="dxa"/>
                  <w:shd w:val="clear" w:color="auto" w:fill="auto"/>
                  <w:vAlign w:val="center"/>
                </w:tcPr>
                <w:p w:rsidR="0085397F" w:rsidRPr="00900163" w:rsidRDefault="0085397F" w:rsidP="00EA2AC2">
                  <w:pPr>
                    <w:tabs>
                      <w:tab w:val="right" w:leader="dot" w:pos="4502"/>
                    </w:tabs>
                    <w:ind w:right="14"/>
                    <w:jc w:val="center"/>
                    <w:rPr>
                      <w:rFonts w:cstheme="minorHAnsi"/>
                      <w:iCs/>
                      <w:color w:val="000000" w:themeColor="text1"/>
                      <w:sz w:val="20"/>
                    </w:rPr>
                  </w:pPr>
                  <w:r w:rsidRPr="00900163">
                    <w:rPr>
                      <w:rFonts w:cstheme="minorHAnsi"/>
                      <w:iCs/>
                      <w:color w:val="000000" w:themeColor="text1"/>
                      <w:sz w:val="20"/>
                    </w:rPr>
                    <w:t>CD</w:t>
                  </w:r>
                </w:p>
              </w:tc>
              <w:tc>
                <w:tcPr>
                  <w:tcW w:w="1134" w:type="dxa"/>
                  <w:shd w:val="clear" w:color="auto" w:fill="auto"/>
                  <w:vAlign w:val="center"/>
                </w:tcPr>
                <w:p w:rsidR="0085397F" w:rsidRPr="00900163" w:rsidRDefault="0085397F" w:rsidP="00EA2AC2">
                  <w:pPr>
                    <w:tabs>
                      <w:tab w:val="right" w:leader="dot" w:pos="4502"/>
                    </w:tabs>
                    <w:ind w:right="14"/>
                    <w:jc w:val="center"/>
                    <w:rPr>
                      <w:rFonts w:cstheme="minorHAnsi"/>
                      <w:iCs/>
                      <w:color w:val="000000" w:themeColor="text1"/>
                      <w:sz w:val="20"/>
                    </w:rPr>
                  </w:pPr>
                  <w:r w:rsidRPr="00900163">
                    <w:rPr>
                      <w:rFonts w:cstheme="minorHAnsi"/>
                      <w:iCs/>
                      <w:color w:val="000000" w:themeColor="text1"/>
                      <w:sz w:val="20"/>
                    </w:rPr>
                    <w:t>Bailleurs sociaux</w:t>
                  </w:r>
                </w:p>
              </w:tc>
              <w:tc>
                <w:tcPr>
                  <w:tcW w:w="1325" w:type="dxa"/>
                  <w:shd w:val="clear" w:color="auto" w:fill="auto"/>
                  <w:vAlign w:val="center"/>
                </w:tcPr>
                <w:p w:rsidR="0085397F" w:rsidRPr="00900163" w:rsidRDefault="0085397F" w:rsidP="00EA2AC2">
                  <w:pPr>
                    <w:tabs>
                      <w:tab w:val="right" w:leader="dot" w:pos="4502"/>
                    </w:tabs>
                    <w:ind w:right="14"/>
                    <w:jc w:val="center"/>
                    <w:rPr>
                      <w:rFonts w:cstheme="minorHAnsi"/>
                      <w:iCs/>
                      <w:color w:val="000000" w:themeColor="text1"/>
                      <w:sz w:val="20"/>
                    </w:rPr>
                  </w:pPr>
                  <w:r w:rsidRPr="00900163">
                    <w:rPr>
                      <w:rFonts w:cstheme="minorHAnsi"/>
                      <w:iCs/>
                      <w:color w:val="000000" w:themeColor="text1"/>
                      <w:sz w:val="20"/>
                    </w:rPr>
                    <w:t>Associations</w:t>
                  </w:r>
                </w:p>
              </w:tc>
              <w:tc>
                <w:tcPr>
                  <w:tcW w:w="2552" w:type="dxa"/>
                  <w:shd w:val="clear" w:color="auto" w:fill="auto"/>
                  <w:vAlign w:val="center"/>
                </w:tcPr>
                <w:p w:rsidR="0085397F" w:rsidRPr="00900163" w:rsidRDefault="0085397F" w:rsidP="00EA2AC2">
                  <w:pPr>
                    <w:tabs>
                      <w:tab w:val="right" w:leader="dot" w:pos="4502"/>
                    </w:tabs>
                    <w:ind w:right="14"/>
                    <w:jc w:val="center"/>
                    <w:rPr>
                      <w:rFonts w:cstheme="minorHAnsi"/>
                      <w:iCs/>
                      <w:color w:val="000000" w:themeColor="text1"/>
                      <w:sz w:val="20"/>
                    </w:rPr>
                  </w:pPr>
                  <w:r w:rsidRPr="00900163">
                    <w:rPr>
                      <w:rFonts w:cstheme="minorHAnsi"/>
                      <w:iCs/>
                      <w:color w:val="000000" w:themeColor="text1"/>
                      <w:sz w:val="20"/>
                    </w:rPr>
                    <w:t>Autres : à préciser</w:t>
                  </w:r>
                </w:p>
              </w:tc>
            </w:tr>
            <w:tr w:rsidR="0085397F" w:rsidRPr="00900163" w:rsidTr="00EA2AC2">
              <w:trPr>
                <w:trHeight w:val="208"/>
              </w:trPr>
              <w:tc>
                <w:tcPr>
                  <w:tcW w:w="1271" w:type="dxa"/>
                  <w:shd w:val="clear" w:color="auto" w:fill="FFFFFF"/>
                </w:tcPr>
                <w:p w:rsidR="0085397F" w:rsidRPr="00900163" w:rsidRDefault="0085397F" w:rsidP="00EA2AC2">
                  <w:pPr>
                    <w:tabs>
                      <w:tab w:val="right" w:leader="dot" w:pos="4502"/>
                    </w:tabs>
                    <w:ind w:right="14"/>
                    <w:jc w:val="center"/>
                    <w:rPr>
                      <w:rFonts w:cstheme="minorHAnsi"/>
                      <w:iCs/>
                      <w:color w:val="000000" w:themeColor="text1"/>
                      <w:sz w:val="28"/>
                      <w:szCs w:val="32"/>
                    </w:rPr>
                  </w:pPr>
                  <w:r w:rsidRPr="00900163">
                    <w:rPr>
                      <w:rFonts w:cstheme="minorHAnsi"/>
                      <w:iCs/>
                      <w:color w:val="000000" w:themeColor="text1"/>
                      <w:sz w:val="28"/>
                      <w:szCs w:val="32"/>
                    </w:rPr>
                    <w:t>x</w:t>
                  </w:r>
                </w:p>
              </w:tc>
              <w:tc>
                <w:tcPr>
                  <w:tcW w:w="1276" w:type="dxa"/>
                  <w:shd w:val="clear" w:color="auto" w:fill="auto"/>
                </w:tcPr>
                <w:p w:rsidR="0085397F" w:rsidRPr="00900163" w:rsidRDefault="00900163" w:rsidP="00EA2AC2">
                  <w:pPr>
                    <w:tabs>
                      <w:tab w:val="right" w:leader="dot" w:pos="4502"/>
                    </w:tabs>
                    <w:ind w:right="14"/>
                    <w:jc w:val="center"/>
                    <w:rPr>
                      <w:rFonts w:cstheme="minorHAnsi"/>
                      <w:iCs/>
                      <w:color w:val="000000" w:themeColor="text1"/>
                      <w:sz w:val="28"/>
                      <w:szCs w:val="32"/>
                    </w:rPr>
                  </w:pPr>
                  <w:r w:rsidRPr="00900163">
                    <w:rPr>
                      <w:rFonts w:cstheme="minorHAnsi"/>
                      <w:iCs/>
                      <w:color w:val="000000" w:themeColor="text1"/>
                      <w:sz w:val="28"/>
                      <w:szCs w:val="32"/>
                    </w:rPr>
                    <w:t>x</w:t>
                  </w:r>
                </w:p>
              </w:tc>
              <w:tc>
                <w:tcPr>
                  <w:tcW w:w="1417" w:type="dxa"/>
                  <w:shd w:val="clear" w:color="auto" w:fill="auto"/>
                </w:tcPr>
                <w:p w:rsidR="0085397F" w:rsidRPr="00900163" w:rsidRDefault="00900163" w:rsidP="00EA2AC2">
                  <w:pPr>
                    <w:tabs>
                      <w:tab w:val="right" w:leader="dot" w:pos="4502"/>
                    </w:tabs>
                    <w:ind w:right="14"/>
                    <w:jc w:val="center"/>
                    <w:rPr>
                      <w:rFonts w:cstheme="minorHAnsi"/>
                      <w:iCs/>
                      <w:color w:val="000000" w:themeColor="text1"/>
                      <w:sz w:val="28"/>
                    </w:rPr>
                  </w:pPr>
                  <w:r>
                    <w:rPr>
                      <w:rFonts w:cstheme="minorHAnsi"/>
                      <w:iCs/>
                      <w:color w:val="000000" w:themeColor="text1"/>
                      <w:sz w:val="28"/>
                    </w:rPr>
                    <w:t>x</w:t>
                  </w:r>
                </w:p>
              </w:tc>
              <w:tc>
                <w:tcPr>
                  <w:tcW w:w="1134" w:type="dxa"/>
                  <w:shd w:val="clear" w:color="auto" w:fill="auto"/>
                </w:tcPr>
                <w:p w:rsidR="0085397F" w:rsidRPr="00900163" w:rsidRDefault="0085397F" w:rsidP="00EA2AC2">
                  <w:pPr>
                    <w:tabs>
                      <w:tab w:val="right" w:leader="dot" w:pos="4502"/>
                    </w:tabs>
                    <w:ind w:right="14"/>
                    <w:jc w:val="center"/>
                    <w:rPr>
                      <w:rFonts w:cstheme="minorHAnsi"/>
                      <w:iCs/>
                      <w:color w:val="000000" w:themeColor="text1"/>
                      <w:sz w:val="28"/>
                    </w:rPr>
                  </w:pPr>
                  <w:r w:rsidRPr="00900163">
                    <w:rPr>
                      <w:rFonts w:cstheme="minorHAnsi"/>
                      <w:iCs/>
                      <w:color w:val="000000" w:themeColor="text1"/>
                      <w:sz w:val="28"/>
                    </w:rPr>
                    <w:t>x</w:t>
                  </w:r>
                </w:p>
              </w:tc>
              <w:tc>
                <w:tcPr>
                  <w:tcW w:w="1325" w:type="dxa"/>
                  <w:shd w:val="clear" w:color="auto" w:fill="auto"/>
                </w:tcPr>
                <w:p w:rsidR="0085397F" w:rsidRPr="00900163" w:rsidRDefault="00900163" w:rsidP="00EA2AC2">
                  <w:pPr>
                    <w:tabs>
                      <w:tab w:val="right" w:leader="dot" w:pos="4502"/>
                    </w:tabs>
                    <w:ind w:right="14"/>
                    <w:jc w:val="center"/>
                    <w:rPr>
                      <w:rFonts w:cstheme="minorHAnsi"/>
                      <w:iCs/>
                      <w:color w:val="000000" w:themeColor="text1"/>
                      <w:sz w:val="28"/>
                    </w:rPr>
                  </w:pPr>
                  <w:r>
                    <w:rPr>
                      <w:rFonts w:cstheme="minorHAnsi"/>
                      <w:iCs/>
                      <w:color w:val="000000" w:themeColor="text1"/>
                      <w:sz w:val="28"/>
                    </w:rPr>
                    <w:t>x</w:t>
                  </w:r>
                </w:p>
              </w:tc>
              <w:tc>
                <w:tcPr>
                  <w:tcW w:w="2552" w:type="dxa"/>
                  <w:shd w:val="clear" w:color="auto" w:fill="auto"/>
                </w:tcPr>
                <w:p w:rsidR="0085397F" w:rsidRPr="00900163" w:rsidRDefault="0085397F" w:rsidP="00EA2AC2">
                  <w:pPr>
                    <w:tabs>
                      <w:tab w:val="right" w:leader="dot" w:pos="4502"/>
                    </w:tabs>
                    <w:ind w:right="14"/>
                    <w:rPr>
                      <w:rFonts w:cstheme="minorHAnsi"/>
                      <w:iCs/>
                      <w:color w:val="000000" w:themeColor="text1"/>
                      <w:sz w:val="28"/>
                    </w:rPr>
                  </w:pPr>
                  <w:r w:rsidRPr="00900163">
                    <w:rPr>
                      <w:rFonts w:cstheme="minorHAnsi"/>
                      <w:iCs/>
                      <w:color w:val="000000" w:themeColor="text1"/>
                      <w:sz w:val="20"/>
                    </w:rPr>
                    <w:t>Ensemble acteurs « habitat »</w:t>
                  </w:r>
                </w:p>
              </w:tc>
            </w:tr>
          </w:tbl>
          <w:p w:rsidR="0085397F" w:rsidRPr="00195EEE" w:rsidRDefault="0085397F" w:rsidP="00EA2AC2">
            <w:pPr>
              <w:ind w:left="57" w:right="14"/>
              <w:rPr>
                <w:rFonts w:cstheme="minorHAnsi"/>
                <w:sz w:val="12"/>
                <w:szCs w:val="20"/>
                <w:u w:val="single"/>
              </w:rPr>
            </w:pPr>
          </w:p>
          <w:p w:rsidR="0085397F" w:rsidRPr="00195EEE" w:rsidRDefault="0085397F" w:rsidP="00EA2AC2">
            <w:pPr>
              <w:ind w:left="57" w:right="14"/>
              <w:rPr>
                <w:rFonts w:cstheme="minorHAnsi"/>
                <w:sz w:val="20"/>
                <w:szCs w:val="20"/>
                <w:u w:val="single"/>
              </w:rPr>
            </w:pPr>
            <w:r w:rsidRPr="00195EEE">
              <w:rPr>
                <w:rFonts w:cstheme="minorHAnsi"/>
                <w:sz w:val="20"/>
                <w:szCs w:val="20"/>
                <w:u w:val="single"/>
              </w:rPr>
              <w:t>Légende</w:t>
            </w:r>
          </w:p>
          <w:p w:rsidR="0085397F" w:rsidRPr="00195EEE" w:rsidRDefault="0085397F" w:rsidP="00EA2AC2">
            <w:pPr>
              <w:ind w:left="57" w:right="14"/>
              <w:rPr>
                <w:rFonts w:cstheme="minorHAnsi"/>
                <w:sz w:val="8"/>
                <w:szCs w:val="8"/>
                <w:u w:val="single"/>
              </w:rPr>
            </w:pPr>
          </w:p>
          <w:tbl>
            <w:tblPr>
              <w:tblpPr w:leftFromText="141" w:rightFromText="141" w:vertAnchor="text" w:horzAnchor="margin" w:tblpY="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701"/>
              <w:gridCol w:w="709"/>
              <w:gridCol w:w="708"/>
              <w:gridCol w:w="1418"/>
            </w:tblGrid>
            <w:tr w:rsidR="0085397F" w:rsidRPr="00195EEE" w:rsidTr="00EA2AC2">
              <w:trPr>
                <w:trHeight w:val="340"/>
              </w:trPr>
              <w:tc>
                <w:tcPr>
                  <w:tcW w:w="732" w:type="dxa"/>
                  <w:shd w:val="clear" w:color="auto" w:fill="D9D9D9" w:themeFill="background1" w:themeFillShade="D9"/>
                  <w:vAlign w:val="center"/>
                </w:tcPr>
                <w:p w:rsidR="0085397F" w:rsidRPr="00195EEE" w:rsidRDefault="0085397F" w:rsidP="00EA2AC2">
                  <w:pPr>
                    <w:ind w:right="14"/>
                    <w:jc w:val="center"/>
                    <w:rPr>
                      <w:rFonts w:cstheme="minorHAnsi"/>
                      <w:sz w:val="20"/>
                      <w:szCs w:val="20"/>
                      <w:u w:val="single"/>
                    </w:rPr>
                  </w:pPr>
                  <w:r w:rsidRPr="00195EEE">
                    <w:rPr>
                      <w:rFonts w:cstheme="minorHAnsi"/>
                      <w:b/>
                      <w:iCs/>
                      <w:sz w:val="28"/>
                      <w:szCs w:val="32"/>
                    </w:rPr>
                    <w:t>x</w:t>
                  </w:r>
                </w:p>
              </w:tc>
              <w:tc>
                <w:tcPr>
                  <w:tcW w:w="1701" w:type="dxa"/>
                  <w:shd w:val="clear" w:color="auto" w:fill="auto"/>
                  <w:vAlign w:val="center"/>
                </w:tcPr>
                <w:p w:rsidR="0085397F" w:rsidRPr="00195EEE" w:rsidRDefault="0085397F" w:rsidP="00EA2AC2">
                  <w:pPr>
                    <w:ind w:right="14"/>
                    <w:rPr>
                      <w:rFonts w:cstheme="minorHAnsi"/>
                      <w:sz w:val="20"/>
                      <w:szCs w:val="20"/>
                    </w:rPr>
                  </w:pPr>
                  <w:r w:rsidRPr="00195EEE">
                    <w:rPr>
                      <w:rFonts w:cstheme="minorHAnsi"/>
                      <w:sz w:val="18"/>
                      <w:szCs w:val="20"/>
                    </w:rPr>
                    <w:t>Porteur de l’action</w:t>
                  </w:r>
                </w:p>
              </w:tc>
              <w:tc>
                <w:tcPr>
                  <w:tcW w:w="709" w:type="dxa"/>
                  <w:tcBorders>
                    <w:top w:val="nil"/>
                    <w:bottom w:val="nil"/>
                  </w:tcBorders>
                  <w:shd w:val="clear" w:color="auto" w:fill="auto"/>
                  <w:vAlign w:val="center"/>
                </w:tcPr>
                <w:p w:rsidR="0085397F" w:rsidRPr="00195EEE" w:rsidRDefault="0085397F" w:rsidP="00EA2AC2">
                  <w:pPr>
                    <w:ind w:right="14"/>
                    <w:jc w:val="center"/>
                    <w:rPr>
                      <w:rFonts w:cstheme="minorHAnsi"/>
                      <w:sz w:val="20"/>
                      <w:szCs w:val="20"/>
                      <w:u w:val="single"/>
                    </w:rPr>
                  </w:pPr>
                </w:p>
              </w:tc>
              <w:tc>
                <w:tcPr>
                  <w:tcW w:w="708" w:type="dxa"/>
                  <w:shd w:val="clear" w:color="auto" w:fill="auto"/>
                  <w:vAlign w:val="center"/>
                </w:tcPr>
                <w:p w:rsidR="0085397F" w:rsidRPr="00195EEE" w:rsidRDefault="0085397F" w:rsidP="00EA2AC2">
                  <w:pPr>
                    <w:ind w:right="14"/>
                    <w:jc w:val="center"/>
                    <w:rPr>
                      <w:rFonts w:cstheme="minorHAnsi"/>
                      <w:sz w:val="20"/>
                      <w:szCs w:val="20"/>
                      <w:u w:val="single"/>
                    </w:rPr>
                  </w:pPr>
                  <w:r w:rsidRPr="00195EEE">
                    <w:rPr>
                      <w:rFonts w:cstheme="minorHAnsi"/>
                      <w:b/>
                      <w:iCs/>
                      <w:sz w:val="28"/>
                      <w:szCs w:val="32"/>
                    </w:rPr>
                    <w:t>x</w:t>
                  </w:r>
                </w:p>
              </w:tc>
              <w:tc>
                <w:tcPr>
                  <w:tcW w:w="1418" w:type="dxa"/>
                  <w:shd w:val="clear" w:color="auto" w:fill="auto"/>
                  <w:vAlign w:val="center"/>
                </w:tcPr>
                <w:p w:rsidR="0085397F" w:rsidRPr="00195EEE" w:rsidRDefault="0085397F" w:rsidP="00EA2AC2">
                  <w:pPr>
                    <w:ind w:right="14"/>
                    <w:rPr>
                      <w:rFonts w:cstheme="minorHAnsi"/>
                      <w:sz w:val="20"/>
                      <w:szCs w:val="20"/>
                    </w:rPr>
                  </w:pPr>
                  <w:r w:rsidRPr="00195EEE">
                    <w:rPr>
                      <w:rFonts w:cstheme="minorHAnsi"/>
                      <w:sz w:val="18"/>
                      <w:szCs w:val="20"/>
                    </w:rPr>
                    <w:t>partenaires</w:t>
                  </w:r>
                </w:p>
              </w:tc>
            </w:tr>
          </w:tbl>
          <w:p w:rsidR="0085397F" w:rsidRPr="00195EEE" w:rsidRDefault="0085397F" w:rsidP="00EA2AC2">
            <w:pPr>
              <w:ind w:left="57" w:right="14"/>
              <w:rPr>
                <w:rFonts w:cstheme="minorHAnsi"/>
                <w:sz w:val="8"/>
                <w:szCs w:val="8"/>
              </w:rPr>
            </w:pPr>
          </w:p>
        </w:tc>
      </w:tr>
    </w:tbl>
    <w:p w:rsidR="0085397F" w:rsidRPr="00195EEE" w:rsidRDefault="0085397F" w:rsidP="0085397F">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85397F" w:rsidRPr="00195EEE" w:rsidTr="00EA2AC2">
        <w:trPr>
          <w:trHeight w:val="425"/>
        </w:trPr>
        <w:tc>
          <w:tcPr>
            <w:tcW w:w="9498" w:type="dxa"/>
            <w:shd w:val="clear" w:color="auto" w:fill="A6A6A6" w:themeFill="background1" w:themeFillShade="A6"/>
            <w:vAlign w:val="center"/>
          </w:tcPr>
          <w:p w:rsidR="0085397F" w:rsidRPr="00195EEE" w:rsidRDefault="0085397F" w:rsidP="00EA2AC2">
            <w:pPr>
              <w:ind w:right="14"/>
              <w:jc w:val="center"/>
              <w:rPr>
                <w:rFonts w:cstheme="minorHAnsi"/>
                <w:b/>
                <w:sz w:val="20"/>
                <w:szCs w:val="20"/>
              </w:rPr>
            </w:pPr>
            <w:r w:rsidRPr="00195EEE">
              <w:rPr>
                <w:rFonts w:cstheme="minorHAnsi"/>
                <w:b/>
                <w:szCs w:val="20"/>
              </w:rPr>
              <w:t>Coût de la Fiche-Action n°20 à l’horizon 2023</w:t>
            </w:r>
          </w:p>
        </w:tc>
      </w:tr>
      <w:tr w:rsidR="0085397F" w:rsidRPr="00195EEE" w:rsidTr="00EA2AC2">
        <w:trPr>
          <w:trHeight w:val="1130"/>
        </w:trPr>
        <w:tc>
          <w:tcPr>
            <w:tcW w:w="9498" w:type="dxa"/>
            <w:shd w:val="clear" w:color="auto" w:fill="auto"/>
          </w:tcPr>
          <w:tbl>
            <w:tblPr>
              <w:tblpPr w:leftFromText="141" w:rightFromText="141" w:vertAnchor="text" w:horzAnchor="margin" w:tblpXSpec="center" w:tblpY="-63"/>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1701"/>
              <w:gridCol w:w="1701"/>
              <w:gridCol w:w="1560"/>
            </w:tblGrid>
            <w:tr w:rsidR="0085397F" w:rsidRPr="00195EEE" w:rsidTr="00EA2AC2">
              <w:trPr>
                <w:trHeight w:val="558"/>
              </w:trPr>
              <w:tc>
                <w:tcPr>
                  <w:tcW w:w="3964" w:type="dxa"/>
                  <w:shd w:val="clear" w:color="auto" w:fill="auto"/>
                  <w:vAlign w:val="center"/>
                </w:tcPr>
                <w:p w:rsidR="0085397F" w:rsidRPr="00195EEE" w:rsidRDefault="0085397F" w:rsidP="00EA2AC2">
                  <w:pPr>
                    <w:ind w:right="14"/>
                    <w:jc w:val="center"/>
                    <w:rPr>
                      <w:rFonts w:cstheme="minorHAnsi"/>
                      <w:b/>
                      <w:sz w:val="20"/>
                      <w:szCs w:val="18"/>
                    </w:rPr>
                  </w:pPr>
                  <w:r w:rsidRPr="00195EEE">
                    <w:rPr>
                      <w:rFonts w:cstheme="minorHAnsi"/>
                      <w:b/>
                      <w:sz w:val="20"/>
                      <w:szCs w:val="18"/>
                    </w:rPr>
                    <w:t>opération</w:t>
                  </w:r>
                </w:p>
              </w:tc>
              <w:tc>
                <w:tcPr>
                  <w:tcW w:w="1701" w:type="dxa"/>
                  <w:shd w:val="clear" w:color="auto" w:fill="auto"/>
                  <w:vAlign w:val="center"/>
                </w:tcPr>
                <w:p w:rsidR="0085397F" w:rsidRPr="00195EEE" w:rsidRDefault="0085397F" w:rsidP="00EA2AC2">
                  <w:pPr>
                    <w:ind w:right="14"/>
                    <w:jc w:val="center"/>
                    <w:rPr>
                      <w:rFonts w:cstheme="minorHAnsi"/>
                      <w:b/>
                      <w:sz w:val="20"/>
                      <w:szCs w:val="18"/>
                    </w:rPr>
                  </w:pPr>
                  <w:r w:rsidRPr="00195EEE">
                    <w:rPr>
                      <w:rFonts w:cstheme="minorHAnsi"/>
                      <w:b/>
                      <w:sz w:val="20"/>
                      <w:szCs w:val="18"/>
                    </w:rPr>
                    <w:t>Coût prévisionnel</w:t>
                  </w:r>
                </w:p>
              </w:tc>
              <w:tc>
                <w:tcPr>
                  <w:tcW w:w="1701" w:type="dxa"/>
                  <w:shd w:val="clear" w:color="auto" w:fill="auto"/>
                  <w:vAlign w:val="center"/>
                </w:tcPr>
                <w:p w:rsidR="0085397F" w:rsidRPr="00195EEE" w:rsidRDefault="0085397F" w:rsidP="00EA2AC2">
                  <w:pPr>
                    <w:ind w:right="14"/>
                    <w:jc w:val="center"/>
                    <w:rPr>
                      <w:rFonts w:cstheme="minorHAnsi"/>
                      <w:b/>
                      <w:sz w:val="20"/>
                      <w:szCs w:val="18"/>
                    </w:rPr>
                  </w:pPr>
                  <w:r w:rsidRPr="00195EEE">
                    <w:rPr>
                      <w:rFonts w:cstheme="minorHAnsi"/>
                      <w:b/>
                      <w:sz w:val="20"/>
                      <w:szCs w:val="18"/>
                    </w:rPr>
                    <w:t>Financement</w:t>
                  </w:r>
                </w:p>
              </w:tc>
              <w:tc>
                <w:tcPr>
                  <w:tcW w:w="1560" w:type="dxa"/>
                  <w:shd w:val="clear" w:color="auto" w:fill="auto"/>
                  <w:vAlign w:val="center"/>
                </w:tcPr>
                <w:p w:rsidR="0085397F" w:rsidRPr="00195EEE" w:rsidRDefault="0085397F" w:rsidP="00EA2AC2">
                  <w:pPr>
                    <w:ind w:right="14"/>
                    <w:jc w:val="center"/>
                    <w:rPr>
                      <w:rFonts w:cstheme="minorHAnsi"/>
                      <w:b/>
                      <w:sz w:val="20"/>
                      <w:szCs w:val="18"/>
                    </w:rPr>
                  </w:pPr>
                  <w:r w:rsidRPr="00195EEE">
                    <w:rPr>
                      <w:rFonts w:cstheme="minorHAnsi"/>
                      <w:b/>
                      <w:sz w:val="20"/>
                      <w:szCs w:val="18"/>
                    </w:rPr>
                    <w:t>Coût pour la CA</w:t>
                  </w:r>
                </w:p>
              </w:tc>
            </w:tr>
            <w:tr w:rsidR="0085397F" w:rsidRPr="00195EEE" w:rsidTr="00EA2AC2">
              <w:trPr>
                <w:trHeight w:val="468"/>
              </w:trPr>
              <w:tc>
                <w:tcPr>
                  <w:tcW w:w="3964" w:type="dxa"/>
                  <w:tcBorders>
                    <w:bottom w:val="single" w:sz="4" w:space="0" w:color="auto"/>
                  </w:tcBorders>
                  <w:shd w:val="clear" w:color="auto" w:fill="auto"/>
                  <w:vAlign w:val="center"/>
                </w:tcPr>
                <w:p w:rsidR="0085397F" w:rsidRPr="00195EEE" w:rsidRDefault="00195EEE" w:rsidP="00EA2AC2">
                  <w:pPr>
                    <w:ind w:right="14"/>
                    <w:rPr>
                      <w:rFonts w:cstheme="minorHAnsi"/>
                      <w:sz w:val="20"/>
                      <w:szCs w:val="18"/>
                    </w:rPr>
                  </w:pPr>
                  <w:r w:rsidRPr="00900163">
                    <w:rPr>
                      <w:rFonts w:cstheme="minorHAnsi"/>
                      <w:color w:val="000000" w:themeColor="text1"/>
                      <w:sz w:val="20"/>
                      <w:szCs w:val="18"/>
                    </w:rPr>
                    <w:t>Renforcer la gouvernance</w:t>
                  </w:r>
                </w:p>
              </w:tc>
              <w:tc>
                <w:tcPr>
                  <w:tcW w:w="1701" w:type="dxa"/>
                  <w:tcBorders>
                    <w:bottom w:val="single" w:sz="4" w:space="0" w:color="auto"/>
                  </w:tcBorders>
                  <w:shd w:val="clear" w:color="auto" w:fill="auto"/>
                  <w:vAlign w:val="center"/>
                </w:tcPr>
                <w:p w:rsidR="0085397F" w:rsidRPr="00C261F3" w:rsidRDefault="004E3294" w:rsidP="00EA2AC2">
                  <w:pPr>
                    <w:ind w:right="14"/>
                    <w:jc w:val="center"/>
                    <w:rPr>
                      <w:rFonts w:cstheme="minorHAnsi"/>
                      <w:sz w:val="20"/>
                      <w:szCs w:val="18"/>
                    </w:rPr>
                  </w:pPr>
                  <w:r w:rsidRPr="00C261F3">
                    <w:rPr>
                      <w:rFonts w:cstheme="minorHAnsi"/>
                      <w:sz w:val="20"/>
                      <w:szCs w:val="18"/>
                    </w:rPr>
                    <w:t>-</w:t>
                  </w:r>
                </w:p>
              </w:tc>
              <w:tc>
                <w:tcPr>
                  <w:tcW w:w="1701" w:type="dxa"/>
                  <w:tcBorders>
                    <w:bottom w:val="single" w:sz="4" w:space="0" w:color="auto"/>
                  </w:tcBorders>
                  <w:shd w:val="clear" w:color="auto" w:fill="auto"/>
                  <w:vAlign w:val="center"/>
                </w:tcPr>
                <w:p w:rsidR="0085397F" w:rsidRPr="00C261F3" w:rsidRDefault="0085397F" w:rsidP="00EA2AC2">
                  <w:pPr>
                    <w:ind w:right="14"/>
                    <w:jc w:val="center"/>
                    <w:rPr>
                      <w:rFonts w:cstheme="minorHAnsi"/>
                      <w:sz w:val="20"/>
                      <w:szCs w:val="18"/>
                    </w:rPr>
                  </w:pPr>
                  <w:r w:rsidRPr="00C261F3">
                    <w:rPr>
                      <w:rFonts w:cstheme="minorHAnsi"/>
                      <w:sz w:val="20"/>
                      <w:szCs w:val="18"/>
                    </w:rPr>
                    <w:t>-</w:t>
                  </w:r>
                </w:p>
              </w:tc>
              <w:tc>
                <w:tcPr>
                  <w:tcW w:w="1560" w:type="dxa"/>
                  <w:tcBorders>
                    <w:bottom w:val="single" w:sz="4" w:space="0" w:color="auto"/>
                  </w:tcBorders>
                  <w:shd w:val="clear" w:color="auto" w:fill="auto"/>
                  <w:vAlign w:val="center"/>
                </w:tcPr>
                <w:p w:rsidR="0085397F" w:rsidRPr="00C261F3" w:rsidRDefault="004E3294" w:rsidP="00EA2AC2">
                  <w:pPr>
                    <w:ind w:right="14"/>
                    <w:jc w:val="center"/>
                    <w:rPr>
                      <w:rFonts w:cstheme="minorHAnsi"/>
                      <w:sz w:val="20"/>
                      <w:szCs w:val="18"/>
                    </w:rPr>
                  </w:pPr>
                  <w:r w:rsidRPr="00C261F3">
                    <w:rPr>
                      <w:rFonts w:cstheme="minorHAnsi"/>
                      <w:sz w:val="20"/>
                      <w:szCs w:val="18"/>
                    </w:rPr>
                    <w:t>-</w:t>
                  </w:r>
                </w:p>
              </w:tc>
            </w:tr>
          </w:tbl>
          <w:p w:rsidR="0085397F" w:rsidRPr="00195EEE" w:rsidRDefault="0085397F" w:rsidP="00EA2AC2">
            <w:pPr>
              <w:ind w:right="14"/>
              <w:rPr>
                <w:rFonts w:cstheme="minorHAnsi"/>
                <w:i/>
                <w:sz w:val="20"/>
                <w:szCs w:val="20"/>
              </w:rPr>
            </w:pPr>
          </w:p>
        </w:tc>
      </w:tr>
    </w:tbl>
    <w:p w:rsidR="0085397F" w:rsidRPr="00195EEE" w:rsidRDefault="0085397F" w:rsidP="0085397F">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85397F" w:rsidRPr="00195EEE" w:rsidTr="00EA2AC2">
        <w:trPr>
          <w:trHeight w:val="501"/>
        </w:trPr>
        <w:tc>
          <w:tcPr>
            <w:tcW w:w="9498" w:type="dxa"/>
            <w:shd w:val="clear" w:color="auto" w:fill="A6A6A6" w:themeFill="background1" w:themeFillShade="A6"/>
            <w:vAlign w:val="center"/>
          </w:tcPr>
          <w:p w:rsidR="0085397F" w:rsidRPr="00195EEE" w:rsidRDefault="0085397F" w:rsidP="00EA2AC2">
            <w:pPr>
              <w:ind w:right="14"/>
              <w:jc w:val="center"/>
              <w:rPr>
                <w:rFonts w:cstheme="minorHAnsi"/>
                <w:b/>
                <w:sz w:val="20"/>
                <w:szCs w:val="20"/>
              </w:rPr>
            </w:pPr>
            <w:r w:rsidRPr="00195EEE">
              <w:rPr>
                <w:rFonts w:cstheme="minorHAnsi"/>
                <w:b/>
                <w:szCs w:val="20"/>
              </w:rPr>
              <w:lastRenderedPageBreak/>
              <w:t>Calendrier de la Fiche-Action n°20 à l’horizon 2023</w:t>
            </w:r>
          </w:p>
        </w:tc>
      </w:tr>
    </w:tbl>
    <w:p w:rsidR="0085397F" w:rsidRPr="00195EEE" w:rsidRDefault="0085397F" w:rsidP="0085397F">
      <w:pPr>
        <w:ind w:right="14"/>
        <w:jc w:val="center"/>
        <w:rPr>
          <w:rFonts w:cstheme="minorHAnsi"/>
          <w:sz w:val="2"/>
          <w:szCs w:val="20"/>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85397F" w:rsidRPr="00195EEE" w:rsidTr="00EA2AC2">
        <w:trPr>
          <w:trHeight w:val="1039"/>
        </w:trPr>
        <w:tc>
          <w:tcPr>
            <w:tcW w:w="9498" w:type="dxa"/>
            <w:shd w:val="clear" w:color="auto" w:fill="auto"/>
            <w:vAlign w:val="center"/>
          </w:tcPr>
          <w:p w:rsidR="0085397F" w:rsidRPr="00195EEE" w:rsidRDefault="0085397F" w:rsidP="00EA2AC2">
            <w:pPr>
              <w:ind w:right="14"/>
              <w:jc w:val="center"/>
              <w:rPr>
                <w:rFonts w:cstheme="minorHAnsi"/>
                <w:sz w:val="2"/>
                <w:szCs w:val="20"/>
                <w:u w:val="single"/>
              </w:rPr>
            </w:pPr>
          </w:p>
          <w:p w:rsidR="0085397F" w:rsidRPr="00195EEE" w:rsidRDefault="0085397F" w:rsidP="00EA2AC2">
            <w:pPr>
              <w:ind w:left="360" w:right="14"/>
              <w:rPr>
                <w:rFonts w:cstheme="minorHAnsi"/>
                <w:sz w:val="16"/>
                <w:szCs w:val="16"/>
                <w:u w:val="single"/>
              </w:rPr>
            </w:pPr>
          </w:p>
          <w:tbl>
            <w:tblPr>
              <w:tblStyle w:val="Grilledutableau"/>
              <w:tblW w:w="0" w:type="auto"/>
              <w:tblLook w:val="04A0" w:firstRow="1" w:lastRow="0" w:firstColumn="1" w:lastColumn="0" w:noHBand="0" w:noVBand="1"/>
            </w:tblPr>
            <w:tblGrid>
              <w:gridCol w:w="2722"/>
              <w:gridCol w:w="993"/>
              <w:gridCol w:w="992"/>
              <w:gridCol w:w="1134"/>
              <w:gridCol w:w="1134"/>
              <w:gridCol w:w="1178"/>
              <w:gridCol w:w="1119"/>
            </w:tblGrid>
            <w:tr w:rsidR="0085397F" w:rsidRPr="00195EEE" w:rsidTr="00EA2AC2">
              <w:trPr>
                <w:trHeight w:val="333"/>
              </w:trPr>
              <w:tc>
                <w:tcPr>
                  <w:tcW w:w="2722" w:type="dxa"/>
                </w:tcPr>
                <w:p w:rsidR="0085397F" w:rsidRPr="00195EEE" w:rsidRDefault="0085397F" w:rsidP="00EA2AC2">
                  <w:pPr>
                    <w:rPr>
                      <w:sz w:val="20"/>
                    </w:rPr>
                  </w:pPr>
                </w:p>
              </w:tc>
              <w:tc>
                <w:tcPr>
                  <w:tcW w:w="993" w:type="dxa"/>
                </w:tcPr>
                <w:p w:rsidR="0085397F" w:rsidRPr="00195EEE" w:rsidRDefault="0085397F" w:rsidP="00EA2AC2">
                  <w:pPr>
                    <w:jc w:val="center"/>
                    <w:rPr>
                      <w:sz w:val="20"/>
                    </w:rPr>
                  </w:pPr>
                  <w:r w:rsidRPr="00195EEE">
                    <w:rPr>
                      <w:sz w:val="20"/>
                    </w:rPr>
                    <w:t>2018</w:t>
                  </w:r>
                </w:p>
              </w:tc>
              <w:tc>
                <w:tcPr>
                  <w:tcW w:w="992" w:type="dxa"/>
                </w:tcPr>
                <w:p w:rsidR="0085397F" w:rsidRPr="00195EEE" w:rsidRDefault="0085397F" w:rsidP="00EA2AC2">
                  <w:pPr>
                    <w:jc w:val="center"/>
                    <w:rPr>
                      <w:sz w:val="20"/>
                    </w:rPr>
                  </w:pPr>
                  <w:r w:rsidRPr="00195EEE">
                    <w:rPr>
                      <w:sz w:val="20"/>
                    </w:rPr>
                    <w:t>2019</w:t>
                  </w:r>
                </w:p>
              </w:tc>
              <w:tc>
                <w:tcPr>
                  <w:tcW w:w="1134" w:type="dxa"/>
                </w:tcPr>
                <w:p w:rsidR="0085397F" w:rsidRPr="00195EEE" w:rsidRDefault="0085397F" w:rsidP="00EA2AC2">
                  <w:pPr>
                    <w:jc w:val="center"/>
                    <w:rPr>
                      <w:sz w:val="20"/>
                    </w:rPr>
                  </w:pPr>
                  <w:r w:rsidRPr="00195EEE">
                    <w:rPr>
                      <w:sz w:val="20"/>
                    </w:rPr>
                    <w:t>2020</w:t>
                  </w:r>
                </w:p>
              </w:tc>
              <w:tc>
                <w:tcPr>
                  <w:tcW w:w="1134" w:type="dxa"/>
                </w:tcPr>
                <w:p w:rsidR="0085397F" w:rsidRPr="00195EEE" w:rsidRDefault="0085397F" w:rsidP="00EA2AC2">
                  <w:pPr>
                    <w:jc w:val="center"/>
                    <w:rPr>
                      <w:sz w:val="20"/>
                    </w:rPr>
                  </w:pPr>
                  <w:r w:rsidRPr="00195EEE">
                    <w:rPr>
                      <w:sz w:val="20"/>
                    </w:rPr>
                    <w:t>2021</w:t>
                  </w:r>
                </w:p>
              </w:tc>
              <w:tc>
                <w:tcPr>
                  <w:tcW w:w="1178" w:type="dxa"/>
                </w:tcPr>
                <w:p w:rsidR="0085397F" w:rsidRPr="00195EEE" w:rsidRDefault="0085397F" w:rsidP="00EA2AC2">
                  <w:pPr>
                    <w:jc w:val="center"/>
                    <w:rPr>
                      <w:sz w:val="20"/>
                    </w:rPr>
                  </w:pPr>
                  <w:r w:rsidRPr="00195EEE">
                    <w:rPr>
                      <w:sz w:val="20"/>
                    </w:rPr>
                    <w:t>2022</w:t>
                  </w:r>
                </w:p>
              </w:tc>
              <w:tc>
                <w:tcPr>
                  <w:tcW w:w="1119" w:type="dxa"/>
                </w:tcPr>
                <w:p w:rsidR="0085397F" w:rsidRPr="00195EEE" w:rsidRDefault="0085397F" w:rsidP="00EA2AC2">
                  <w:pPr>
                    <w:jc w:val="center"/>
                    <w:rPr>
                      <w:sz w:val="20"/>
                    </w:rPr>
                  </w:pPr>
                  <w:r w:rsidRPr="00195EEE">
                    <w:rPr>
                      <w:sz w:val="20"/>
                    </w:rPr>
                    <w:t>2023</w:t>
                  </w:r>
                </w:p>
              </w:tc>
            </w:tr>
            <w:tr w:rsidR="0085397F" w:rsidRPr="00195EEE" w:rsidTr="00EA2AC2">
              <w:trPr>
                <w:trHeight w:val="401"/>
              </w:trPr>
              <w:tc>
                <w:tcPr>
                  <w:tcW w:w="2722" w:type="dxa"/>
                </w:tcPr>
                <w:p w:rsidR="0085397F" w:rsidRPr="00900163" w:rsidRDefault="00195EEE" w:rsidP="00EA2AC2">
                  <w:pPr>
                    <w:rPr>
                      <w:color w:val="000000" w:themeColor="text1"/>
                      <w:sz w:val="20"/>
                    </w:rPr>
                  </w:pPr>
                  <w:r w:rsidRPr="00900163">
                    <w:rPr>
                      <w:rFonts w:cstheme="minorHAnsi"/>
                      <w:color w:val="000000" w:themeColor="text1"/>
                      <w:sz w:val="20"/>
                      <w:szCs w:val="18"/>
                    </w:rPr>
                    <w:t>Renforcer la gouvernance</w:t>
                  </w:r>
                </w:p>
              </w:tc>
              <w:tc>
                <w:tcPr>
                  <w:tcW w:w="993" w:type="dxa"/>
                  <w:shd w:val="clear" w:color="auto" w:fill="auto"/>
                </w:tcPr>
                <w:p w:rsidR="0085397F" w:rsidRPr="00900163" w:rsidRDefault="0085397F" w:rsidP="00EA2AC2">
                  <w:pPr>
                    <w:jc w:val="center"/>
                    <w:rPr>
                      <w:color w:val="000000" w:themeColor="text1"/>
                      <w:sz w:val="20"/>
                    </w:rPr>
                  </w:pPr>
                  <w:r w:rsidRPr="00900163">
                    <w:rPr>
                      <w:color w:val="000000" w:themeColor="text1"/>
                      <w:sz w:val="20"/>
                    </w:rPr>
                    <w:t>x</w:t>
                  </w:r>
                </w:p>
              </w:tc>
              <w:tc>
                <w:tcPr>
                  <w:tcW w:w="992" w:type="dxa"/>
                  <w:shd w:val="clear" w:color="auto" w:fill="auto"/>
                </w:tcPr>
                <w:p w:rsidR="0085397F" w:rsidRPr="00900163" w:rsidRDefault="0085397F" w:rsidP="00EA2AC2">
                  <w:pPr>
                    <w:jc w:val="center"/>
                    <w:rPr>
                      <w:color w:val="000000" w:themeColor="text1"/>
                      <w:sz w:val="20"/>
                    </w:rPr>
                  </w:pPr>
                  <w:r w:rsidRPr="00900163">
                    <w:rPr>
                      <w:color w:val="000000" w:themeColor="text1"/>
                      <w:sz w:val="20"/>
                    </w:rPr>
                    <w:t>x</w:t>
                  </w:r>
                </w:p>
              </w:tc>
              <w:tc>
                <w:tcPr>
                  <w:tcW w:w="1134" w:type="dxa"/>
                </w:tcPr>
                <w:p w:rsidR="0085397F" w:rsidRPr="00900163" w:rsidRDefault="0085397F" w:rsidP="00EA2AC2">
                  <w:pPr>
                    <w:jc w:val="center"/>
                    <w:rPr>
                      <w:color w:val="000000" w:themeColor="text1"/>
                      <w:sz w:val="20"/>
                    </w:rPr>
                  </w:pPr>
                  <w:r w:rsidRPr="00900163">
                    <w:rPr>
                      <w:color w:val="000000" w:themeColor="text1"/>
                      <w:sz w:val="20"/>
                    </w:rPr>
                    <w:t>x</w:t>
                  </w:r>
                </w:p>
              </w:tc>
              <w:tc>
                <w:tcPr>
                  <w:tcW w:w="1134" w:type="dxa"/>
                </w:tcPr>
                <w:p w:rsidR="0085397F" w:rsidRPr="00900163" w:rsidRDefault="0085397F" w:rsidP="00EA2AC2">
                  <w:pPr>
                    <w:jc w:val="center"/>
                    <w:rPr>
                      <w:color w:val="000000" w:themeColor="text1"/>
                      <w:sz w:val="20"/>
                    </w:rPr>
                  </w:pPr>
                  <w:r w:rsidRPr="00900163">
                    <w:rPr>
                      <w:color w:val="000000" w:themeColor="text1"/>
                      <w:sz w:val="20"/>
                    </w:rPr>
                    <w:t>x</w:t>
                  </w:r>
                </w:p>
              </w:tc>
              <w:tc>
                <w:tcPr>
                  <w:tcW w:w="1178" w:type="dxa"/>
                </w:tcPr>
                <w:p w:rsidR="0085397F" w:rsidRPr="00900163" w:rsidRDefault="0085397F" w:rsidP="00EA2AC2">
                  <w:pPr>
                    <w:jc w:val="center"/>
                    <w:rPr>
                      <w:color w:val="000000" w:themeColor="text1"/>
                      <w:sz w:val="20"/>
                    </w:rPr>
                  </w:pPr>
                  <w:r w:rsidRPr="00900163">
                    <w:rPr>
                      <w:color w:val="000000" w:themeColor="text1"/>
                      <w:sz w:val="20"/>
                    </w:rPr>
                    <w:t>x</w:t>
                  </w:r>
                </w:p>
              </w:tc>
              <w:tc>
                <w:tcPr>
                  <w:tcW w:w="1119" w:type="dxa"/>
                </w:tcPr>
                <w:p w:rsidR="0085397F" w:rsidRPr="00900163" w:rsidRDefault="0085397F" w:rsidP="00EA2AC2">
                  <w:pPr>
                    <w:jc w:val="center"/>
                    <w:rPr>
                      <w:color w:val="000000" w:themeColor="text1"/>
                      <w:sz w:val="20"/>
                    </w:rPr>
                  </w:pPr>
                  <w:r w:rsidRPr="00900163">
                    <w:rPr>
                      <w:color w:val="000000" w:themeColor="text1"/>
                      <w:sz w:val="20"/>
                    </w:rPr>
                    <w:t>x</w:t>
                  </w:r>
                </w:p>
              </w:tc>
            </w:tr>
          </w:tbl>
          <w:p w:rsidR="0085397F" w:rsidRPr="00195EEE" w:rsidRDefault="0085397F" w:rsidP="00EA2AC2">
            <w:pPr>
              <w:ind w:right="14"/>
              <w:rPr>
                <w:rFonts w:cstheme="minorHAnsi"/>
                <w:i/>
                <w:sz w:val="20"/>
                <w:szCs w:val="20"/>
                <w:u w:val="single"/>
              </w:rPr>
            </w:pPr>
          </w:p>
        </w:tc>
      </w:tr>
    </w:tbl>
    <w:p w:rsidR="0085397F" w:rsidRDefault="0085397F" w:rsidP="0085397F">
      <w:pPr>
        <w:rPr>
          <w:rFonts w:cstheme="minorHAnsi"/>
          <w:sz w:val="28"/>
        </w:rPr>
      </w:pPr>
      <w:r>
        <w:rPr>
          <w:rFonts w:cstheme="minorHAnsi"/>
          <w:sz w:val="28"/>
        </w:rPr>
        <w:br w:type="page"/>
      </w:r>
    </w:p>
    <w:p w:rsidR="00E77128" w:rsidRPr="00E77128" w:rsidRDefault="00E77128" w:rsidP="00E77128">
      <w:pPr>
        <w:rPr>
          <w:rFonts w:eastAsia="Times New Roman" w:cstheme="minorHAnsi"/>
          <w:sz w:val="20"/>
          <w:lang w:eastAsia="fr-FR"/>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hemeFill="accent3"/>
        <w:tblLook w:val="04A0" w:firstRow="1" w:lastRow="0" w:firstColumn="1" w:lastColumn="0" w:noHBand="0" w:noVBand="1"/>
      </w:tblPr>
      <w:tblGrid>
        <w:gridCol w:w="9498"/>
      </w:tblGrid>
      <w:tr w:rsidR="00390362" w:rsidRPr="00D5462B" w:rsidTr="00D32A02">
        <w:trPr>
          <w:trHeight w:val="604"/>
        </w:trPr>
        <w:tc>
          <w:tcPr>
            <w:tcW w:w="9498" w:type="dxa"/>
            <w:shd w:val="clear" w:color="auto" w:fill="A6A6A6" w:themeFill="background1" w:themeFillShade="A6"/>
            <w:vAlign w:val="center"/>
          </w:tcPr>
          <w:p w:rsidR="00390362" w:rsidRPr="00D5462B" w:rsidRDefault="00390362" w:rsidP="00D32A02">
            <w:pPr>
              <w:ind w:right="14"/>
              <w:jc w:val="center"/>
              <w:rPr>
                <w:rFonts w:cstheme="minorHAnsi"/>
                <w:b/>
                <w:bCs/>
                <w:sz w:val="24"/>
                <w:szCs w:val="24"/>
              </w:rPr>
            </w:pPr>
            <w:r>
              <w:rPr>
                <w:rFonts w:cstheme="minorHAnsi"/>
                <w:b/>
                <w:bCs/>
                <w:sz w:val="24"/>
                <w:szCs w:val="24"/>
              </w:rPr>
              <w:t>Orientation 5</w:t>
            </w:r>
            <w:r w:rsidRPr="00D5462B">
              <w:rPr>
                <w:rFonts w:cstheme="minorHAnsi"/>
                <w:b/>
                <w:bCs/>
                <w:sz w:val="24"/>
                <w:szCs w:val="24"/>
              </w:rPr>
              <w:t xml:space="preserve"> : </w:t>
            </w:r>
            <w:r>
              <w:rPr>
                <w:rFonts w:cstheme="minorHAnsi"/>
                <w:b/>
                <w:bCs/>
                <w:sz w:val="24"/>
                <w:szCs w:val="24"/>
              </w:rPr>
              <w:t>Faire vivre le PLH</w:t>
            </w:r>
          </w:p>
        </w:tc>
      </w:tr>
    </w:tbl>
    <w:p w:rsidR="00390362" w:rsidRPr="00D5462B" w:rsidRDefault="00390362" w:rsidP="00390362">
      <w:pPr>
        <w:ind w:right="14"/>
        <w:rPr>
          <w:rFonts w:cstheme="minorHAnsi"/>
          <w:b/>
          <w:bCs/>
          <w:sz w:val="18"/>
          <w:szCs w:val="18"/>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44"/>
        <w:gridCol w:w="6754"/>
      </w:tblGrid>
      <w:tr w:rsidR="00390362" w:rsidRPr="00D5462B" w:rsidTr="00D32A02">
        <w:trPr>
          <w:trHeight w:val="560"/>
        </w:trPr>
        <w:tc>
          <w:tcPr>
            <w:tcW w:w="2744" w:type="dxa"/>
            <w:shd w:val="clear" w:color="auto" w:fill="A6A6A6" w:themeFill="background1" w:themeFillShade="A6"/>
            <w:vAlign w:val="center"/>
          </w:tcPr>
          <w:p w:rsidR="00390362" w:rsidRPr="00D5462B" w:rsidRDefault="00390362" w:rsidP="00D32A02">
            <w:pPr>
              <w:ind w:right="14"/>
              <w:jc w:val="center"/>
              <w:rPr>
                <w:rFonts w:cstheme="minorHAnsi"/>
                <w:b/>
                <w:bCs/>
                <w:sz w:val="24"/>
                <w:szCs w:val="24"/>
              </w:rPr>
            </w:pPr>
            <w:r w:rsidRPr="00D5462B">
              <w:rPr>
                <w:rFonts w:cstheme="minorHAnsi"/>
                <w:b/>
                <w:bCs/>
                <w:sz w:val="24"/>
                <w:szCs w:val="24"/>
              </w:rPr>
              <w:t>Fiche-Action n°</w:t>
            </w:r>
            <w:r w:rsidR="0085397F">
              <w:rPr>
                <w:rFonts w:cstheme="minorHAnsi"/>
                <w:b/>
                <w:bCs/>
                <w:sz w:val="24"/>
                <w:szCs w:val="24"/>
              </w:rPr>
              <w:t>21</w:t>
            </w:r>
          </w:p>
        </w:tc>
        <w:tc>
          <w:tcPr>
            <w:tcW w:w="6754" w:type="dxa"/>
            <w:vAlign w:val="center"/>
          </w:tcPr>
          <w:p w:rsidR="00390362" w:rsidRPr="00D5462B" w:rsidRDefault="00390362" w:rsidP="00D32A02">
            <w:pPr>
              <w:ind w:right="14"/>
              <w:jc w:val="center"/>
              <w:rPr>
                <w:rFonts w:cstheme="minorHAnsi"/>
                <w:b/>
                <w:bCs/>
                <w:sz w:val="24"/>
                <w:szCs w:val="24"/>
              </w:rPr>
            </w:pPr>
            <w:r w:rsidRPr="00892A60">
              <w:rPr>
                <w:rFonts w:cstheme="minorHAnsi"/>
                <w:b/>
                <w:bCs/>
                <w:sz w:val="24"/>
                <w:szCs w:val="24"/>
              </w:rPr>
              <w:t>Assurer le suivi-animation du PLH</w:t>
            </w:r>
          </w:p>
        </w:tc>
      </w:tr>
    </w:tbl>
    <w:p w:rsidR="00390362" w:rsidRPr="00D5462B" w:rsidRDefault="00390362" w:rsidP="00390362">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7740"/>
      </w:tblGrid>
      <w:tr w:rsidR="00390362" w:rsidRPr="00D5462B" w:rsidTr="00154FBC">
        <w:trPr>
          <w:trHeight w:val="909"/>
        </w:trPr>
        <w:tc>
          <w:tcPr>
            <w:tcW w:w="1560" w:type="dxa"/>
            <w:shd w:val="clear" w:color="auto" w:fill="A6A6A6" w:themeFill="background1" w:themeFillShade="A6"/>
            <w:vAlign w:val="center"/>
          </w:tcPr>
          <w:p w:rsidR="00390362" w:rsidRPr="00D5462B" w:rsidRDefault="00390362" w:rsidP="00D32A02">
            <w:pPr>
              <w:ind w:right="14"/>
              <w:jc w:val="center"/>
              <w:rPr>
                <w:rFonts w:cstheme="minorHAnsi"/>
                <w:b/>
                <w:szCs w:val="20"/>
              </w:rPr>
            </w:pPr>
            <w:r w:rsidRPr="00D5462B">
              <w:rPr>
                <w:rFonts w:cstheme="minorHAnsi"/>
                <w:b/>
                <w:szCs w:val="20"/>
              </w:rPr>
              <w:t>Objectifs</w:t>
            </w:r>
          </w:p>
        </w:tc>
        <w:tc>
          <w:tcPr>
            <w:tcW w:w="8938" w:type="dxa"/>
            <w:shd w:val="clear" w:color="auto" w:fill="auto"/>
            <w:vAlign w:val="center"/>
          </w:tcPr>
          <w:p w:rsidR="00390362" w:rsidRPr="00D757ED" w:rsidRDefault="00390362" w:rsidP="00D32A02">
            <w:pPr>
              <w:numPr>
                <w:ilvl w:val="0"/>
                <w:numId w:val="19"/>
              </w:numPr>
              <w:ind w:left="365" w:hanging="365"/>
              <w:jc w:val="both"/>
              <w:rPr>
                <w:rFonts w:cstheme="minorHAnsi"/>
                <w:sz w:val="20"/>
              </w:rPr>
            </w:pPr>
            <w:r w:rsidRPr="00D757ED">
              <w:rPr>
                <w:rFonts w:cstheme="minorHAnsi"/>
                <w:sz w:val="20"/>
              </w:rPr>
              <w:t xml:space="preserve">Impulser la mise en œuvre des actions du </w:t>
            </w:r>
            <w:r>
              <w:rPr>
                <w:rFonts w:cstheme="minorHAnsi"/>
                <w:sz w:val="20"/>
              </w:rPr>
              <w:t>PLH</w:t>
            </w:r>
            <w:r w:rsidRPr="00D757ED">
              <w:rPr>
                <w:rFonts w:cstheme="minorHAnsi"/>
                <w:sz w:val="20"/>
              </w:rPr>
              <w:t xml:space="preserve"> pour garantir sa bonne exécution à travers la mise en place d’un comité de pilotage</w:t>
            </w:r>
          </w:p>
          <w:p w:rsidR="00390362" w:rsidRPr="00D757ED" w:rsidRDefault="00390362" w:rsidP="00D32A02">
            <w:pPr>
              <w:numPr>
                <w:ilvl w:val="0"/>
                <w:numId w:val="19"/>
              </w:numPr>
              <w:ind w:left="365" w:hanging="365"/>
              <w:rPr>
                <w:rFonts w:cstheme="minorHAnsi"/>
                <w:sz w:val="20"/>
              </w:rPr>
            </w:pPr>
            <w:r w:rsidRPr="00D757ED">
              <w:rPr>
                <w:rFonts w:cstheme="minorHAnsi"/>
                <w:sz w:val="20"/>
              </w:rPr>
              <w:t>Animer la démarche du PLH pour assurer sa continuité</w:t>
            </w:r>
          </w:p>
        </w:tc>
      </w:tr>
    </w:tbl>
    <w:p w:rsidR="00390362" w:rsidRPr="00D5462B" w:rsidRDefault="00390362" w:rsidP="00390362">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7750"/>
      </w:tblGrid>
      <w:tr w:rsidR="00390362" w:rsidRPr="00D5462B" w:rsidTr="00D32A02">
        <w:tc>
          <w:tcPr>
            <w:tcW w:w="1560" w:type="dxa"/>
            <w:shd w:val="clear" w:color="auto" w:fill="A6A6A6" w:themeFill="background1" w:themeFillShade="A6"/>
            <w:vAlign w:val="center"/>
          </w:tcPr>
          <w:p w:rsidR="00390362" w:rsidRPr="00D5462B" w:rsidRDefault="00390362" w:rsidP="00D32A02">
            <w:pPr>
              <w:ind w:right="14"/>
              <w:jc w:val="center"/>
              <w:rPr>
                <w:rFonts w:cstheme="minorHAnsi"/>
                <w:b/>
                <w:szCs w:val="20"/>
              </w:rPr>
            </w:pPr>
            <w:r w:rsidRPr="00D5462B">
              <w:rPr>
                <w:rFonts w:cstheme="minorHAnsi"/>
                <w:b/>
                <w:szCs w:val="20"/>
              </w:rPr>
              <w:t>Contenu</w:t>
            </w:r>
          </w:p>
        </w:tc>
        <w:tc>
          <w:tcPr>
            <w:tcW w:w="8938" w:type="dxa"/>
            <w:shd w:val="clear" w:color="auto" w:fill="auto"/>
          </w:tcPr>
          <w:p w:rsidR="00390362" w:rsidRPr="00892A60" w:rsidRDefault="00390362" w:rsidP="00D32A02">
            <w:pPr>
              <w:ind w:right="11"/>
              <w:jc w:val="both"/>
              <w:rPr>
                <w:rFonts w:cstheme="minorHAnsi"/>
                <w:sz w:val="20"/>
                <w:szCs w:val="20"/>
              </w:rPr>
            </w:pPr>
            <w:r w:rsidRPr="00892A60">
              <w:rPr>
                <w:rFonts w:cstheme="minorHAnsi"/>
                <w:sz w:val="20"/>
                <w:szCs w:val="20"/>
              </w:rPr>
              <w:t xml:space="preserve">Les objectifs et les actions de ce second PLH reposent sur un scénario de développement équilibré qui sera mis en perspective après les 3 premières années de mise en œuvre de ce </w:t>
            </w:r>
            <w:r>
              <w:rPr>
                <w:rFonts w:cstheme="minorHAnsi"/>
                <w:sz w:val="20"/>
                <w:szCs w:val="20"/>
              </w:rPr>
              <w:t>Programme</w:t>
            </w:r>
            <w:r w:rsidRPr="00892A60">
              <w:rPr>
                <w:rFonts w:cstheme="minorHAnsi"/>
                <w:sz w:val="20"/>
                <w:szCs w:val="20"/>
              </w:rPr>
              <w:t>.</w:t>
            </w:r>
          </w:p>
          <w:p w:rsidR="00900163" w:rsidRDefault="00390362" w:rsidP="00D32A02">
            <w:pPr>
              <w:ind w:right="11"/>
              <w:jc w:val="both"/>
              <w:rPr>
                <w:rFonts w:cstheme="minorHAnsi"/>
                <w:sz w:val="20"/>
                <w:szCs w:val="20"/>
              </w:rPr>
            </w:pPr>
            <w:r w:rsidRPr="00892A60">
              <w:rPr>
                <w:rFonts w:cstheme="minorHAnsi"/>
                <w:sz w:val="20"/>
                <w:szCs w:val="20"/>
              </w:rPr>
              <w:t xml:space="preserve">Ce temps important lors du bilan à mi-parcours devra être alimenté du </w:t>
            </w:r>
            <w:r w:rsidRPr="00892A60">
              <w:rPr>
                <w:rFonts w:cstheme="minorHAnsi"/>
                <w:b/>
                <w:bCs/>
                <w:sz w:val="20"/>
                <w:szCs w:val="20"/>
              </w:rPr>
              <w:t xml:space="preserve">suivi des actions du PLH </w:t>
            </w:r>
            <w:r w:rsidRPr="00892A60">
              <w:rPr>
                <w:rFonts w:cstheme="minorHAnsi"/>
                <w:sz w:val="20"/>
                <w:szCs w:val="20"/>
              </w:rPr>
              <w:t xml:space="preserve">et aussi des </w:t>
            </w:r>
            <w:r w:rsidRPr="00892A60">
              <w:rPr>
                <w:rFonts w:cstheme="minorHAnsi"/>
                <w:b/>
                <w:bCs/>
                <w:sz w:val="20"/>
                <w:szCs w:val="20"/>
              </w:rPr>
              <w:t>retours des partenaires</w:t>
            </w:r>
            <w:r w:rsidR="00900163">
              <w:rPr>
                <w:rFonts w:cstheme="minorHAnsi"/>
                <w:b/>
                <w:bCs/>
                <w:sz w:val="20"/>
                <w:szCs w:val="20"/>
              </w:rPr>
              <w:t xml:space="preserve"> et des communes</w:t>
            </w:r>
            <w:r w:rsidRPr="00892A60">
              <w:rPr>
                <w:rFonts w:cstheme="minorHAnsi"/>
                <w:sz w:val="20"/>
                <w:szCs w:val="20"/>
              </w:rPr>
              <w:t>, mobilisés tout au long du PLH, sans lesquels la mise en œuvre complète des actions ne serait possible.</w:t>
            </w:r>
            <w:r w:rsidR="00CF2323">
              <w:rPr>
                <w:rFonts w:cstheme="minorHAnsi"/>
                <w:sz w:val="20"/>
                <w:szCs w:val="20"/>
              </w:rPr>
              <w:t xml:space="preserve"> </w:t>
            </w:r>
          </w:p>
          <w:p w:rsidR="00390362" w:rsidRPr="00892A60" w:rsidRDefault="00390362" w:rsidP="00D32A02">
            <w:pPr>
              <w:ind w:right="11"/>
              <w:jc w:val="both"/>
              <w:rPr>
                <w:rFonts w:cstheme="minorHAnsi"/>
                <w:sz w:val="20"/>
                <w:szCs w:val="20"/>
              </w:rPr>
            </w:pPr>
            <w:r w:rsidRPr="00892A60">
              <w:rPr>
                <w:rFonts w:cstheme="minorHAnsi"/>
                <w:sz w:val="20"/>
                <w:szCs w:val="20"/>
              </w:rPr>
              <w:t xml:space="preserve">Au-delà de ce bilan à mi-parcours, LTC devra </w:t>
            </w:r>
            <w:r w:rsidRPr="00892A60">
              <w:rPr>
                <w:rFonts w:cstheme="minorHAnsi"/>
                <w:b/>
                <w:bCs/>
                <w:sz w:val="20"/>
                <w:szCs w:val="20"/>
              </w:rPr>
              <w:t>délibérer sur l’état d’avancement du programme.</w:t>
            </w:r>
          </w:p>
          <w:p w:rsidR="00390362" w:rsidRPr="00900163" w:rsidRDefault="00390362" w:rsidP="00D32A02">
            <w:pPr>
              <w:ind w:right="11"/>
              <w:jc w:val="both"/>
              <w:rPr>
                <w:rFonts w:cstheme="minorHAnsi"/>
                <w:color w:val="000000" w:themeColor="text1"/>
                <w:sz w:val="20"/>
                <w:szCs w:val="20"/>
              </w:rPr>
            </w:pPr>
            <w:r w:rsidRPr="00892A60">
              <w:rPr>
                <w:rFonts w:cstheme="minorHAnsi"/>
                <w:sz w:val="20"/>
                <w:szCs w:val="20"/>
              </w:rPr>
              <w:t xml:space="preserve">Cette phase d’animation repose de même sur </w:t>
            </w:r>
            <w:r w:rsidRPr="00892A60">
              <w:rPr>
                <w:rFonts w:cstheme="minorHAnsi"/>
                <w:b/>
                <w:bCs/>
                <w:sz w:val="20"/>
                <w:szCs w:val="20"/>
              </w:rPr>
              <w:t xml:space="preserve">des rencontres régulières </w:t>
            </w:r>
            <w:r w:rsidRPr="00892A60">
              <w:rPr>
                <w:rFonts w:cstheme="minorHAnsi"/>
                <w:sz w:val="20"/>
                <w:szCs w:val="20"/>
              </w:rPr>
              <w:t xml:space="preserve">avec les différents acteurs locaux de l’habitat, associés au Comité de </w:t>
            </w:r>
            <w:r w:rsidRPr="00900163">
              <w:rPr>
                <w:rFonts w:cstheme="minorHAnsi"/>
                <w:color w:val="000000" w:themeColor="text1"/>
                <w:sz w:val="20"/>
                <w:szCs w:val="20"/>
              </w:rPr>
              <w:t>Pilotage</w:t>
            </w:r>
            <w:r w:rsidR="00126135" w:rsidRPr="00900163">
              <w:rPr>
                <w:rFonts w:cstheme="minorHAnsi"/>
                <w:color w:val="000000" w:themeColor="text1"/>
                <w:sz w:val="20"/>
                <w:szCs w:val="20"/>
              </w:rPr>
              <w:t xml:space="preserve"> (associations, notaires, bailleurs,…)</w:t>
            </w:r>
            <w:r w:rsidRPr="00900163">
              <w:rPr>
                <w:rFonts w:cstheme="minorHAnsi"/>
                <w:color w:val="000000" w:themeColor="text1"/>
                <w:sz w:val="20"/>
                <w:szCs w:val="20"/>
              </w:rPr>
              <w:t>.</w:t>
            </w:r>
          </w:p>
          <w:p w:rsidR="00390362" w:rsidRDefault="00390362" w:rsidP="00D32A02">
            <w:pPr>
              <w:ind w:right="11"/>
              <w:jc w:val="both"/>
              <w:rPr>
                <w:rFonts w:cstheme="minorHAnsi"/>
                <w:sz w:val="20"/>
                <w:szCs w:val="20"/>
              </w:rPr>
            </w:pPr>
            <w:r w:rsidRPr="00892A60">
              <w:rPr>
                <w:rFonts w:cstheme="minorHAnsi"/>
                <w:sz w:val="20"/>
                <w:szCs w:val="20"/>
              </w:rPr>
              <w:t xml:space="preserve">Le suivi-animation du PLH nécessite un suivi régulier et pérenne. Il </w:t>
            </w:r>
            <w:r>
              <w:rPr>
                <w:rFonts w:cstheme="minorHAnsi"/>
                <w:sz w:val="20"/>
                <w:szCs w:val="20"/>
              </w:rPr>
              <w:t>sera réalisé</w:t>
            </w:r>
            <w:r w:rsidRPr="00892A60">
              <w:rPr>
                <w:rFonts w:cstheme="minorHAnsi"/>
                <w:sz w:val="20"/>
                <w:szCs w:val="20"/>
              </w:rPr>
              <w:t xml:space="preserve"> en interne </w:t>
            </w:r>
            <w:r>
              <w:rPr>
                <w:rFonts w:cstheme="minorHAnsi"/>
                <w:sz w:val="20"/>
                <w:szCs w:val="20"/>
              </w:rPr>
              <w:t>avec l’appui de l’Agence d’urbanisme de l’ADEUP</w:t>
            </w:r>
            <w:r w:rsidR="00736AE7">
              <w:rPr>
                <w:rFonts w:cstheme="minorHAnsi"/>
                <w:sz w:val="20"/>
                <w:szCs w:val="20"/>
              </w:rPr>
              <w:t>a</w:t>
            </w:r>
            <w:r w:rsidRPr="00892A60">
              <w:rPr>
                <w:rFonts w:cstheme="minorHAnsi"/>
                <w:sz w:val="20"/>
                <w:szCs w:val="20"/>
              </w:rPr>
              <w:t>.</w:t>
            </w:r>
          </w:p>
          <w:p w:rsidR="00390362" w:rsidRPr="00B366EF" w:rsidRDefault="00390362" w:rsidP="00CF2323">
            <w:pPr>
              <w:ind w:right="11"/>
              <w:jc w:val="both"/>
              <w:rPr>
                <w:rFonts w:cstheme="minorHAnsi"/>
                <w:sz w:val="20"/>
                <w:szCs w:val="20"/>
              </w:rPr>
            </w:pPr>
          </w:p>
        </w:tc>
      </w:tr>
    </w:tbl>
    <w:p w:rsidR="00390362" w:rsidRPr="007E3745" w:rsidRDefault="00390362" w:rsidP="00390362">
      <w:pPr>
        <w:rPr>
          <w:rFonts w:cstheme="minorHAnsi"/>
          <w:sz w:val="4"/>
          <w:szCs w:val="4"/>
        </w:rPr>
      </w:pPr>
    </w:p>
    <w:p w:rsidR="009C1009" w:rsidRPr="00D5462B" w:rsidRDefault="009C1009" w:rsidP="009C1009">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9C1009" w:rsidRPr="00D5462B" w:rsidTr="00600A0C">
        <w:trPr>
          <w:trHeight w:val="410"/>
        </w:trPr>
        <w:tc>
          <w:tcPr>
            <w:tcW w:w="9498" w:type="dxa"/>
            <w:shd w:val="clear" w:color="auto" w:fill="A6A6A6" w:themeFill="background1" w:themeFillShade="A6"/>
            <w:vAlign w:val="center"/>
          </w:tcPr>
          <w:p w:rsidR="009C1009" w:rsidRPr="00D5462B" w:rsidRDefault="009C1009" w:rsidP="00600A0C">
            <w:pPr>
              <w:ind w:right="14"/>
              <w:jc w:val="center"/>
              <w:rPr>
                <w:rFonts w:cstheme="minorHAnsi"/>
                <w:b/>
                <w:bCs/>
                <w:szCs w:val="20"/>
              </w:rPr>
            </w:pPr>
            <w:r w:rsidRPr="00D5462B">
              <w:rPr>
                <w:rFonts w:cstheme="minorHAnsi"/>
                <w:b/>
                <w:bCs/>
                <w:szCs w:val="20"/>
              </w:rPr>
              <w:t>Partenaires impliqués</w:t>
            </w:r>
          </w:p>
        </w:tc>
      </w:tr>
      <w:tr w:rsidR="009C1009" w:rsidRPr="00D5462B" w:rsidTr="009C501D">
        <w:trPr>
          <w:trHeight w:val="3143"/>
        </w:trPr>
        <w:tc>
          <w:tcPr>
            <w:tcW w:w="9498" w:type="dxa"/>
            <w:shd w:val="clear" w:color="auto" w:fill="auto"/>
          </w:tcPr>
          <w:tbl>
            <w:tblPr>
              <w:tblpPr w:leftFromText="141" w:rightFromText="141" w:vertAnchor="text" w:horzAnchor="margin" w:tblpXSpec="center" w:tblpY="1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276"/>
              <w:gridCol w:w="1276"/>
              <w:gridCol w:w="1276"/>
            </w:tblGrid>
            <w:tr w:rsidR="009C1009" w:rsidRPr="00E77128" w:rsidTr="00600A0C">
              <w:trPr>
                <w:trHeight w:val="419"/>
              </w:trPr>
              <w:tc>
                <w:tcPr>
                  <w:tcW w:w="1271" w:type="dxa"/>
                  <w:shd w:val="clear" w:color="auto" w:fill="auto"/>
                  <w:vAlign w:val="center"/>
                </w:tcPr>
                <w:p w:rsidR="009C1009" w:rsidRPr="00E77128" w:rsidRDefault="009C1009" w:rsidP="00600A0C">
                  <w:pPr>
                    <w:tabs>
                      <w:tab w:val="right" w:leader="dot" w:pos="4502"/>
                    </w:tabs>
                    <w:ind w:right="14"/>
                    <w:jc w:val="center"/>
                    <w:rPr>
                      <w:rFonts w:cstheme="minorHAnsi"/>
                      <w:iCs/>
                      <w:sz w:val="20"/>
                    </w:rPr>
                  </w:pPr>
                  <w:r w:rsidRPr="00E77128">
                    <w:rPr>
                      <w:rFonts w:cstheme="minorHAnsi"/>
                      <w:iCs/>
                      <w:sz w:val="20"/>
                    </w:rPr>
                    <w:t>LTC</w:t>
                  </w:r>
                </w:p>
              </w:tc>
              <w:tc>
                <w:tcPr>
                  <w:tcW w:w="1276" w:type="dxa"/>
                  <w:shd w:val="clear" w:color="auto" w:fill="auto"/>
                  <w:vAlign w:val="center"/>
                </w:tcPr>
                <w:p w:rsidR="009C1009" w:rsidRPr="00E77128" w:rsidRDefault="009C1009" w:rsidP="00600A0C">
                  <w:pPr>
                    <w:tabs>
                      <w:tab w:val="right" w:leader="dot" w:pos="4502"/>
                    </w:tabs>
                    <w:ind w:right="14"/>
                    <w:jc w:val="center"/>
                    <w:rPr>
                      <w:rFonts w:cstheme="minorHAnsi"/>
                      <w:iCs/>
                      <w:sz w:val="20"/>
                    </w:rPr>
                  </w:pPr>
                  <w:r w:rsidRPr="00E77128">
                    <w:rPr>
                      <w:rFonts w:cstheme="minorHAnsi"/>
                      <w:iCs/>
                      <w:sz w:val="20"/>
                    </w:rPr>
                    <w:t>Communes</w:t>
                  </w:r>
                </w:p>
              </w:tc>
              <w:tc>
                <w:tcPr>
                  <w:tcW w:w="1417" w:type="dxa"/>
                  <w:shd w:val="clear" w:color="auto" w:fill="auto"/>
                  <w:vAlign w:val="center"/>
                </w:tcPr>
                <w:p w:rsidR="009C1009" w:rsidRPr="00E77128" w:rsidRDefault="009C1009" w:rsidP="00600A0C">
                  <w:pPr>
                    <w:tabs>
                      <w:tab w:val="right" w:leader="dot" w:pos="4502"/>
                    </w:tabs>
                    <w:ind w:right="14"/>
                    <w:jc w:val="center"/>
                    <w:rPr>
                      <w:rFonts w:cstheme="minorHAnsi"/>
                      <w:iCs/>
                      <w:sz w:val="20"/>
                    </w:rPr>
                  </w:pPr>
                  <w:r w:rsidRPr="00E77128">
                    <w:rPr>
                      <w:rFonts w:cstheme="minorHAnsi"/>
                      <w:iCs/>
                      <w:sz w:val="20"/>
                    </w:rPr>
                    <w:t>DDTM/ANAH</w:t>
                  </w:r>
                </w:p>
              </w:tc>
              <w:tc>
                <w:tcPr>
                  <w:tcW w:w="1134" w:type="dxa"/>
                  <w:shd w:val="clear" w:color="auto" w:fill="auto"/>
                  <w:vAlign w:val="center"/>
                </w:tcPr>
                <w:p w:rsidR="009C1009" w:rsidRPr="00D5462B" w:rsidRDefault="009C1009" w:rsidP="00600A0C">
                  <w:pPr>
                    <w:tabs>
                      <w:tab w:val="right" w:leader="dot" w:pos="4502"/>
                    </w:tabs>
                    <w:ind w:right="14"/>
                    <w:jc w:val="center"/>
                    <w:rPr>
                      <w:rFonts w:cstheme="minorHAnsi"/>
                      <w:iCs/>
                      <w:sz w:val="20"/>
                    </w:rPr>
                  </w:pPr>
                  <w:r w:rsidRPr="00D5462B">
                    <w:rPr>
                      <w:rFonts w:cstheme="minorHAnsi"/>
                      <w:iCs/>
                      <w:sz w:val="20"/>
                    </w:rPr>
                    <w:t>DDCS</w:t>
                  </w:r>
                </w:p>
              </w:tc>
              <w:tc>
                <w:tcPr>
                  <w:tcW w:w="1276" w:type="dxa"/>
                  <w:shd w:val="clear" w:color="auto" w:fill="auto"/>
                  <w:vAlign w:val="center"/>
                </w:tcPr>
                <w:p w:rsidR="009C1009" w:rsidRPr="00D5462B" w:rsidRDefault="009C1009" w:rsidP="00600A0C">
                  <w:pPr>
                    <w:tabs>
                      <w:tab w:val="right" w:leader="dot" w:pos="4502"/>
                    </w:tabs>
                    <w:ind w:right="14"/>
                    <w:jc w:val="center"/>
                    <w:rPr>
                      <w:rFonts w:cstheme="minorHAnsi"/>
                      <w:iCs/>
                      <w:sz w:val="20"/>
                    </w:rPr>
                  </w:pPr>
                  <w:r>
                    <w:rPr>
                      <w:rFonts w:cstheme="minorHAnsi"/>
                      <w:iCs/>
                      <w:sz w:val="20"/>
                    </w:rPr>
                    <w:t>Région</w:t>
                  </w:r>
                </w:p>
              </w:tc>
              <w:tc>
                <w:tcPr>
                  <w:tcW w:w="1276" w:type="dxa"/>
                  <w:shd w:val="clear" w:color="auto" w:fill="auto"/>
                  <w:vAlign w:val="center"/>
                </w:tcPr>
                <w:p w:rsidR="009C1009" w:rsidRPr="00D5462B" w:rsidRDefault="009C1009" w:rsidP="00600A0C">
                  <w:pPr>
                    <w:tabs>
                      <w:tab w:val="right" w:leader="dot" w:pos="4502"/>
                    </w:tabs>
                    <w:ind w:right="14"/>
                    <w:jc w:val="center"/>
                    <w:rPr>
                      <w:rFonts w:cstheme="minorHAnsi"/>
                      <w:iCs/>
                      <w:sz w:val="20"/>
                    </w:rPr>
                  </w:pPr>
                  <w:r>
                    <w:rPr>
                      <w:rFonts w:cstheme="minorHAnsi"/>
                      <w:iCs/>
                      <w:sz w:val="20"/>
                    </w:rPr>
                    <w:t>ADEME</w:t>
                  </w:r>
                </w:p>
              </w:tc>
              <w:tc>
                <w:tcPr>
                  <w:tcW w:w="1276" w:type="dxa"/>
                  <w:shd w:val="clear" w:color="auto" w:fill="auto"/>
                  <w:vAlign w:val="center"/>
                </w:tcPr>
                <w:p w:rsidR="009C1009" w:rsidRPr="00D5462B" w:rsidRDefault="009C1009" w:rsidP="00600A0C">
                  <w:pPr>
                    <w:tabs>
                      <w:tab w:val="right" w:leader="dot" w:pos="4502"/>
                    </w:tabs>
                    <w:ind w:right="14"/>
                    <w:jc w:val="center"/>
                    <w:rPr>
                      <w:rFonts w:cstheme="minorHAnsi"/>
                      <w:iCs/>
                      <w:sz w:val="20"/>
                    </w:rPr>
                  </w:pPr>
                  <w:r>
                    <w:rPr>
                      <w:rFonts w:cstheme="minorHAnsi"/>
                      <w:iCs/>
                      <w:sz w:val="20"/>
                    </w:rPr>
                    <w:t>EPF</w:t>
                  </w:r>
                </w:p>
              </w:tc>
            </w:tr>
            <w:tr w:rsidR="009C1009" w:rsidRPr="00E77128" w:rsidTr="007033BD">
              <w:trPr>
                <w:trHeight w:val="257"/>
              </w:trPr>
              <w:tc>
                <w:tcPr>
                  <w:tcW w:w="1271" w:type="dxa"/>
                  <w:shd w:val="clear" w:color="auto" w:fill="D9D9D9" w:themeFill="background1" w:themeFillShade="D9"/>
                </w:tcPr>
                <w:p w:rsidR="009C1009" w:rsidRPr="00E77128" w:rsidRDefault="009C1009" w:rsidP="00600A0C">
                  <w:pPr>
                    <w:tabs>
                      <w:tab w:val="right" w:leader="dot" w:pos="4502"/>
                    </w:tabs>
                    <w:ind w:right="14"/>
                    <w:jc w:val="center"/>
                    <w:rPr>
                      <w:rFonts w:cstheme="minorHAnsi"/>
                      <w:b/>
                      <w:iCs/>
                      <w:sz w:val="28"/>
                      <w:szCs w:val="32"/>
                    </w:rPr>
                  </w:pPr>
                  <w:r w:rsidRPr="00E77128">
                    <w:rPr>
                      <w:rFonts w:cstheme="minorHAnsi"/>
                      <w:b/>
                      <w:iCs/>
                      <w:sz w:val="28"/>
                      <w:szCs w:val="32"/>
                    </w:rPr>
                    <w:t>x</w:t>
                  </w:r>
                </w:p>
              </w:tc>
              <w:tc>
                <w:tcPr>
                  <w:tcW w:w="1276" w:type="dxa"/>
                  <w:shd w:val="clear" w:color="auto" w:fill="auto"/>
                </w:tcPr>
                <w:p w:rsidR="009C1009" w:rsidRPr="007033BD" w:rsidRDefault="007033BD" w:rsidP="00600A0C">
                  <w:pPr>
                    <w:tabs>
                      <w:tab w:val="right" w:leader="dot" w:pos="4502"/>
                    </w:tabs>
                    <w:ind w:right="14"/>
                    <w:jc w:val="center"/>
                    <w:rPr>
                      <w:rFonts w:cstheme="minorHAnsi"/>
                      <w:iCs/>
                      <w:sz w:val="28"/>
                      <w:szCs w:val="32"/>
                    </w:rPr>
                  </w:pPr>
                  <w:r w:rsidRPr="007033BD">
                    <w:rPr>
                      <w:rFonts w:cstheme="minorHAnsi"/>
                      <w:iCs/>
                      <w:sz w:val="28"/>
                      <w:szCs w:val="32"/>
                    </w:rPr>
                    <w:t>x</w:t>
                  </w:r>
                </w:p>
              </w:tc>
              <w:tc>
                <w:tcPr>
                  <w:tcW w:w="1417" w:type="dxa"/>
                  <w:shd w:val="clear" w:color="auto" w:fill="auto"/>
                </w:tcPr>
                <w:p w:rsidR="009C1009" w:rsidRPr="00E77128" w:rsidRDefault="007033BD" w:rsidP="00600A0C">
                  <w:pPr>
                    <w:tabs>
                      <w:tab w:val="right" w:leader="dot" w:pos="4502"/>
                    </w:tabs>
                    <w:ind w:right="14"/>
                    <w:jc w:val="center"/>
                    <w:rPr>
                      <w:rFonts w:cstheme="minorHAnsi"/>
                      <w:iCs/>
                      <w:sz w:val="28"/>
                    </w:rPr>
                  </w:pPr>
                  <w:r>
                    <w:rPr>
                      <w:rFonts w:cstheme="minorHAnsi"/>
                      <w:iCs/>
                      <w:sz w:val="28"/>
                    </w:rPr>
                    <w:t>x</w:t>
                  </w:r>
                </w:p>
              </w:tc>
              <w:tc>
                <w:tcPr>
                  <w:tcW w:w="1134" w:type="dxa"/>
                  <w:shd w:val="clear" w:color="auto" w:fill="auto"/>
                </w:tcPr>
                <w:p w:rsidR="009C1009" w:rsidRPr="00E77128" w:rsidRDefault="009C1009" w:rsidP="00600A0C">
                  <w:pPr>
                    <w:tabs>
                      <w:tab w:val="right" w:leader="dot" w:pos="4502"/>
                    </w:tabs>
                    <w:ind w:right="14"/>
                    <w:jc w:val="center"/>
                    <w:rPr>
                      <w:rFonts w:cstheme="minorHAnsi"/>
                      <w:iCs/>
                      <w:sz w:val="28"/>
                    </w:rPr>
                  </w:pPr>
                </w:p>
              </w:tc>
              <w:tc>
                <w:tcPr>
                  <w:tcW w:w="1276" w:type="dxa"/>
                  <w:shd w:val="clear" w:color="auto" w:fill="auto"/>
                </w:tcPr>
                <w:p w:rsidR="009C1009" w:rsidRPr="00E77128" w:rsidRDefault="009C1009" w:rsidP="00600A0C">
                  <w:pPr>
                    <w:tabs>
                      <w:tab w:val="right" w:leader="dot" w:pos="4502"/>
                    </w:tabs>
                    <w:ind w:right="14"/>
                    <w:jc w:val="center"/>
                    <w:rPr>
                      <w:rFonts w:cstheme="minorHAnsi"/>
                      <w:iCs/>
                      <w:sz w:val="28"/>
                    </w:rPr>
                  </w:pPr>
                </w:p>
              </w:tc>
              <w:tc>
                <w:tcPr>
                  <w:tcW w:w="1276" w:type="dxa"/>
                  <w:shd w:val="clear" w:color="auto" w:fill="auto"/>
                </w:tcPr>
                <w:p w:rsidR="009C1009" w:rsidRPr="00E77128" w:rsidRDefault="009C1009" w:rsidP="00600A0C">
                  <w:pPr>
                    <w:tabs>
                      <w:tab w:val="right" w:leader="dot" w:pos="4502"/>
                    </w:tabs>
                    <w:ind w:right="14"/>
                    <w:jc w:val="center"/>
                    <w:rPr>
                      <w:rFonts w:cstheme="minorHAnsi"/>
                      <w:iCs/>
                      <w:sz w:val="28"/>
                    </w:rPr>
                  </w:pPr>
                </w:p>
              </w:tc>
              <w:tc>
                <w:tcPr>
                  <w:tcW w:w="1276" w:type="dxa"/>
                  <w:shd w:val="clear" w:color="auto" w:fill="auto"/>
                </w:tcPr>
                <w:p w:rsidR="009C1009" w:rsidRPr="00E77128" w:rsidRDefault="007033BD" w:rsidP="00600A0C">
                  <w:pPr>
                    <w:tabs>
                      <w:tab w:val="right" w:leader="dot" w:pos="4502"/>
                    </w:tabs>
                    <w:ind w:right="14"/>
                    <w:jc w:val="center"/>
                    <w:rPr>
                      <w:rFonts w:cstheme="minorHAnsi"/>
                      <w:iCs/>
                      <w:sz w:val="28"/>
                    </w:rPr>
                  </w:pPr>
                  <w:r>
                    <w:rPr>
                      <w:rFonts w:cstheme="minorHAnsi"/>
                      <w:iCs/>
                      <w:sz w:val="28"/>
                    </w:rPr>
                    <w:t>x</w:t>
                  </w:r>
                </w:p>
              </w:tc>
            </w:tr>
          </w:tbl>
          <w:p w:rsidR="009C1009" w:rsidRPr="00E77128" w:rsidRDefault="009C1009" w:rsidP="00600A0C">
            <w:pPr>
              <w:ind w:right="14"/>
              <w:rPr>
                <w:rFonts w:cstheme="minorHAnsi"/>
                <w:sz w:val="10"/>
                <w:szCs w:val="20"/>
              </w:rPr>
            </w:pPr>
          </w:p>
          <w:tbl>
            <w:tblPr>
              <w:tblpPr w:leftFromText="141" w:rightFromText="141" w:vertAnchor="text" w:horzAnchor="margin" w:tblpXSpec="center" w:tblpY="2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325"/>
              <w:gridCol w:w="2552"/>
            </w:tblGrid>
            <w:tr w:rsidR="009C1009" w:rsidRPr="00E77128" w:rsidTr="00600A0C">
              <w:trPr>
                <w:trHeight w:val="414"/>
              </w:trPr>
              <w:tc>
                <w:tcPr>
                  <w:tcW w:w="1271" w:type="dxa"/>
                  <w:shd w:val="clear" w:color="auto" w:fill="auto"/>
                  <w:vAlign w:val="center"/>
                </w:tcPr>
                <w:p w:rsidR="009C1009" w:rsidRPr="00D5462B" w:rsidRDefault="0044758D" w:rsidP="00600A0C">
                  <w:pPr>
                    <w:tabs>
                      <w:tab w:val="right" w:leader="dot" w:pos="4502"/>
                    </w:tabs>
                    <w:ind w:right="14"/>
                    <w:jc w:val="center"/>
                    <w:rPr>
                      <w:rFonts w:cstheme="minorHAnsi"/>
                      <w:iCs/>
                      <w:sz w:val="20"/>
                    </w:rPr>
                  </w:pPr>
                  <w:r>
                    <w:rPr>
                      <w:rFonts w:cstheme="minorHAnsi"/>
                      <w:iCs/>
                      <w:sz w:val="20"/>
                    </w:rPr>
                    <w:t>ADEUPa</w:t>
                  </w:r>
                </w:p>
              </w:tc>
              <w:tc>
                <w:tcPr>
                  <w:tcW w:w="1276" w:type="dxa"/>
                  <w:shd w:val="clear" w:color="auto" w:fill="auto"/>
                  <w:vAlign w:val="center"/>
                </w:tcPr>
                <w:p w:rsidR="009C1009" w:rsidRPr="00D5462B" w:rsidRDefault="009C1009" w:rsidP="00600A0C">
                  <w:pPr>
                    <w:tabs>
                      <w:tab w:val="right" w:leader="dot" w:pos="4502"/>
                    </w:tabs>
                    <w:ind w:right="14"/>
                    <w:jc w:val="center"/>
                    <w:rPr>
                      <w:rFonts w:cstheme="minorHAnsi"/>
                      <w:iCs/>
                      <w:sz w:val="20"/>
                    </w:rPr>
                  </w:pPr>
                  <w:r>
                    <w:rPr>
                      <w:rFonts w:cstheme="minorHAnsi"/>
                      <w:iCs/>
                      <w:sz w:val="20"/>
                    </w:rPr>
                    <w:t>Caisse des Dépôts</w:t>
                  </w:r>
                </w:p>
              </w:tc>
              <w:tc>
                <w:tcPr>
                  <w:tcW w:w="1417" w:type="dxa"/>
                  <w:shd w:val="clear" w:color="auto" w:fill="auto"/>
                  <w:vAlign w:val="center"/>
                </w:tcPr>
                <w:p w:rsidR="009C1009" w:rsidRPr="00D5462B" w:rsidRDefault="009C1009" w:rsidP="00600A0C">
                  <w:pPr>
                    <w:tabs>
                      <w:tab w:val="right" w:leader="dot" w:pos="4502"/>
                    </w:tabs>
                    <w:ind w:right="14"/>
                    <w:jc w:val="center"/>
                    <w:rPr>
                      <w:rFonts w:cstheme="minorHAnsi"/>
                      <w:iCs/>
                      <w:sz w:val="20"/>
                    </w:rPr>
                  </w:pPr>
                  <w:r>
                    <w:rPr>
                      <w:rFonts w:cstheme="minorHAnsi"/>
                      <w:iCs/>
                      <w:sz w:val="20"/>
                    </w:rPr>
                    <w:t>CD</w:t>
                  </w:r>
                </w:p>
              </w:tc>
              <w:tc>
                <w:tcPr>
                  <w:tcW w:w="1134" w:type="dxa"/>
                  <w:shd w:val="clear" w:color="auto" w:fill="auto"/>
                  <w:vAlign w:val="center"/>
                </w:tcPr>
                <w:p w:rsidR="009C1009" w:rsidRPr="00D5462B" w:rsidRDefault="009C1009" w:rsidP="00600A0C">
                  <w:pPr>
                    <w:tabs>
                      <w:tab w:val="right" w:leader="dot" w:pos="4502"/>
                    </w:tabs>
                    <w:ind w:right="14"/>
                    <w:jc w:val="center"/>
                    <w:rPr>
                      <w:rFonts w:cstheme="minorHAnsi"/>
                      <w:iCs/>
                      <w:sz w:val="20"/>
                    </w:rPr>
                  </w:pPr>
                  <w:r w:rsidRPr="00D5462B">
                    <w:rPr>
                      <w:rFonts w:cstheme="minorHAnsi"/>
                      <w:iCs/>
                      <w:sz w:val="20"/>
                    </w:rPr>
                    <w:t>Bailleurs sociaux</w:t>
                  </w:r>
                </w:p>
              </w:tc>
              <w:tc>
                <w:tcPr>
                  <w:tcW w:w="1325" w:type="dxa"/>
                  <w:shd w:val="clear" w:color="auto" w:fill="auto"/>
                  <w:vAlign w:val="center"/>
                </w:tcPr>
                <w:p w:rsidR="009C1009" w:rsidRPr="00E77128" w:rsidRDefault="009C1009" w:rsidP="00600A0C">
                  <w:pPr>
                    <w:tabs>
                      <w:tab w:val="right" w:leader="dot" w:pos="4502"/>
                    </w:tabs>
                    <w:ind w:right="14"/>
                    <w:jc w:val="center"/>
                    <w:rPr>
                      <w:rFonts w:cstheme="minorHAnsi"/>
                      <w:iCs/>
                      <w:sz w:val="20"/>
                    </w:rPr>
                  </w:pPr>
                  <w:r w:rsidRPr="00E77128">
                    <w:rPr>
                      <w:rFonts w:cstheme="minorHAnsi"/>
                      <w:iCs/>
                      <w:sz w:val="20"/>
                    </w:rPr>
                    <w:t>Associations</w:t>
                  </w:r>
                </w:p>
              </w:tc>
              <w:tc>
                <w:tcPr>
                  <w:tcW w:w="2552" w:type="dxa"/>
                  <w:shd w:val="clear" w:color="auto" w:fill="auto"/>
                  <w:vAlign w:val="center"/>
                </w:tcPr>
                <w:p w:rsidR="009C1009" w:rsidRPr="00E77128" w:rsidRDefault="009C1009" w:rsidP="00600A0C">
                  <w:pPr>
                    <w:tabs>
                      <w:tab w:val="right" w:leader="dot" w:pos="4502"/>
                    </w:tabs>
                    <w:ind w:right="14"/>
                    <w:jc w:val="center"/>
                    <w:rPr>
                      <w:rFonts w:cstheme="minorHAnsi"/>
                      <w:iCs/>
                      <w:sz w:val="20"/>
                    </w:rPr>
                  </w:pPr>
                  <w:r w:rsidRPr="00E77128">
                    <w:rPr>
                      <w:rFonts w:cstheme="minorHAnsi"/>
                      <w:iCs/>
                      <w:sz w:val="20"/>
                    </w:rPr>
                    <w:t>Autres : à préciser</w:t>
                  </w:r>
                </w:p>
              </w:tc>
            </w:tr>
            <w:tr w:rsidR="009C1009" w:rsidRPr="00E77128" w:rsidTr="00600A0C">
              <w:trPr>
                <w:trHeight w:val="208"/>
              </w:trPr>
              <w:tc>
                <w:tcPr>
                  <w:tcW w:w="1271" w:type="dxa"/>
                  <w:shd w:val="clear" w:color="auto" w:fill="FFFFFF"/>
                </w:tcPr>
                <w:p w:rsidR="009C1009" w:rsidRPr="00E77128" w:rsidRDefault="007033BD" w:rsidP="00600A0C">
                  <w:pPr>
                    <w:tabs>
                      <w:tab w:val="right" w:leader="dot" w:pos="4502"/>
                    </w:tabs>
                    <w:ind w:right="14"/>
                    <w:jc w:val="center"/>
                    <w:rPr>
                      <w:rFonts w:cstheme="minorHAnsi"/>
                      <w:b/>
                      <w:iCs/>
                      <w:sz w:val="28"/>
                      <w:szCs w:val="32"/>
                    </w:rPr>
                  </w:pPr>
                  <w:r>
                    <w:rPr>
                      <w:rFonts w:cstheme="minorHAnsi"/>
                      <w:b/>
                      <w:iCs/>
                      <w:sz w:val="28"/>
                      <w:szCs w:val="32"/>
                    </w:rPr>
                    <w:t>x</w:t>
                  </w:r>
                </w:p>
              </w:tc>
              <w:tc>
                <w:tcPr>
                  <w:tcW w:w="1276" w:type="dxa"/>
                  <w:shd w:val="clear" w:color="auto" w:fill="auto"/>
                </w:tcPr>
                <w:p w:rsidR="009C1009" w:rsidRPr="00E77128" w:rsidRDefault="009C1009" w:rsidP="00600A0C">
                  <w:pPr>
                    <w:tabs>
                      <w:tab w:val="right" w:leader="dot" w:pos="4502"/>
                    </w:tabs>
                    <w:ind w:right="14"/>
                    <w:jc w:val="center"/>
                    <w:rPr>
                      <w:rFonts w:cstheme="minorHAnsi"/>
                      <w:b/>
                      <w:iCs/>
                      <w:sz w:val="28"/>
                      <w:szCs w:val="32"/>
                    </w:rPr>
                  </w:pPr>
                </w:p>
              </w:tc>
              <w:tc>
                <w:tcPr>
                  <w:tcW w:w="1417" w:type="dxa"/>
                  <w:shd w:val="clear" w:color="auto" w:fill="auto"/>
                </w:tcPr>
                <w:p w:rsidR="009C1009" w:rsidRPr="00E77128" w:rsidRDefault="009C1009" w:rsidP="00600A0C">
                  <w:pPr>
                    <w:tabs>
                      <w:tab w:val="right" w:leader="dot" w:pos="4502"/>
                    </w:tabs>
                    <w:ind w:right="14"/>
                    <w:jc w:val="center"/>
                    <w:rPr>
                      <w:rFonts w:cstheme="minorHAnsi"/>
                      <w:iCs/>
                      <w:sz w:val="28"/>
                    </w:rPr>
                  </w:pPr>
                </w:p>
              </w:tc>
              <w:tc>
                <w:tcPr>
                  <w:tcW w:w="1134" w:type="dxa"/>
                  <w:shd w:val="clear" w:color="auto" w:fill="auto"/>
                </w:tcPr>
                <w:p w:rsidR="009C1009" w:rsidRPr="00E77128" w:rsidRDefault="007033BD" w:rsidP="00600A0C">
                  <w:pPr>
                    <w:tabs>
                      <w:tab w:val="right" w:leader="dot" w:pos="4502"/>
                    </w:tabs>
                    <w:ind w:right="14"/>
                    <w:jc w:val="center"/>
                    <w:rPr>
                      <w:rFonts w:cstheme="minorHAnsi"/>
                      <w:iCs/>
                      <w:sz w:val="28"/>
                    </w:rPr>
                  </w:pPr>
                  <w:r>
                    <w:rPr>
                      <w:rFonts w:cstheme="minorHAnsi"/>
                      <w:iCs/>
                      <w:sz w:val="28"/>
                    </w:rPr>
                    <w:t>x</w:t>
                  </w:r>
                </w:p>
              </w:tc>
              <w:tc>
                <w:tcPr>
                  <w:tcW w:w="1325" w:type="dxa"/>
                  <w:shd w:val="clear" w:color="auto" w:fill="auto"/>
                </w:tcPr>
                <w:p w:rsidR="009C1009" w:rsidRPr="00E77128" w:rsidRDefault="00900163" w:rsidP="00600A0C">
                  <w:pPr>
                    <w:tabs>
                      <w:tab w:val="right" w:leader="dot" w:pos="4502"/>
                    </w:tabs>
                    <w:ind w:right="14"/>
                    <w:jc w:val="center"/>
                    <w:rPr>
                      <w:rFonts w:cstheme="minorHAnsi"/>
                      <w:iCs/>
                      <w:sz w:val="28"/>
                    </w:rPr>
                  </w:pPr>
                  <w:r>
                    <w:rPr>
                      <w:rFonts w:cstheme="minorHAnsi"/>
                      <w:iCs/>
                      <w:sz w:val="28"/>
                    </w:rPr>
                    <w:t>x</w:t>
                  </w:r>
                </w:p>
              </w:tc>
              <w:tc>
                <w:tcPr>
                  <w:tcW w:w="2552" w:type="dxa"/>
                  <w:shd w:val="clear" w:color="auto" w:fill="auto"/>
                </w:tcPr>
                <w:p w:rsidR="009C1009" w:rsidRPr="00E77128" w:rsidRDefault="007033BD" w:rsidP="00600A0C">
                  <w:pPr>
                    <w:tabs>
                      <w:tab w:val="right" w:leader="dot" w:pos="4502"/>
                    </w:tabs>
                    <w:ind w:right="14"/>
                    <w:rPr>
                      <w:rFonts w:cstheme="minorHAnsi"/>
                      <w:iCs/>
                      <w:sz w:val="28"/>
                    </w:rPr>
                  </w:pPr>
                  <w:r w:rsidRPr="00012577">
                    <w:rPr>
                      <w:rFonts w:cstheme="minorHAnsi"/>
                      <w:iCs/>
                      <w:sz w:val="20"/>
                    </w:rPr>
                    <w:t>Ensemble acteurs « habitat »</w:t>
                  </w:r>
                </w:p>
              </w:tc>
            </w:tr>
          </w:tbl>
          <w:p w:rsidR="009C1009" w:rsidRPr="009C501D" w:rsidRDefault="009C1009" w:rsidP="00600A0C">
            <w:pPr>
              <w:ind w:left="57" w:right="14"/>
              <w:rPr>
                <w:rFonts w:cstheme="minorHAnsi"/>
                <w:sz w:val="12"/>
                <w:szCs w:val="20"/>
                <w:u w:val="single"/>
              </w:rPr>
            </w:pPr>
          </w:p>
          <w:p w:rsidR="009C1009" w:rsidRPr="00D5462B" w:rsidRDefault="009C1009" w:rsidP="00600A0C">
            <w:pPr>
              <w:ind w:left="57" w:right="14"/>
              <w:rPr>
                <w:rFonts w:cstheme="minorHAnsi"/>
                <w:sz w:val="20"/>
                <w:szCs w:val="20"/>
                <w:u w:val="single"/>
              </w:rPr>
            </w:pPr>
            <w:r w:rsidRPr="00D5462B">
              <w:rPr>
                <w:rFonts w:cstheme="minorHAnsi"/>
                <w:sz w:val="20"/>
                <w:szCs w:val="20"/>
                <w:u w:val="single"/>
              </w:rPr>
              <w:t>Légende</w:t>
            </w:r>
          </w:p>
          <w:p w:rsidR="009C1009" w:rsidRPr="00D5462B" w:rsidRDefault="009C1009" w:rsidP="00600A0C">
            <w:pPr>
              <w:ind w:left="57" w:right="14"/>
              <w:rPr>
                <w:rFonts w:cstheme="minorHAnsi"/>
                <w:sz w:val="8"/>
                <w:szCs w:val="8"/>
                <w:u w:val="single"/>
              </w:rPr>
            </w:pPr>
          </w:p>
          <w:tbl>
            <w:tblPr>
              <w:tblpPr w:leftFromText="141" w:rightFromText="141" w:vertAnchor="text" w:horzAnchor="margin" w:tblpY="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701"/>
              <w:gridCol w:w="709"/>
              <w:gridCol w:w="708"/>
              <w:gridCol w:w="1418"/>
            </w:tblGrid>
            <w:tr w:rsidR="009C1009" w:rsidRPr="00D5462B" w:rsidTr="00600A0C">
              <w:trPr>
                <w:trHeight w:val="340"/>
              </w:trPr>
              <w:tc>
                <w:tcPr>
                  <w:tcW w:w="732" w:type="dxa"/>
                  <w:shd w:val="clear" w:color="auto" w:fill="D9D9D9" w:themeFill="background1" w:themeFillShade="D9"/>
                  <w:vAlign w:val="center"/>
                </w:tcPr>
                <w:p w:rsidR="009C1009" w:rsidRPr="00D5462B" w:rsidRDefault="009C1009" w:rsidP="00600A0C">
                  <w:pPr>
                    <w:ind w:right="14"/>
                    <w:jc w:val="center"/>
                    <w:rPr>
                      <w:rFonts w:cstheme="minorHAnsi"/>
                      <w:sz w:val="20"/>
                      <w:szCs w:val="20"/>
                      <w:u w:val="single"/>
                    </w:rPr>
                  </w:pPr>
                  <w:r w:rsidRPr="00D5462B">
                    <w:rPr>
                      <w:rFonts w:cstheme="minorHAnsi"/>
                      <w:b/>
                      <w:iCs/>
                      <w:color w:val="FFFFFF"/>
                      <w:sz w:val="28"/>
                      <w:szCs w:val="32"/>
                    </w:rPr>
                    <w:t>x</w:t>
                  </w:r>
                </w:p>
              </w:tc>
              <w:tc>
                <w:tcPr>
                  <w:tcW w:w="1701" w:type="dxa"/>
                  <w:shd w:val="clear" w:color="auto" w:fill="auto"/>
                  <w:vAlign w:val="center"/>
                </w:tcPr>
                <w:p w:rsidR="009C1009" w:rsidRPr="00D5462B" w:rsidRDefault="009C1009" w:rsidP="00600A0C">
                  <w:pPr>
                    <w:ind w:right="14"/>
                    <w:rPr>
                      <w:rFonts w:cstheme="minorHAnsi"/>
                      <w:sz w:val="20"/>
                      <w:szCs w:val="20"/>
                    </w:rPr>
                  </w:pPr>
                  <w:r w:rsidRPr="00D5462B">
                    <w:rPr>
                      <w:rFonts w:cstheme="minorHAnsi"/>
                      <w:sz w:val="18"/>
                      <w:szCs w:val="20"/>
                    </w:rPr>
                    <w:t>Porteur de l’action</w:t>
                  </w:r>
                </w:p>
              </w:tc>
              <w:tc>
                <w:tcPr>
                  <w:tcW w:w="709" w:type="dxa"/>
                  <w:tcBorders>
                    <w:top w:val="nil"/>
                    <w:bottom w:val="nil"/>
                  </w:tcBorders>
                  <w:shd w:val="clear" w:color="auto" w:fill="auto"/>
                  <w:vAlign w:val="center"/>
                </w:tcPr>
                <w:p w:rsidR="009C1009" w:rsidRPr="00D5462B" w:rsidRDefault="009C1009" w:rsidP="00600A0C">
                  <w:pPr>
                    <w:ind w:right="14"/>
                    <w:jc w:val="center"/>
                    <w:rPr>
                      <w:rFonts w:cstheme="minorHAnsi"/>
                      <w:sz w:val="20"/>
                      <w:szCs w:val="20"/>
                      <w:u w:val="single"/>
                    </w:rPr>
                  </w:pPr>
                </w:p>
              </w:tc>
              <w:tc>
                <w:tcPr>
                  <w:tcW w:w="708" w:type="dxa"/>
                  <w:shd w:val="clear" w:color="auto" w:fill="auto"/>
                  <w:vAlign w:val="center"/>
                </w:tcPr>
                <w:p w:rsidR="009C1009" w:rsidRPr="00D5462B" w:rsidRDefault="009C1009" w:rsidP="00600A0C">
                  <w:pPr>
                    <w:ind w:right="14"/>
                    <w:jc w:val="center"/>
                    <w:rPr>
                      <w:rFonts w:cstheme="minorHAnsi"/>
                      <w:sz w:val="20"/>
                      <w:szCs w:val="20"/>
                      <w:u w:val="single"/>
                    </w:rPr>
                  </w:pPr>
                  <w:r w:rsidRPr="00D5462B">
                    <w:rPr>
                      <w:rFonts w:cstheme="minorHAnsi"/>
                      <w:b/>
                      <w:iCs/>
                      <w:sz w:val="28"/>
                      <w:szCs w:val="32"/>
                    </w:rPr>
                    <w:t>x</w:t>
                  </w:r>
                </w:p>
              </w:tc>
              <w:tc>
                <w:tcPr>
                  <w:tcW w:w="1418" w:type="dxa"/>
                  <w:shd w:val="clear" w:color="auto" w:fill="auto"/>
                  <w:vAlign w:val="center"/>
                </w:tcPr>
                <w:p w:rsidR="009C1009" w:rsidRPr="00D5462B" w:rsidRDefault="009C1009" w:rsidP="00600A0C">
                  <w:pPr>
                    <w:ind w:right="14"/>
                    <w:rPr>
                      <w:rFonts w:cstheme="minorHAnsi"/>
                      <w:sz w:val="20"/>
                      <w:szCs w:val="20"/>
                    </w:rPr>
                  </w:pPr>
                  <w:r w:rsidRPr="00D5462B">
                    <w:rPr>
                      <w:rFonts w:cstheme="minorHAnsi"/>
                      <w:sz w:val="18"/>
                      <w:szCs w:val="20"/>
                    </w:rPr>
                    <w:t>partenaires</w:t>
                  </w:r>
                </w:p>
              </w:tc>
            </w:tr>
          </w:tbl>
          <w:p w:rsidR="009C1009" w:rsidRPr="00D5462B" w:rsidRDefault="009C1009" w:rsidP="00600A0C">
            <w:pPr>
              <w:ind w:left="57" w:right="14"/>
              <w:rPr>
                <w:rFonts w:cstheme="minorHAnsi"/>
                <w:sz w:val="8"/>
                <w:szCs w:val="8"/>
              </w:rPr>
            </w:pPr>
          </w:p>
        </w:tc>
      </w:tr>
    </w:tbl>
    <w:p w:rsidR="009C1009" w:rsidRPr="00D5462B" w:rsidRDefault="009C1009" w:rsidP="009C1009">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390362" w:rsidRPr="00D5462B" w:rsidTr="00D32A02">
        <w:trPr>
          <w:trHeight w:val="425"/>
        </w:trPr>
        <w:tc>
          <w:tcPr>
            <w:tcW w:w="9498" w:type="dxa"/>
            <w:shd w:val="clear" w:color="auto" w:fill="A6A6A6" w:themeFill="background1" w:themeFillShade="A6"/>
            <w:vAlign w:val="center"/>
          </w:tcPr>
          <w:p w:rsidR="00390362" w:rsidRPr="00D5462B" w:rsidRDefault="00390362" w:rsidP="00D32A02">
            <w:pPr>
              <w:ind w:right="14"/>
              <w:jc w:val="center"/>
              <w:rPr>
                <w:rFonts w:cstheme="minorHAnsi"/>
                <w:b/>
                <w:sz w:val="20"/>
                <w:szCs w:val="20"/>
              </w:rPr>
            </w:pPr>
            <w:r w:rsidRPr="00D5462B">
              <w:rPr>
                <w:rFonts w:cstheme="minorHAnsi"/>
                <w:b/>
                <w:szCs w:val="20"/>
              </w:rPr>
              <w:t>Coût de la Fiche-Action n°</w:t>
            </w:r>
            <w:r w:rsidR="0085397F">
              <w:rPr>
                <w:rFonts w:cstheme="minorHAnsi"/>
                <w:b/>
                <w:szCs w:val="20"/>
              </w:rPr>
              <w:t>21</w:t>
            </w:r>
            <w:r>
              <w:rPr>
                <w:rFonts w:cstheme="minorHAnsi"/>
                <w:b/>
                <w:szCs w:val="20"/>
              </w:rPr>
              <w:t xml:space="preserve"> à l’horizon 2023</w:t>
            </w:r>
          </w:p>
        </w:tc>
      </w:tr>
      <w:tr w:rsidR="00390362" w:rsidRPr="00D5462B" w:rsidTr="00D32A02">
        <w:trPr>
          <w:trHeight w:val="1130"/>
        </w:trPr>
        <w:tc>
          <w:tcPr>
            <w:tcW w:w="9498" w:type="dxa"/>
            <w:shd w:val="clear" w:color="auto" w:fill="auto"/>
          </w:tcPr>
          <w:tbl>
            <w:tblPr>
              <w:tblpPr w:leftFromText="141" w:rightFromText="141" w:vertAnchor="text" w:horzAnchor="margin" w:tblpXSpec="center" w:tblpY="-63"/>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1701"/>
              <w:gridCol w:w="1701"/>
              <w:gridCol w:w="1560"/>
            </w:tblGrid>
            <w:tr w:rsidR="00390362" w:rsidRPr="00D5462B" w:rsidTr="00D26C16">
              <w:trPr>
                <w:trHeight w:val="558"/>
              </w:trPr>
              <w:tc>
                <w:tcPr>
                  <w:tcW w:w="3964" w:type="dxa"/>
                  <w:shd w:val="clear" w:color="auto" w:fill="auto"/>
                  <w:vAlign w:val="center"/>
                </w:tcPr>
                <w:p w:rsidR="00390362" w:rsidRPr="00D5462B" w:rsidRDefault="00390362" w:rsidP="00D32A02">
                  <w:pPr>
                    <w:ind w:right="14"/>
                    <w:jc w:val="center"/>
                    <w:rPr>
                      <w:rFonts w:cstheme="minorHAnsi"/>
                      <w:b/>
                      <w:sz w:val="20"/>
                      <w:szCs w:val="18"/>
                    </w:rPr>
                  </w:pPr>
                  <w:r w:rsidRPr="00D5462B">
                    <w:rPr>
                      <w:rFonts w:cstheme="minorHAnsi"/>
                      <w:b/>
                      <w:sz w:val="20"/>
                      <w:szCs w:val="18"/>
                    </w:rPr>
                    <w:t>opération</w:t>
                  </w:r>
                </w:p>
              </w:tc>
              <w:tc>
                <w:tcPr>
                  <w:tcW w:w="1701" w:type="dxa"/>
                  <w:shd w:val="clear" w:color="auto" w:fill="auto"/>
                  <w:vAlign w:val="center"/>
                </w:tcPr>
                <w:p w:rsidR="00390362" w:rsidRPr="00D5462B" w:rsidRDefault="00390362" w:rsidP="00D32A02">
                  <w:pPr>
                    <w:ind w:right="14"/>
                    <w:jc w:val="center"/>
                    <w:rPr>
                      <w:rFonts w:cstheme="minorHAnsi"/>
                      <w:b/>
                      <w:sz w:val="20"/>
                      <w:szCs w:val="18"/>
                    </w:rPr>
                  </w:pPr>
                  <w:r w:rsidRPr="00D5462B">
                    <w:rPr>
                      <w:rFonts w:cstheme="minorHAnsi"/>
                      <w:b/>
                      <w:sz w:val="20"/>
                      <w:szCs w:val="18"/>
                    </w:rPr>
                    <w:t>Coût prévisionnel</w:t>
                  </w:r>
                </w:p>
              </w:tc>
              <w:tc>
                <w:tcPr>
                  <w:tcW w:w="1701" w:type="dxa"/>
                  <w:shd w:val="clear" w:color="auto" w:fill="auto"/>
                  <w:vAlign w:val="center"/>
                </w:tcPr>
                <w:p w:rsidR="00390362" w:rsidRPr="00D5462B" w:rsidRDefault="00390362" w:rsidP="00D32A02">
                  <w:pPr>
                    <w:ind w:right="14"/>
                    <w:jc w:val="center"/>
                    <w:rPr>
                      <w:rFonts w:cstheme="minorHAnsi"/>
                      <w:b/>
                      <w:sz w:val="20"/>
                      <w:szCs w:val="18"/>
                    </w:rPr>
                  </w:pPr>
                  <w:r w:rsidRPr="00D5462B">
                    <w:rPr>
                      <w:rFonts w:cstheme="minorHAnsi"/>
                      <w:b/>
                      <w:sz w:val="20"/>
                      <w:szCs w:val="18"/>
                    </w:rPr>
                    <w:t>Financement</w:t>
                  </w:r>
                </w:p>
              </w:tc>
              <w:tc>
                <w:tcPr>
                  <w:tcW w:w="1560" w:type="dxa"/>
                  <w:shd w:val="clear" w:color="auto" w:fill="auto"/>
                  <w:vAlign w:val="center"/>
                </w:tcPr>
                <w:p w:rsidR="00390362" w:rsidRPr="00D5462B" w:rsidRDefault="00390362" w:rsidP="00F96660">
                  <w:pPr>
                    <w:ind w:right="14"/>
                    <w:jc w:val="center"/>
                    <w:rPr>
                      <w:rFonts w:cstheme="minorHAnsi"/>
                      <w:b/>
                      <w:sz w:val="20"/>
                      <w:szCs w:val="18"/>
                    </w:rPr>
                  </w:pPr>
                  <w:r>
                    <w:rPr>
                      <w:rFonts w:cstheme="minorHAnsi"/>
                      <w:b/>
                      <w:sz w:val="20"/>
                      <w:szCs w:val="18"/>
                    </w:rPr>
                    <w:t>Coût p</w:t>
                  </w:r>
                  <w:r w:rsidR="00F96660">
                    <w:rPr>
                      <w:rFonts w:cstheme="minorHAnsi"/>
                      <w:b/>
                      <w:sz w:val="20"/>
                      <w:szCs w:val="18"/>
                    </w:rPr>
                    <w:t>ou</w:t>
                  </w:r>
                  <w:r>
                    <w:rPr>
                      <w:rFonts w:cstheme="minorHAnsi"/>
                      <w:b/>
                      <w:sz w:val="20"/>
                      <w:szCs w:val="18"/>
                    </w:rPr>
                    <w:t>r la CA</w:t>
                  </w:r>
                </w:p>
              </w:tc>
            </w:tr>
            <w:tr w:rsidR="00390362" w:rsidRPr="00D5462B" w:rsidTr="00D26C16">
              <w:trPr>
                <w:trHeight w:val="468"/>
              </w:trPr>
              <w:tc>
                <w:tcPr>
                  <w:tcW w:w="3964" w:type="dxa"/>
                  <w:tcBorders>
                    <w:bottom w:val="single" w:sz="4" w:space="0" w:color="auto"/>
                  </w:tcBorders>
                  <w:shd w:val="clear" w:color="auto" w:fill="auto"/>
                  <w:vAlign w:val="center"/>
                </w:tcPr>
                <w:p w:rsidR="00390362" w:rsidRPr="006B777A" w:rsidRDefault="00390362" w:rsidP="00D32A02">
                  <w:pPr>
                    <w:ind w:right="14"/>
                    <w:rPr>
                      <w:rFonts w:cstheme="minorHAnsi"/>
                      <w:sz w:val="20"/>
                      <w:szCs w:val="18"/>
                    </w:rPr>
                  </w:pPr>
                  <w:r>
                    <w:rPr>
                      <w:rFonts w:cstheme="minorHAnsi"/>
                      <w:sz w:val="20"/>
                      <w:szCs w:val="18"/>
                    </w:rPr>
                    <w:t>Assurer le suivi animation</w:t>
                  </w:r>
                </w:p>
              </w:tc>
              <w:tc>
                <w:tcPr>
                  <w:tcW w:w="1701" w:type="dxa"/>
                  <w:tcBorders>
                    <w:bottom w:val="single" w:sz="4" w:space="0" w:color="auto"/>
                  </w:tcBorders>
                  <w:shd w:val="clear" w:color="auto" w:fill="auto"/>
                  <w:vAlign w:val="center"/>
                </w:tcPr>
                <w:p w:rsidR="00390362" w:rsidRPr="00D26C16" w:rsidRDefault="00390362" w:rsidP="00D32A02">
                  <w:pPr>
                    <w:ind w:right="14"/>
                    <w:jc w:val="center"/>
                    <w:rPr>
                      <w:rFonts w:cstheme="minorHAnsi"/>
                      <w:sz w:val="20"/>
                      <w:szCs w:val="18"/>
                    </w:rPr>
                  </w:pPr>
                  <w:r w:rsidRPr="00D26C16">
                    <w:rPr>
                      <w:rFonts w:cstheme="minorHAnsi"/>
                      <w:sz w:val="20"/>
                      <w:szCs w:val="18"/>
                    </w:rPr>
                    <w:t>Cf. action n°19</w:t>
                  </w:r>
                </w:p>
              </w:tc>
              <w:tc>
                <w:tcPr>
                  <w:tcW w:w="1701" w:type="dxa"/>
                  <w:tcBorders>
                    <w:bottom w:val="single" w:sz="4" w:space="0" w:color="auto"/>
                  </w:tcBorders>
                  <w:shd w:val="clear" w:color="auto" w:fill="auto"/>
                  <w:vAlign w:val="center"/>
                </w:tcPr>
                <w:p w:rsidR="00390362" w:rsidRPr="00D26C16" w:rsidRDefault="00D26C16" w:rsidP="00D32A02">
                  <w:pPr>
                    <w:ind w:right="14"/>
                    <w:jc w:val="center"/>
                    <w:rPr>
                      <w:rFonts w:cstheme="minorHAnsi"/>
                      <w:sz w:val="20"/>
                      <w:szCs w:val="18"/>
                    </w:rPr>
                  </w:pPr>
                  <w:r w:rsidRPr="00D26C16">
                    <w:rPr>
                      <w:rFonts w:cstheme="minorHAnsi"/>
                      <w:sz w:val="20"/>
                      <w:szCs w:val="18"/>
                    </w:rPr>
                    <w:t>-</w:t>
                  </w:r>
                </w:p>
              </w:tc>
              <w:tc>
                <w:tcPr>
                  <w:tcW w:w="1560" w:type="dxa"/>
                  <w:tcBorders>
                    <w:bottom w:val="single" w:sz="4" w:space="0" w:color="auto"/>
                  </w:tcBorders>
                  <w:shd w:val="clear" w:color="auto" w:fill="auto"/>
                  <w:vAlign w:val="center"/>
                </w:tcPr>
                <w:p w:rsidR="00390362" w:rsidRPr="00D26C16" w:rsidRDefault="00390362" w:rsidP="00D32A02">
                  <w:pPr>
                    <w:ind w:right="14"/>
                    <w:jc w:val="center"/>
                    <w:rPr>
                      <w:rFonts w:cstheme="minorHAnsi"/>
                      <w:sz w:val="20"/>
                      <w:szCs w:val="18"/>
                    </w:rPr>
                  </w:pPr>
                  <w:r w:rsidRPr="00D26C16">
                    <w:rPr>
                      <w:rFonts w:cstheme="minorHAnsi"/>
                      <w:sz w:val="20"/>
                      <w:szCs w:val="18"/>
                    </w:rPr>
                    <w:t>Cf. action n°19</w:t>
                  </w:r>
                </w:p>
              </w:tc>
            </w:tr>
          </w:tbl>
          <w:p w:rsidR="00390362" w:rsidRPr="00D5462B" w:rsidRDefault="00390362" w:rsidP="00D32A02">
            <w:pPr>
              <w:ind w:right="14"/>
              <w:rPr>
                <w:rFonts w:cstheme="minorHAnsi"/>
                <w:i/>
                <w:sz w:val="20"/>
                <w:szCs w:val="20"/>
              </w:rPr>
            </w:pPr>
          </w:p>
        </w:tc>
      </w:tr>
    </w:tbl>
    <w:p w:rsidR="00390362" w:rsidRDefault="00390362" w:rsidP="00390362">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390362" w:rsidRPr="00D5462B" w:rsidTr="00D32A02">
        <w:trPr>
          <w:trHeight w:val="501"/>
        </w:trPr>
        <w:tc>
          <w:tcPr>
            <w:tcW w:w="9498" w:type="dxa"/>
            <w:shd w:val="clear" w:color="auto" w:fill="A6A6A6" w:themeFill="background1" w:themeFillShade="A6"/>
            <w:vAlign w:val="center"/>
          </w:tcPr>
          <w:p w:rsidR="00390362" w:rsidRPr="00D5462B" w:rsidRDefault="00390362" w:rsidP="0085397F">
            <w:pPr>
              <w:ind w:right="14"/>
              <w:jc w:val="center"/>
              <w:rPr>
                <w:rFonts w:cstheme="minorHAnsi"/>
                <w:b/>
                <w:sz w:val="20"/>
                <w:szCs w:val="20"/>
              </w:rPr>
            </w:pPr>
            <w:r w:rsidRPr="00D5462B">
              <w:rPr>
                <w:rFonts w:cstheme="minorHAnsi"/>
                <w:b/>
                <w:szCs w:val="20"/>
              </w:rPr>
              <w:t>Calendrier de la Fiche-Action n°</w:t>
            </w:r>
            <w:r>
              <w:rPr>
                <w:rFonts w:cstheme="minorHAnsi"/>
                <w:b/>
                <w:szCs w:val="20"/>
              </w:rPr>
              <w:t>2</w:t>
            </w:r>
            <w:r w:rsidR="0085397F">
              <w:rPr>
                <w:rFonts w:cstheme="minorHAnsi"/>
                <w:b/>
                <w:szCs w:val="20"/>
              </w:rPr>
              <w:t>1</w:t>
            </w:r>
            <w:r>
              <w:rPr>
                <w:rFonts w:cstheme="minorHAnsi"/>
                <w:b/>
                <w:szCs w:val="20"/>
              </w:rPr>
              <w:t xml:space="preserve"> à l’horizon 2023</w:t>
            </w:r>
          </w:p>
        </w:tc>
      </w:tr>
    </w:tbl>
    <w:p w:rsidR="00390362" w:rsidRPr="00AD6ADB" w:rsidRDefault="00390362" w:rsidP="00390362">
      <w:pPr>
        <w:ind w:right="14"/>
        <w:jc w:val="center"/>
        <w:rPr>
          <w:rFonts w:cstheme="minorHAnsi"/>
          <w:sz w:val="2"/>
          <w:szCs w:val="20"/>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390362" w:rsidRPr="00AD6ADB" w:rsidTr="00D32A02">
        <w:trPr>
          <w:trHeight w:val="1039"/>
        </w:trPr>
        <w:tc>
          <w:tcPr>
            <w:tcW w:w="9498" w:type="dxa"/>
            <w:shd w:val="clear" w:color="auto" w:fill="auto"/>
            <w:vAlign w:val="center"/>
          </w:tcPr>
          <w:p w:rsidR="00390362" w:rsidRPr="00AD6ADB" w:rsidRDefault="00390362" w:rsidP="00D32A02">
            <w:pPr>
              <w:ind w:right="14"/>
              <w:jc w:val="center"/>
              <w:rPr>
                <w:rFonts w:cstheme="minorHAnsi"/>
                <w:sz w:val="2"/>
                <w:szCs w:val="20"/>
                <w:u w:val="single"/>
              </w:rPr>
            </w:pPr>
          </w:p>
          <w:p w:rsidR="00390362" w:rsidRPr="00AD6ADB" w:rsidRDefault="00390362" w:rsidP="00D32A02">
            <w:pPr>
              <w:ind w:left="360" w:right="14"/>
              <w:rPr>
                <w:rFonts w:cstheme="minorHAnsi"/>
                <w:sz w:val="16"/>
                <w:szCs w:val="16"/>
                <w:u w:val="single"/>
              </w:rPr>
            </w:pPr>
          </w:p>
          <w:tbl>
            <w:tblPr>
              <w:tblStyle w:val="Grilledutableau"/>
              <w:tblW w:w="0" w:type="auto"/>
              <w:tblLook w:val="04A0" w:firstRow="1" w:lastRow="0" w:firstColumn="1" w:lastColumn="0" w:noHBand="0" w:noVBand="1"/>
            </w:tblPr>
            <w:tblGrid>
              <w:gridCol w:w="2722"/>
              <w:gridCol w:w="993"/>
              <w:gridCol w:w="992"/>
              <w:gridCol w:w="1134"/>
              <w:gridCol w:w="1134"/>
              <w:gridCol w:w="1178"/>
              <w:gridCol w:w="1119"/>
            </w:tblGrid>
            <w:tr w:rsidR="00390362" w:rsidRPr="007212FC" w:rsidTr="00D32A02">
              <w:trPr>
                <w:trHeight w:val="333"/>
              </w:trPr>
              <w:tc>
                <w:tcPr>
                  <w:tcW w:w="2722" w:type="dxa"/>
                </w:tcPr>
                <w:p w:rsidR="00390362" w:rsidRPr="007212FC" w:rsidRDefault="00390362" w:rsidP="00D32A02">
                  <w:pPr>
                    <w:rPr>
                      <w:sz w:val="20"/>
                    </w:rPr>
                  </w:pPr>
                </w:p>
              </w:tc>
              <w:tc>
                <w:tcPr>
                  <w:tcW w:w="993" w:type="dxa"/>
                </w:tcPr>
                <w:p w:rsidR="00390362" w:rsidRPr="007212FC" w:rsidRDefault="00390362" w:rsidP="00D32A02">
                  <w:pPr>
                    <w:jc w:val="center"/>
                    <w:rPr>
                      <w:sz w:val="20"/>
                    </w:rPr>
                  </w:pPr>
                  <w:r>
                    <w:rPr>
                      <w:sz w:val="20"/>
                    </w:rPr>
                    <w:t>2018</w:t>
                  </w:r>
                </w:p>
              </w:tc>
              <w:tc>
                <w:tcPr>
                  <w:tcW w:w="992" w:type="dxa"/>
                </w:tcPr>
                <w:p w:rsidR="00390362" w:rsidRPr="007212FC" w:rsidRDefault="00390362" w:rsidP="00D32A02">
                  <w:pPr>
                    <w:jc w:val="center"/>
                    <w:rPr>
                      <w:sz w:val="20"/>
                    </w:rPr>
                  </w:pPr>
                  <w:r>
                    <w:rPr>
                      <w:sz w:val="20"/>
                    </w:rPr>
                    <w:t>2019</w:t>
                  </w:r>
                </w:p>
              </w:tc>
              <w:tc>
                <w:tcPr>
                  <w:tcW w:w="1134" w:type="dxa"/>
                </w:tcPr>
                <w:p w:rsidR="00390362" w:rsidRPr="007212FC" w:rsidRDefault="00390362" w:rsidP="00D32A02">
                  <w:pPr>
                    <w:jc w:val="center"/>
                    <w:rPr>
                      <w:sz w:val="20"/>
                    </w:rPr>
                  </w:pPr>
                  <w:r>
                    <w:rPr>
                      <w:sz w:val="20"/>
                    </w:rPr>
                    <w:t>2020</w:t>
                  </w:r>
                </w:p>
              </w:tc>
              <w:tc>
                <w:tcPr>
                  <w:tcW w:w="1134" w:type="dxa"/>
                </w:tcPr>
                <w:p w:rsidR="00390362" w:rsidRPr="007212FC" w:rsidRDefault="00390362" w:rsidP="00D32A02">
                  <w:pPr>
                    <w:jc w:val="center"/>
                    <w:rPr>
                      <w:sz w:val="20"/>
                    </w:rPr>
                  </w:pPr>
                  <w:r>
                    <w:rPr>
                      <w:sz w:val="20"/>
                    </w:rPr>
                    <w:t>2021</w:t>
                  </w:r>
                </w:p>
              </w:tc>
              <w:tc>
                <w:tcPr>
                  <w:tcW w:w="1178" w:type="dxa"/>
                </w:tcPr>
                <w:p w:rsidR="00390362" w:rsidRPr="007212FC" w:rsidRDefault="00390362" w:rsidP="00D32A02">
                  <w:pPr>
                    <w:jc w:val="center"/>
                    <w:rPr>
                      <w:sz w:val="20"/>
                    </w:rPr>
                  </w:pPr>
                  <w:r>
                    <w:rPr>
                      <w:sz w:val="20"/>
                    </w:rPr>
                    <w:t>2022</w:t>
                  </w:r>
                </w:p>
              </w:tc>
              <w:tc>
                <w:tcPr>
                  <w:tcW w:w="1119" w:type="dxa"/>
                </w:tcPr>
                <w:p w:rsidR="00390362" w:rsidRPr="007212FC" w:rsidRDefault="00390362" w:rsidP="00D32A02">
                  <w:pPr>
                    <w:jc w:val="center"/>
                    <w:rPr>
                      <w:sz w:val="20"/>
                    </w:rPr>
                  </w:pPr>
                  <w:r>
                    <w:rPr>
                      <w:sz w:val="20"/>
                    </w:rPr>
                    <w:t>2023</w:t>
                  </w:r>
                </w:p>
              </w:tc>
            </w:tr>
            <w:tr w:rsidR="00390362" w:rsidRPr="007212FC" w:rsidTr="00D32A02">
              <w:trPr>
                <w:trHeight w:val="401"/>
              </w:trPr>
              <w:tc>
                <w:tcPr>
                  <w:tcW w:w="2722" w:type="dxa"/>
                </w:tcPr>
                <w:p w:rsidR="00390362" w:rsidRPr="007212FC" w:rsidRDefault="00390362" w:rsidP="00D32A02">
                  <w:pPr>
                    <w:rPr>
                      <w:sz w:val="20"/>
                    </w:rPr>
                  </w:pPr>
                  <w:r>
                    <w:rPr>
                      <w:rFonts w:cstheme="minorHAnsi"/>
                      <w:sz w:val="20"/>
                      <w:szCs w:val="18"/>
                    </w:rPr>
                    <w:t>Assurer le suivi animation</w:t>
                  </w:r>
                </w:p>
              </w:tc>
              <w:tc>
                <w:tcPr>
                  <w:tcW w:w="993" w:type="dxa"/>
                  <w:shd w:val="clear" w:color="auto" w:fill="auto"/>
                </w:tcPr>
                <w:p w:rsidR="00390362" w:rsidRPr="007212FC" w:rsidRDefault="00390362" w:rsidP="00D32A02">
                  <w:pPr>
                    <w:jc w:val="center"/>
                    <w:rPr>
                      <w:sz w:val="20"/>
                    </w:rPr>
                  </w:pPr>
                  <w:r>
                    <w:rPr>
                      <w:sz w:val="20"/>
                    </w:rPr>
                    <w:t>x</w:t>
                  </w:r>
                </w:p>
              </w:tc>
              <w:tc>
                <w:tcPr>
                  <w:tcW w:w="992" w:type="dxa"/>
                  <w:shd w:val="clear" w:color="auto" w:fill="auto"/>
                </w:tcPr>
                <w:p w:rsidR="00390362" w:rsidRPr="007212FC" w:rsidRDefault="00390362" w:rsidP="00D32A02">
                  <w:pPr>
                    <w:jc w:val="center"/>
                    <w:rPr>
                      <w:sz w:val="20"/>
                    </w:rPr>
                  </w:pPr>
                  <w:r>
                    <w:rPr>
                      <w:sz w:val="20"/>
                    </w:rPr>
                    <w:t>x</w:t>
                  </w:r>
                </w:p>
              </w:tc>
              <w:tc>
                <w:tcPr>
                  <w:tcW w:w="1134" w:type="dxa"/>
                </w:tcPr>
                <w:p w:rsidR="00390362" w:rsidRPr="007212FC" w:rsidRDefault="00390362" w:rsidP="00D32A02">
                  <w:pPr>
                    <w:jc w:val="center"/>
                    <w:rPr>
                      <w:sz w:val="20"/>
                    </w:rPr>
                  </w:pPr>
                  <w:r>
                    <w:rPr>
                      <w:sz w:val="20"/>
                    </w:rPr>
                    <w:t>x</w:t>
                  </w:r>
                </w:p>
              </w:tc>
              <w:tc>
                <w:tcPr>
                  <w:tcW w:w="1134" w:type="dxa"/>
                </w:tcPr>
                <w:p w:rsidR="00390362" w:rsidRPr="007212FC" w:rsidRDefault="00390362" w:rsidP="00D32A02">
                  <w:pPr>
                    <w:jc w:val="center"/>
                    <w:rPr>
                      <w:sz w:val="20"/>
                    </w:rPr>
                  </w:pPr>
                  <w:r>
                    <w:rPr>
                      <w:sz w:val="20"/>
                    </w:rPr>
                    <w:t>x</w:t>
                  </w:r>
                </w:p>
              </w:tc>
              <w:tc>
                <w:tcPr>
                  <w:tcW w:w="1178" w:type="dxa"/>
                </w:tcPr>
                <w:p w:rsidR="00390362" w:rsidRPr="007212FC" w:rsidRDefault="00390362" w:rsidP="00D32A02">
                  <w:pPr>
                    <w:jc w:val="center"/>
                    <w:rPr>
                      <w:sz w:val="20"/>
                    </w:rPr>
                  </w:pPr>
                  <w:r>
                    <w:rPr>
                      <w:sz w:val="20"/>
                    </w:rPr>
                    <w:t>x</w:t>
                  </w:r>
                </w:p>
              </w:tc>
              <w:tc>
                <w:tcPr>
                  <w:tcW w:w="1119" w:type="dxa"/>
                </w:tcPr>
                <w:p w:rsidR="00390362" w:rsidRPr="007212FC" w:rsidRDefault="00390362" w:rsidP="00D32A02">
                  <w:pPr>
                    <w:jc w:val="center"/>
                    <w:rPr>
                      <w:sz w:val="20"/>
                    </w:rPr>
                  </w:pPr>
                  <w:r>
                    <w:rPr>
                      <w:sz w:val="20"/>
                    </w:rPr>
                    <w:t>x</w:t>
                  </w:r>
                </w:p>
              </w:tc>
            </w:tr>
          </w:tbl>
          <w:p w:rsidR="00390362" w:rsidRPr="00AD6ADB" w:rsidRDefault="00390362" w:rsidP="00D32A02">
            <w:pPr>
              <w:ind w:right="14"/>
              <w:rPr>
                <w:rFonts w:cstheme="minorHAnsi"/>
                <w:i/>
                <w:sz w:val="20"/>
                <w:szCs w:val="20"/>
                <w:u w:val="single"/>
              </w:rPr>
            </w:pPr>
          </w:p>
        </w:tc>
      </w:tr>
    </w:tbl>
    <w:p w:rsidR="00194212" w:rsidRDefault="00194212">
      <w:pPr>
        <w:rPr>
          <w:rFonts w:cstheme="minorHAnsi"/>
          <w:sz w:val="28"/>
        </w:rPr>
      </w:pPr>
      <w:r>
        <w:rPr>
          <w:rFonts w:cstheme="minorHAnsi"/>
          <w:sz w:val="28"/>
        </w:rPr>
        <w:br w:type="page"/>
      </w:r>
    </w:p>
    <w:p w:rsidR="00390362" w:rsidRPr="00DB6ECE" w:rsidRDefault="00390362" w:rsidP="00390362">
      <w:pPr>
        <w:rPr>
          <w:rFonts w:cstheme="minorHAnsi"/>
          <w:sz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hemeFill="accent3"/>
        <w:tblLook w:val="04A0" w:firstRow="1" w:lastRow="0" w:firstColumn="1" w:lastColumn="0" w:noHBand="0" w:noVBand="1"/>
      </w:tblPr>
      <w:tblGrid>
        <w:gridCol w:w="9498"/>
      </w:tblGrid>
      <w:tr w:rsidR="00390362" w:rsidRPr="00D5462B" w:rsidTr="00D32A02">
        <w:trPr>
          <w:trHeight w:val="604"/>
        </w:trPr>
        <w:tc>
          <w:tcPr>
            <w:tcW w:w="9498" w:type="dxa"/>
            <w:shd w:val="clear" w:color="auto" w:fill="A6A6A6" w:themeFill="background1" w:themeFillShade="A6"/>
            <w:vAlign w:val="center"/>
          </w:tcPr>
          <w:p w:rsidR="00390362" w:rsidRPr="00D5462B" w:rsidRDefault="00390362" w:rsidP="00D32A02">
            <w:pPr>
              <w:ind w:right="14"/>
              <w:jc w:val="center"/>
              <w:rPr>
                <w:rFonts w:cstheme="minorHAnsi"/>
                <w:b/>
                <w:bCs/>
                <w:sz w:val="24"/>
                <w:szCs w:val="24"/>
              </w:rPr>
            </w:pPr>
            <w:r>
              <w:rPr>
                <w:rFonts w:cstheme="minorHAnsi"/>
                <w:b/>
                <w:bCs/>
                <w:sz w:val="24"/>
                <w:szCs w:val="24"/>
              </w:rPr>
              <w:t>Orientation 5</w:t>
            </w:r>
            <w:r w:rsidRPr="00D5462B">
              <w:rPr>
                <w:rFonts w:cstheme="minorHAnsi"/>
                <w:b/>
                <w:bCs/>
                <w:sz w:val="24"/>
                <w:szCs w:val="24"/>
              </w:rPr>
              <w:t xml:space="preserve"> : </w:t>
            </w:r>
            <w:r>
              <w:rPr>
                <w:rFonts w:cstheme="minorHAnsi"/>
                <w:b/>
                <w:bCs/>
                <w:sz w:val="24"/>
                <w:szCs w:val="24"/>
              </w:rPr>
              <w:t>Faire vivre le PLH</w:t>
            </w:r>
          </w:p>
        </w:tc>
      </w:tr>
    </w:tbl>
    <w:p w:rsidR="00390362" w:rsidRPr="00D5462B" w:rsidRDefault="00390362" w:rsidP="00390362">
      <w:pPr>
        <w:ind w:right="14"/>
        <w:rPr>
          <w:rFonts w:cstheme="minorHAnsi"/>
          <w:b/>
          <w:bCs/>
          <w:sz w:val="18"/>
          <w:szCs w:val="18"/>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44"/>
        <w:gridCol w:w="6754"/>
      </w:tblGrid>
      <w:tr w:rsidR="00390362" w:rsidRPr="00D5462B" w:rsidTr="00D32A02">
        <w:trPr>
          <w:trHeight w:val="560"/>
        </w:trPr>
        <w:tc>
          <w:tcPr>
            <w:tcW w:w="2744" w:type="dxa"/>
            <w:shd w:val="clear" w:color="auto" w:fill="A6A6A6" w:themeFill="background1" w:themeFillShade="A6"/>
            <w:vAlign w:val="center"/>
          </w:tcPr>
          <w:p w:rsidR="00390362" w:rsidRPr="00D5462B" w:rsidRDefault="00390362" w:rsidP="0085397F">
            <w:pPr>
              <w:ind w:right="14"/>
              <w:jc w:val="center"/>
              <w:rPr>
                <w:rFonts w:cstheme="minorHAnsi"/>
                <w:b/>
                <w:bCs/>
                <w:sz w:val="24"/>
                <w:szCs w:val="24"/>
              </w:rPr>
            </w:pPr>
            <w:r w:rsidRPr="00D5462B">
              <w:rPr>
                <w:rFonts w:cstheme="minorHAnsi"/>
                <w:b/>
                <w:bCs/>
                <w:sz w:val="24"/>
                <w:szCs w:val="24"/>
              </w:rPr>
              <w:t>Fiche-Action n°</w:t>
            </w:r>
            <w:r>
              <w:rPr>
                <w:rFonts w:cstheme="minorHAnsi"/>
                <w:b/>
                <w:bCs/>
                <w:sz w:val="24"/>
                <w:szCs w:val="24"/>
              </w:rPr>
              <w:t>2</w:t>
            </w:r>
            <w:r w:rsidR="0085397F">
              <w:rPr>
                <w:rFonts w:cstheme="minorHAnsi"/>
                <w:b/>
                <w:bCs/>
                <w:sz w:val="24"/>
                <w:szCs w:val="24"/>
              </w:rPr>
              <w:t>2</w:t>
            </w:r>
          </w:p>
        </w:tc>
        <w:tc>
          <w:tcPr>
            <w:tcW w:w="6754" w:type="dxa"/>
            <w:vAlign w:val="center"/>
          </w:tcPr>
          <w:p w:rsidR="00390362" w:rsidRPr="00D5462B" w:rsidRDefault="00390362" w:rsidP="00D32A02">
            <w:pPr>
              <w:ind w:right="14"/>
              <w:jc w:val="center"/>
              <w:rPr>
                <w:rFonts w:cstheme="minorHAnsi"/>
                <w:b/>
                <w:bCs/>
                <w:sz w:val="24"/>
                <w:szCs w:val="24"/>
              </w:rPr>
            </w:pPr>
            <w:r w:rsidRPr="00892A60">
              <w:rPr>
                <w:rFonts w:cstheme="minorHAnsi"/>
                <w:b/>
                <w:bCs/>
                <w:sz w:val="24"/>
                <w:szCs w:val="24"/>
              </w:rPr>
              <w:t>Organiser l’information/communication</w:t>
            </w:r>
          </w:p>
        </w:tc>
      </w:tr>
    </w:tbl>
    <w:p w:rsidR="00390362" w:rsidRPr="00D5462B" w:rsidRDefault="00390362" w:rsidP="00390362">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7742"/>
      </w:tblGrid>
      <w:tr w:rsidR="00390362" w:rsidRPr="00D5462B" w:rsidTr="00D32A02">
        <w:trPr>
          <w:trHeight w:val="569"/>
        </w:trPr>
        <w:tc>
          <w:tcPr>
            <w:tcW w:w="1560" w:type="dxa"/>
            <w:shd w:val="clear" w:color="auto" w:fill="A6A6A6" w:themeFill="background1" w:themeFillShade="A6"/>
            <w:vAlign w:val="center"/>
          </w:tcPr>
          <w:p w:rsidR="00390362" w:rsidRPr="00D5462B" w:rsidRDefault="00390362" w:rsidP="00D32A02">
            <w:pPr>
              <w:ind w:right="14"/>
              <w:jc w:val="center"/>
              <w:rPr>
                <w:rFonts w:cstheme="minorHAnsi"/>
                <w:b/>
                <w:szCs w:val="20"/>
              </w:rPr>
            </w:pPr>
            <w:r w:rsidRPr="00D5462B">
              <w:rPr>
                <w:rFonts w:cstheme="minorHAnsi"/>
                <w:b/>
                <w:szCs w:val="20"/>
              </w:rPr>
              <w:t>Objectifs</w:t>
            </w:r>
          </w:p>
        </w:tc>
        <w:tc>
          <w:tcPr>
            <w:tcW w:w="8938" w:type="dxa"/>
            <w:shd w:val="clear" w:color="auto" w:fill="auto"/>
            <w:vAlign w:val="center"/>
          </w:tcPr>
          <w:p w:rsidR="00390362" w:rsidRPr="00D5462B" w:rsidRDefault="00390362" w:rsidP="00D32A02">
            <w:pPr>
              <w:numPr>
                <w:ilvl w:val="0"/>
                <w:numId w:val="19"/>
              </w:numPr>
              <w:ind w:left="357" w:hanging="357"/>
              <w:rPr>
                <w:rFonts w:cstheme="minorHAnsi"/>
              </w:rPr>
            </w:pPr>
            <w:r w:rsidRPr="00194212">
              <w:rPr>
                <w:rFonts w:cstheme="minorHAnsi"/>
                <w:sz w:val="20"/>
              </w:rPr>
              <w:t>Favoriser la diffusion de l’information</w:t>
            </w:r>
          </w:p>
        </w:tc>
      </w:tr>
    </w:tbl>
    <w:p w:rsidR="00390362" w:rsidRPr="00D5462B" w:rsidRDefault="00390362" w:rsidP="00390362">
      <w:pPr>
        <w:rPr>
          <w:rFonts w:cstheme="minorHAns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7756"/>
      </w:tblGrid>
      <w:tr w:rsidR="00390362" w:rsidRPr="00D5462B" w:rsidTr="00D32A02">
        <w:tc>
          <w:tcPr>
            <w:tcW w:w="1560" w:type="dxa"/>
            <w:shd w:val="clear" w:color="auto" w:fill="A6A6A6" w:themeFill="background1" w:themeFillShade="A6"/>
            <w:vAlign w:val="center"/>
          </w:tcPr>
          <w:p w:rsidR="00390362" w:rsidRPr="00D5462B" w:rsidRDefault="00390362" w:rsidP="00D32A02">
            <w:pPr>
              <w:ind w:right="14"/>
              <w:jc w:val="center"/>
              <w:rPr>
                <w:rFonts w:cstheme="minorHAnsi"/>
                <w:b/>
                <w:szCs w:val="20"/>
              </w:rPr>
            </w:pPr>
            <w:r w:rsidRPr="00D5462B">
              <w:rPr>
                <w:rFonts w:cstheme="minorHAnsi"/>
                <w:b/>
                <w:szCs w:val="20"/>
              </w:rPr>
              <w:t>Contenu</w:t>
            </w:r>
          </w:p>
        </w:tc>
        <w:tc>
          <w:tcPr>
            <w:tcW w:w="8938" w:type="dxa"/>
            <w:shd w:val="clear" w:color="auto" w:fill="auto"/>
          </w:tcPr>
          <w:p w:rsidR="00390362" w:rsidRPr="00892A60" w:rsidRDefault="00390362" w:rsidP="00D32A02">
            <w:pPr>
              <w:ind w:right="11"/>
              <w:jc w:val="both"/>
              <w:rPr>
                <w:rFonts w:cstheme="minorHAnsi"/>
                <w:sz w:val="20"/>
                <w:szCs w:val="20"/>
              </w:rPr>
            </w:pPr>
            <w:r w:rsidRPr="0084670B">
              <w:rPr>
                <w:rFonts w:cstheme="minorHAnsi"/>
                <w:sz w:val="20"/>
                <w:szCs w:val="20"/>
              </w:rPr>
              <w:t xml:space="preserve">L’objet de cette action est de communiquer autour des interventions mises en places par la collectivité (et notamment ses résultats, cf. actions n°19 et 20) et </w:t>
            </w:r>
            <w:r w:rsidRPr="00892A60">
              <w:rPr>
                <w:rFonts w:cstheme="minorHAnsi"/>
                <w:sz w:val="20"/>
                <w:szCs w:val="20"/>
              </w:rPr>
              <w:t xml:space="preserve">également d’apporter des informations particulières en réponses à des questions que se posent les ménages. Le </w:t>
            </w:r>
            <w:r w:rsidRPr="00892A60">
              <w:rPr>
                <w:rFonts w:cstheme="minorHAnsi"/>
                <w:b/>
                <w:bCs/>
                <w:sz w:val="20"/>
                <w:szCs w:val="20"/>
              </w:rPr>
              <w:t xml:space="preserve">Point Information Habitat </w:t>
            </w:r>
            <w:r w:rsidRPr="00892A60">
              <w:rPr>
                <w:rFonts w:cstheme="minorHAnsi"/>
                <w:sz w:val="20"/>
                <w:szCs w:val="20"/>
              </w:rPr>
              <w:t>est un véritable relai de cette politique.</w:t>
            </w:r>
          </w:p>
          <w:p w:rsidR="00390362" w:rsidRPr="0084670B" w:rsidRDefault="00390362" w:rsidP="00D32A02">
            <w:pPr>
              <w:ind w:right="11"/>
              <w:jc w:val="both"/>
              <w:rPr>
                <w:rFonts w:cstheme="minorHAnsi"/>
                <w:sz w:val="20"/>
                <w:szCs w:val="20"/>
              </w:rPr>
            </w:pPr>
          </w:p>
          <w:p w:rsidR="00390362" w:rsidRPr="0084670B" w:rsidRDefault="00390362" w:rsidP="00D32A02">
            <w:pPr>
              <w:ind w:right="11"/>
              <w:jc w:val="both"/>
              <w:rPr>
                <w:rFonts w:cstheme="minorHAnsi"/>
                <w:sz w:val="20"/>
                <w:szCs w:val="20"/>
              </w:rPr>
            </w:pPr>
            <w:r w:rsidRPr="0084670B">
              <w:rPr>
                <w:rFonts w:cstheme="minorHAnsi"/>
                <w:sz w:val="20"/>
                <w:szCs w:val="20"/>
              </w:rPr>
              <w:t>Chaque année, un plan de communication sera établi. Il comprendra</w:t>
            </w:r>
            <w:r w:rsidR="0084670B">
              <w:rPr>
                <w:rFonts w:cstheme="minorHAnsi"/>
                <w:sz w:val="20"/>
                <w:szCs w:val="20"/>
              </w:rPr>
              <w:t xml:space="preserve"> </w:t>
            </w:r>
            <w:r w:rsidRPr="0084670B">
              <w:rPr>
                <w:rFonts w:cstheme="minorHAnsi"/>
                <w:sz w:val="20"/>
                <w:szCs w:val="20"/>
              </w:rPr>
              <w:t>notamment :</w:t>
            </w:r>
          </w:p>
          <w:p w:rsidR="00390362" w:rsidRPr="0084670B" w:rsidRDefault="00390362" w:rsidP="002A28FB">
            <w:pPr>
              <w:pStyle w:val="Paragraphedeliste"/>
              <w:numPr>
                <w:ilvl w:val="0"/>
                <w:numId w:val="67"/>
              </w:numPr>
              <w:ind w:right="11"/>
              <w:jc w:val="both"/>
              <w:rPr>
                <w:rFonts w:cstheme="minorHAnsi"/>
                <w:sz w:val="20"/>
                <w:szCs w:val="20"/>
              </w:rPr>
            </w:pPr>
            <w:r w:rsidRPr="0084670B">
              <w:rPr>
                <w:rFonts w:cstheme="minorHAnsi"/>
                <w:sz w:val="20"/>
                <w:szCs w:val="20"/>
              </w:rPr>
              <w:t xml:space="preserve">La réalisation et la diffusion de documents d’information sur les dispositifs financiers, les services du Point info Habitat, des conseils pratiques </w:t>
            </w:r>
          </w:p>
          <w:p w:rsidR="00390362" w:rsidRPr="0084670B" w:rsidRDefault="00390362" w:rsidP="002A28FB">
            <w:pPr>
              <w:pStyle w:val="Paragraphedeliste"/>
              <w:numPr>
                <w:ilvl w:val="0"/>
                <w:numId w:val="67"/>
              </w:numPr>
              <w:ind w:right="11"/>
              <w:jc w:val="both"/>
              <w:rPr>
                <w:rFonts w:cstheme="minorHAnsi"/>
                <w:sz w:val="20"/>
                <w:szCs w:val="20"/>
              </w:rPr>
            </w:pPr>
            <w:r w:rsidRPr="0084670B">
              <w:rPr>
                <w:rFonts w:cstheme="minorHAnsi"/>
                <w:sz w:val="20"/>
                <w:szCs w:val="20"/>
              </w:rPr>
              <w:t>La réalisation et la diffusion de documents thématiques (accession, investissement locatif, adaptation du logement au handicap et au vieillissement …) et s’adressant à différentes cibles (propriétaires bailleurs, jeunes, personnes âgées, travailleurs saisonniers…)</w:t>
            </w:r>
          </w:p>
          <w:p w:rsidR="00390362" w:rsidRPr="0084670B" w:rsidRDefault="00390362" w:rsidP="002A28FB">
            <w:pPr>
              <w:pStyle w:val="Paragraphedeliste"/>
              <w:numPr>
                <w:ilvl w:val="0"/>
                <w:numId w:val="67"/>
              </w:numPr>
              <w:ind w:right="11"/>
              <w:jc w:val="both"/>
              <w:rPr>
                <w:rFonts w:cstheme="minorHAnsi"/>
                <w:sz w:val="20"/>
                <w:szCs w:val="20"/>
              </w:rPr>
            </w:pPr>
            <w:r w:rsidRPr="0084670B">
              <w:rPr>
                <w:rFonts w:cstheme="minorHAnsi"/>
                <w:sz w:val="20"/>
                <w:szCs w:val="20"/>
              </w:rPr>
              <w:t>L’organisation d’évènements à destination des particuliers (organisation de forums « habitat » avec des conférences sur différents thèmes)</w:t>
            </w:r>
          </w:p>
          <w:p w:rsidR="00390362" w:rsidRPr="0084670B" w:rsidRDefault="00390362" w:rsidP="002A28FB">
            <w:pPr>
              <w:pStyle w:val="Paragraphedeliste"/>
              <w:numPr>
                <w:ilvl w:val="0"/>
                <w:numId w:val="67"/>
              </w:numPr>
              <w:ind w:right="11"/>
              <w:jc w:val="both"/>
              <w:rPr>
                <w:rFonts w:cstheme="minorHAnsi"/>
                <w:sz w:val="20"/>
                <w:szCs w:val="20"/>
              </w:rPr>
            </w:pPr>
            <w:r w:rsidRPr="0084670B">
              <w:rPr>
                <w:rFonts w:cstheme="minorHAnsi"/>
                <w:sz w:val="20"/>
                <w:szCs w:val="20"/>
              </w:rPr>
              <w:t>L’organisation d’évènements à destination d’acteurs « relais » de la politique de l’habitat de LTC auprès des particuliers : notaires, banques, agences immobilières, artisans…</w:t>
            </w:r>
          </w:p>
          <w:p w:rsidR="00390362" w:rsidRDefault="00390362" w:rsidP="002A28FB">
            <w:pPr>
              <w:pStyle w:val="Paragraphedeliste"/>
              <w:numPr>
                <w:ilvl w:val="0"/>
                <w:numId w:val="67"/>
              </w:numPr>
              <w:ind w:right="11"/>
              <w:jc w:val="both"/>
              <w:rPr>
                <w:rFonts w:cstheme="minorHAnsi"/>
                <w:sz w:val="20"/>
                <w:szCs w:val="20"/>
              </w:rPr>
            </w:pPr>
            <w:r w:rsidRPr="0084670B">
              <w:rPr>
                <w:rFonts w:cstheme="minorHAnsi"/>
                <w:sz w:val="20"/>
                <w:szCs w:val="20"/>
              </w:rPr>
              <w:t>Des actions de sensibilisation aux enjeux de la rénovation thermique et aux éco-gestes, en partenariat notamment avec l’ADEME et la Région (dans le cadre de la plateforme locale de rénovation de l’habitat) : mises en avant de chantiers exemplaires dans la presse, évènements grand public type « fête de l’énergie », utilisation dans différents évènements du support des Maisons Evolutives Intelligentes (</w:t>
            </w:r>
            <w:r w:rsidR="0084670B">
              <w:rPr>
                <w:rFonts w:cstheme="minorHAnsi"/>
                <w:sz w:val="20"/>
                <w:szCs w:val="20"/>
              </w:rPr>
              <w:t>deux</w:t>
            </w:r>
            <w:r w:rsidRPr="0084670B">
              <w:rPr>
                <w:rFonts w:cstheme="minorHAnsi"/>
                <w:sz w:val="20"/>
                <w:szCs w:val="20"/>
              </w:rPr>
              <w:t xml:space="preserve"> maisons–</w:t>
            </w:r>
            <w:r w:rsidR="0084670B">
              <w:rPr>
                <w:rFonts w:cstheme="minorHAnsi"/>
                <w:sz w:val="20"/>
                <w:szCs w:val="20"/>
              </w:rPr>
              <w:t>témoins</w:t>
            </w:r>
            <w:r w:rsidRPr="0084670B">
              <w:rPr>
                <w:rFonts w:cstheme="minorHAnsi"/>
                <w:sz w:val="20"/>
                <w:szCs w:val="20"/>
              </w:rPr>
              <w:t xml:space="preserve"> mettant en avant les dernières techniques de rénovation thermique)</w:t>
            </w:r>
            <w:r w:rsidR="0084670B">
              <w:rPr>
                <w:rFonts w:cstheme="minorHAnsi"/>
                <w:sz w:val="20"/>
                <w:szCs w:val="20"/>
              </w:rPr>
              <w:t>.</w:t>
            </w:r>
          </w:p>
          <w:p w:rsidR="0084670B" w:rsidRPr="0084670B" w:rsidRDefault="0084670B" w:rsidP="0084670B">
            <w:pPr>
              <w:ind w:left="360" w:right="11"/>
              <w:jc w:val="both"/>
              <w:rPr>
                <w:rFonts w:cstheme="minorHAnsi"/>
                <w:sz w:val="20"/>
                <w:szCs w:val="20"/>
              </w:rPr>
            </w:pPr>
          </w:p>
          <w:p w:rsidR="00390362" w:rsidRPr="0084670B" w:rsidRDefault="0084670B" w:rsidP="00D32A02">
            <w:pPr>
              <w:ind w:right="11"/>
              <w:jc w:val="both"/>
              <w:rPr>
                <w:rFonts w:cstheme="minorHAnsi"/>
                <w:sz w:val="20"/>
                <w:szCs w:val="20"/>
              </w:rPr>
            </w:pPr>
            <w:r w:rsidRPr="0084670B">
              <w:rPr>
                <w:rFonts w:cstheme="minorHAnsi"/>
                <w:sz w:val="20"/>
                <w:szCs w:val="20"/>
              </w:rPr>
              <w:t>Budgétiser 80 000 €</w:t>
            </w:r>
          </w:p>
          <w:p w:rsidR="00390362" w:rsidRPr="00B366EF" w:rsidRDefault="00390362" w:rsidP="00D32A02">
            <w:pPr>
              <w:pStyle w:val="Default"/>
              <w:ind w:left="720"/>
              <w:jc w:val="both"/>
              <w:rPr>
                <w:rFonts w:asciiTheme="minorHAnsi" w:hAnsiTheme="minorHAnsi" w:cstheme="minorHAnsi"/>
                <w:sz w:val="20"/>
                <w:szCs w:val="20"/>
              </w:rPr>
            </w:pPr>
          </w:p>
        </w:tc>
      </w:tr>
    </w:tbl>
    <w:p w:rsidR="00390362" w:rsidRPr="007E3745" w:rsidRDefault="00390362" w:rsidP="00390362">
      <w:pPr>
        <w:rPr>
          <w:rFonts w:cstheme="minorHAnsi"/>
          <w:sz w:val="4"/>
          <w:szCs w:val="4"/>
        </w:rPr>
      </w:pPr>
    </w:p>
    <w:p w:rsidR="00390362" w:rsidRDefault="00390362" w:rsidP="00390362">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9C1009" w:rsidRPr="00D5462B" w:rsidTr="00600A0C">
        <w:trPr>
          <w:trHeight w:val="410"/>
        </w:trPr>
        <w:tc>
          <w:tcPr>
            <w:tcW w:w="9498" w:type="dxa"/>
            <w:shd w:val="clear" w:color="auto" w:fill="A6A6A6" w:themeFill="background1" w:themeFillShade="A6"/>
            <w:vAlign w:val="center"/>
          </w:tcPr>
          <w:p w:rsidR="009C1009" w:rsidRPr="00D5462B" w:rsidRDefault="009C1009" w:rsidP="00600A0C">
            <w:pPr>
              <w:ind w:right="14"/>
              <w:jc w:val="center"/>
              <w:rPr>
                <w:rFonts w:cstheme="minorHAnsi"/>
                <w:b/>
                <w:bCs/>
                <w:szCs w:val="20"/>
              </w:rPr>
            </w:pPr>
            <w:r w:rsidRPr="00D5462B">
              <w:rPr>
                <w:rFonts w:cstheme="minorHAnsi"/>
                <w:b/>
                <w:bCs/>
                <w:szCs w:val="20"/>
              </w:rPr>
              <w:t>Partenaires impliqués</w:t>
            </w:r>
          </w:p>
        </w:tc>
      </w:tr>
      <w:tr w:rsidR="009C1009" w:rsidRPr="00D5462B" w:rsidTr="00600A0C">
        <w:trPr>
          <w:trHeight w:val="3337"/>
        </w:trPr>
        <w:tc>
          <w:tcPr>
            <w:tcW w:w="9498" w:type="dxa"/>
            <w:shd w:val="clear" w:color="auto" w:fill="auto"/>
          </w:tcPr>
          <w:tbl>
            <w:tblPr>
              <w:tblpPr w:leftFromText="141" w:rightFromText="141" w:vertAnchor="text" w:horzAnchor="margin" w:tblpXSpec="center" w:tblpY="1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276"/>
              <w:gridCol w:w="1276"/>
              <w:gridCol w:w="1276"/>
            </w:tblGrid>
            <w:tr w:rsidR="009C1009" w:rsidRPr="00E77128" w:rsidTr="00600A0C">
              <w:trPr>
                <w:trHeight w:val="419"/>
              </w:trPr>
              <w:tc>
                <w:tcPr>
                  <w:tcW w:w="1271" w:type="dxa"/>
                  <w:shd w:val="clear" w:color="auto" w:fill="auto"/>
                  <w:vAlign w:val="center"/>
                </w:tcPr>
                <w:p w:rsidR="009C1009" w:rsidRPr="00E77128" w:rsidRDefault="009C1009" w:rsidP="00600A0C">
                  <w:pPr>
                    <w:tabs>
                      <w:tab w:val="right" w:leader="dot" w:pos="4502"/>
                    </w:tabs>
                    <w:ind w:right="14"/>
                    <w:jc w:val="center"/>
                    <w:rPr>
                      <w:rFonts w:cstheme="minorHAnsi"/>
                      <w:iCs/>
                      <w:sz w:val="20"/>
                    </w:rPr>
                  </w:pPr>
                  <w:r w:rsidRPr="00E77128">
                    <w:rPr>
                      <w:rFonts w:cstheme="minorHAnsi"/>
                      <w:iCs/>
                      <w:sz w:val="20"/>
                    </w:rPr>
                    <w:t>LTC</w:t>
                  </w:r>
                </w:p>
              </w:tc>
              <w:tc>
                <w:tcPr>
                  <w:tcW w:w="1276" w:type="dxa"/>
                  <w:shd w:val="clear" w:color="auto" w:fill="auto"/>
                  <w:vAlign w:val="center"/>
                </w:tcPr>
                <w:p w:rsidR="009C1009" w:rsidRPr="00E77128" w:rsidRDefault="009C1009" w:rsidP="00600A0C">
                  <w:pPr>
                    <w:tabs>
                      <w:tab w:val="right" w:leader="dot" w:pos="4502"/>
                    </w:tabs>
                    <w:ind w:right="14"/>
                    <w:jc w:val="center"/>
                    <w:rPr>
                      <w:rFonts w:cstheme="minorHAnsi"/>
                      <w:iCs/>
                      <w:sz w:val="20"/>
                    </w:rPr>
                  </w:pPr>
                  <w:r w:rsidRPr="00E77128">
                    <w:rPr>
                      <w:rFonts w:cstheme="minorHAnsi"/>
                      <w:iCs/>
                      <w:sz w:val="20"/>
                    </w:rPr>
                    <w:t>Communes</w:t>
                  </w:r>
                </w:p>
              </w:tc>
              <w:tc>
                <w:tcPr>
                  <w:tcW w:w="1417" w:type="dxa"/>
                  <w:shd w:val="clear" w:color="auto" w:fill="auto"/>
                  <w:vAlign w:val="center"/>
                </w:tcPr>
                <w:p w:rsidR="009C1009" w:rsidRPr="00E77128" w:rsidRDefault="009C1009" w:rsidP="00600A0C">
                  <w:pPr>
                    <w:tabs>
                      <w:tab w:val="right" w:leader="dot" w:pos="4502"/>
                    </w:tabs>
                    <w:ind w:right="14"/>
                    <w:jc w:val="center"/>
                    <w:rPr>
                      <w:rFonts w:cstheme="minorHAnsi"/>
                      <w:iCs/>
                      <w:sz w:val="20"/>
                    </w:rPr>
                  </w:pPr>
                  <w:r w:rsidRPr="00E77128">
                    <w:rPr>
                      <w:rFonts w:cstheme="minorHAnsi"/>
                      <w:iCs/>
                      <w:sz w:val="20"/>
                    </w:rPr>
                    <w:t>DDTM/ANAH</w:t>
                  </w:r>
                </w:p>
              </w:tc>
              <w:tc>
                <w:tcPr>
                  <w:tcW w:w="1134" w:type="dxa"/>
                  <w:shd w:val="clear" w:color="auto" w:fill="auto"/>
                  <w:vAlign w:val="center"/>
                </w:tcPr>
                <w:p w:rsidR="009C1009" w:rsidRPr="00D5462B" w:rsidRDefault="009C1009" w:rsidP="00600A0C">
                  <w:pPr>
                    <w:tabs>
                      <w:tab w:val="right" w:leader="dot" w:pos="4502"/>
                    </w:tabs>
                    <w:ind w:right="14"/>
                    <w:jc w:val="center"/>
                    <w:rPr>
                      <w:rFonts w:cstheme="minorHAnsi"/>
                      <w:iCs/>
                      <w:sz w:val="20"/>
                    </w:rPr>
                  </w:pPr>
                  <w:r w:rsidRPr="00D5462B">
                    <w:rPr>
                      <w:rFonts w:cstheme="minorHAnsi"/>
                      <w:iCs/>
                      <w:sz w:val="20"/>
                    </w:rPr>
                    <w:t>DDCS</w:t>
                  </w:r>
                </w:p>
              </w:tc>
              <w:tc>
                <w:tcPr>
                  <w:tcW w:w="1276" w:type="dxa"/>
                  <w:shd w:val="clear" w:color="auto" w:fill="auto"/>
                  <w:vAlign w:val="center"/>
                </w:tcPr>
                <w:p w:rsidR="009C1009" w:rsidRPr="00D5462B" w:rsidRDefault="009C1009" w:rsidP="00600A0C">
                  <w:pPr>
                    <w:tabs>
                      <w:tab w:val="right" w:leader="dot" w:pos="4502"/>
                    </w:tabs>
                    <w:ind w:right="14"/>
                    <w:jc w:val="center"/>
                    <w:rPr>
                      <w:rFonts w:cstheme="minorHAnsi"/>
                      <w:iCs/>
                      <w:sz w:val="20"/>
                    </w:rPr>
                  </w:pPr>
                  <w:r>
                    <w:rPr>
                      <w:rFonts w:cstheme="minorHAnsi"/>
                      <w:iCs/>
                      <w:sz w:val="20"/>
                    </w:rPr>
                    <w:t>Région</w:t>
                  </w:r>
                </w:p>
              </w:tc>
              <w:tc>
                <w:tcPr>
                  <w:tcW w:w="1276" w:type="dxa"/>
                  <w:shd w:val="clear" w:color="auto" w:fill="auto"/>
                  <w:vAlign w:val="center"/>
                </w:tcPr>
                <w:p w:rsidR="009C1009" w:rsidRPr="00D5462B" w:rsidRDefault="009C1009" w:rsidP="00600A0C">
                  <w:pPr>
                    <w:tabs>
                      <w:tab w:val="right" w:leader="dot" w:pos="4502"/>
                    </w:tabs>
                    <w:ind w:right="14"/>
                    <w:jc w:val="center"/>
                    <w:rPr>
                      <w:rFonts w:cstheme="minorHAnsi"/>
                      <w:iCs/>
                      <w:sz w:val="20"/>
                    </w:rPr>
                  </w:pPr>
                  <w:r>
                    <w:rPr>
                      <w:rFonts w:cstheme="minorHAnsi"/>
                      <w:iCs/>
                      <w:sz w:val="20"/>
                    </w:rPr>
                    <w:t>ADEME</w:t>
                  </w:r>
                </w:p>
              </w:tc>
              <w:tc>
                <w:tcPr>
                  <w:tcW w:w="1276" w:type="dxa"/>
                  <w:shd w:val="clear" w:color="auto" w:fill="auto"/>
                  <w:vAlign w:val="center"/>
                </w:tcPr>
                <w:p w:rsidR="009C1009" w:rsidRPr="00D5462B" w:rsidRDefault="009C1009" w:rsidP="00600A0C">
                  <w:pPr>
                    <w:tabs>
                      <w:tab w:val="right" w:leader="dot" w:pos="4502"/>
                    </w:tabs>
                    <w:ind w:right="14"/>
                    <w:jc w:val="center"/>
                    <w:rPr>
                      <w:rFonts w:cstheme="minorHAnsi"/>
                      <w:iCs/>
                      <w:sz w:val="20"/>
                    </w:rPr>
                  </w:pPr>
                  <w:r>
                    <w:rPr>
                      <w:rFonts w:cstheme="minorHAnsi"/>
                      <w:iCs/>
                      <w:sz w:val="20"/>
                    </w:rPr>
                    <w:t>EPF</w:t>
                  </w:r>
                </w:p>
              </w:tc>
            </w:tr>
            <w:tr w:rsidR="009C1009" w:rsidRPr="00E77128" w:rsidTr="00F14F43">
              <w:trPr>
                <w:trHeight w:val="257"/>
              </w:trPr>
              <w:tc>
                <w:tcPr>
                  <w:tcW w:w="1271" w:type="dxa"/>
                  <w:shd w:val="clear" w:color="auto" w:fill="D9D9D9" w:themeFill="background1" w:themeFillShade="D9"/>
                </w:tcPr>
                <w:p w:rsidR="009C1009" w:rsidRPr="00E77128" w:rsidRDefault="009C1009" w:rsidP="00600A0C">
                  <w:pPr>
                    <w:tabs>
                      <w:tab w:val="right" w:leader="dot" w:pos="4502"/>
                    </w:tabs>
                    <w:ind w:right="14"/>
                    <w:jc w:val="center"/>
                    <w:rPr>
                      <w:rFonts w:cstheme="minorHAnsi"/>
                      <w:b/>
                      <w:iCs/>
                      <w:sz w:val="28"/>
                      <w:szCs w:val="32"/>
                    </w:rPr>
                  </w:pPr>
                  <w:r w:rsidRPr="00E77128">
                    <w:rPr>
                      <w:rFonts w:cstheme="minorHAnsi"/>
                      <w:b/>
                      <w:iCs/>
                      <w:sz w:val="28"/>
                      <w:szCs w:val="32"/>
                    </w:rPr>
                    <w:t>x</w:t>
                  </w:r>
                </w:p>
              </w:tc>
              <w:tc>
                <w:tcPr>
                  <w:tcW w:w="1276" w:type="dxa"/>
                  <w:shd w:val="clear" w:color="auto" w:fill="auto"/>
                </w:tcPr>
                <w:p w:rsidR="009C1009" w:rsidRPr="00F14F43" w:rsidRDefault="009C1009" w:rsidP="00600A0C">
                  <w:pPr>
                    <w:tabs>
                      <w:tab w:val="right" w:leader="dot" w:pos="4502"/>
                    </w:tabs>
                    <w:ind w:right="14"/>
                    <w:jc w:val="center"/>
                    <w:rPr>
                      <w:rFonts w:cstheme="minorHAnsi"/>
                      <w:iCs/>
                      <w:sz w:val="28"/>
                      <w:szCs w:val="32"/>
                    </w:rPr>
                  </w:pPr>
                  <w:r w:rsidRPr="00F14F43">
                    <w:rPr>
                      <w:rFonts w:cstheme="minorHAnsi"/>
                      <w:iCs/>
                      <w:sz w:val="28"/>
                      <w:szCs w:val="32"/>
                    </w:rPr>
                    <w:t>x</w:t>
                  </w:r>
                </w:p>
              </w:tc>
              <w:tc>
                <w:tcPr>
                  <w:tcW w:w="1417" w:type="dxa"/>
                  <w:shd w:val="clear" w:color="auto" w:fill="auto"/>
                </w:tcPr>
                <w:p w:rsidR="009C1009" w:rsidRPr="00E77128" w:rsidRDefault="009C1009" w:rsidP="00600A0C">
                  <w:pPr>
                    <w:tabs>
                      <w:tab w:val="right" w:leader="dot" w:pos="4502"/>
                    </w:tabs>
                    <w:ind w:right="14"/>
                    <w:jc w:val="center"/>
                    <w:rPr>
                      <w:rFonts w:cstheme="minorHAnsi"/>
                      <w:iCs/>
                      <w:sz w:val="28"/>
                    </w:rPr>
                  </w:pPr>
                </w:p>
              </w:tc>
              <w:tc>
                <w:tcPr>
                  <w:tcW w:w="1134" w:type="dxa"/>
                  <w:shd w:val="clear" w:color="auto" w:fill="auto"/>
                </w:tcPr>
                <w:p w:rsidR="009C1009" w:rsidRPr="00E77128" w:rsidRDefault="009C1009" w:rsidP="00600A0C">
                  <w:pPr>
                    <w:tabs>
                      <w:tab w:val="right" w:leader="dot" w:pos="4502"/>
                    </w:tabs>
                    <w:ind w:right="14"/>
                    <w:jc w:val="center"/>
                    <w:rPr>
                      <w:rFonts w:cstheme="minorHAnsi"/>
                      <w:iCs/>
                      <w:sz w:val="28"/>
                    </w:rPr>
                  </w:pPr>
                </w:p>
              </w:tc>
              <w:tc>
                <w:tcPr>
                  <w:tcW w:w="1276" w:type="dxa"/>
                  <w:shd w:val="clear" w:color="auto" w:fill="auto"/>
                </w:tcPr>
                <w:p w:rsidR="009C1009" w:rsidRPr="00E77128" w:rsidRDefault="00F14F43" w:rsidP="00600A0C">
                  <w:pPr>
                    <w:tabs>
                      <w:tab w:val="right" w:leader="dot" w:pos="4502"/>
                    </w:tabs>
                    <w:ind w:right="14"/>
                    <w:jc w:val="center"/>
                    <w:rPr>
                      <w:rFonts w:cstheme="minorHAnsi"/>
                      <w:iCs/>
                      <w:sz w:val="28"/>
                    </w:rPr>
                  </w:pPr>
                  <w:r>
                    <w:rPr>
                      <w:rFonts w:cstheme="minorHAnsi"/>
                      <w:iCs/>
                      <w:sz w:val="28"/>
                    </w:rPr>
                    <w:t>x</w:t>
                  </w:r>
                </w:p>
              </w:tc>
              <w:tc>
                <w:tcPr>
                  <w:tcW w:w="1276" w:type="dxa"/>
                  <w:shd w:val="clear" w:color="auto" w:fill="auto"/>
                </w:tcPr>
                <w:p w:rsidR="009C1009" w:rsidRPr="00E77128" w:rsidRDefault="00F14F43" w:rsidP="00600A0C">
                  <w:pPr>
                    <w:tabs>
                      <w:tab w:val="right" w:leader="dot" w:pos="4502"/>
                    </w:tabs>
                    <w:ind w:right="14"/>
                    <w:jc w:val="center"/>
                    <w:rPr>
                      <w:rFonts w:cstheme="minorHAnsi"/>
                      <w:iCs/>
                      <w:sz w:val="28"/>
                    </w:rPr>
                  </w:pPr>
                  <w:r>
                    <w:rPr>
                      <w:rFonts w:cstheme="minorHAnsi"/>
                      <w:iCs/>
                      <w:sz w:val="28"/>
                    </w:rPr>
                    <w:t>x</w:t>
                  </w:r>
                </w:p>
              </w:tc>
              <w:tc>
                <w:tcPr>
                  <w:tcW w:w="1276" w:type="dxa"/>
                  <w:shd w:val="clear" w:color="auto" w:fill="auto"/>
                </w:tcPr>
                <w:p w:rsidR="009C1009" w:rsidRPr="00E77128" w:rsidRDefault="009C1009" w:rsidP="00600A0C">
                  <w:pPr>
                    <w:tabs>
                      <w:tab w:val="right" w:leader="dot" w:pos="4502"/>
                    </w:tabs>
                    <w:ind w:right="14"/>
                    <w:jc w:val="center"/>
                    <w:rPr>
                      <w:rFonts w:cstheme="minorHAnsi"/>
                      <w:iCs/>
                      <w:sz w:val="28"/>
                    </w:rPr>
                  </w:pPr>
                </w:p>
              </w:tc>
            </w:tr>
          </w:tbl>
          <w:p w:rsidR="009C1009" w:rsidRPr="00E77128" w:rsidRDefault="009C1009" w:rsidP="00600A0C">
            <w:pPr>
              <w:ind w:right="14"/>
              <w:rPr>
                <w:rFonts w:cstheme="minorHAnsi"/>
                <w:sz w:val="10"/>
                <w:szCs w:val="20"/>
              </w:rPr>
            </w:pPr>
          </w:p>
          <w:tbl>
            <w:tblPr>
              <w:tblpPr w:leftFromText="141" w:rightFromText="141" w:vertAnchor="text" w:horzAnchor="margin" w:tblpXSpec="center" w:tblpY="2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17"/>
              <w:gridCol w:w="1134"/>
              <w:gridCol w:w="1325"/>
              <w:gridCol w:w="2552"/>
            </w:tblGrid>
            <w:tr w:rsidR="009C1009" w:rsidRPr="00E77128" w:rsidTr="00600A0C">
              <w:trPr>
                <w:trHeight w:val="414"/>
              </w:trPr>
              <w:tc>
                <w:tcPr>
                  <w:tcW w:w="1271" w:type="dxa"/>
                  <w:shd w:val="clear" w:color="auto" w:fill="auto"/>
                  <w:vAlign w:val="center"/>
                </w:tcPr>
                <w:p w:rsidR="009C1009" w:rsidRPr="00D5462B" w:rsidRDefault="0044758D" w:rsidP="00600A0C">
                  <w:pPr>
                    <w:tabs>
                      <w:tab w:val="right" w:leader="dot" w:pos="4502"/>
                    </w:tabs>
                    <w:ind w:right="14"/>
                    <w:jc w:val="center"/>
                    <w:rPr>
                      <w:rFonts w:cstheme="minorHAnsi"/>
                      <w:iCs/>
                      <w:sz w:val="20"/>
                    </w:rPr>
                  </w:pPr>
                  <w:r>
                    <w:rPr>
                      <w:rFonts w:cstheme="minorHAnsi"/>
                      <w:iCs/>
                      <w:sz w:val="20"/>
                    </w:rPr>
                    <w:t>ADEUPa</w:t>
                  </w:r>
                </w:p>
              </w:tc>
              <w:tc>
                <w:tcPr>
                  <w:tcW w:w="1276" w:type="dxa"/>
                  <w:shd w:val="clear" w:color="auto" w:fill="auto"/>
                  <w:vAlign w:val="center"/>
                </w:tcPr>
                <w:p w:rsidR="009C1009" w:rsidRPr="00D5462B" w:rsidRDefault="009C1009" w:rsidP="00600A0C">
                  <w:pPr>
                    <w:tabs>
                      <w:tab w:val="right" w:leader="dot" w:pos="4502"/>
                    </w:tabs>
                    <w:ind w:right="14"/>
                    <w:jc w:val="center"/>
                    <w:rPr>
                      <w:rFonts w:cstheme="minorHAnsi"/>
                      <w:iCs/>
                      <w:sz w:val="20"/>
                    </w:rPr>
                  </w:pPr>
                  <w:r>
                    <w:rPr>
                      <w:rFonts w:cstheme="minorHAnsi"/>
                      <w:iCs/>
                      <w:sz w:val="20"/>
                    </w:rPr>
                    <w:t>Caisse des Dépôts</w:t>
                  </w:r>
                </w:p>
              </w:tc>
              <w:tc>
                <w:tcPr>
                  <w:tcW w:w="1417" w:type="dxa"/>
                  <w:shd w:val="clear" w:color="auto" w:fill="auto"/>
                  <w:vAlign w:val="center"/>
                </w:tcPr>
                <w:p w:rsidR="009C1009" w:rsidRPr="00D5462B" w:rsidRDefault="009C1009" w:rsidP="00600A0C">
                  <w:pPr>
                    <w:tabs>
                      <w:tab w:val="right" w:leader="dot" w:pos="4502"/>
                    </w:tabs>
                    <w:ind w:right="14"/>
                    <w:jc w:val="center"/>
                    <w:rPr>
                      <w:rFonts w:cstheme="minorHAnsi"/>
                      <w:iCs/>
                      <w:sz w:val="20"/>
                    </w:rPr>
                  </w:pPr>
                  <w:r>
                    <w:rPr>
                      <w:rFonts w:cstheme="minorHAnsi"/>
                      <w:iCs/>
                      <w:sz w:val="20"/>
                    </w:rPr>
                    <w:t>CD</w:t>
                  </w:r>
                </w:p>
              </w:tc>
              <w:tc>
                <w:tcPr>
                  <w:tcW w:w="1134" w:type="dxa"/>
                  <w:shd w:val="clear" w:color="auto" w:fill="auto"/>
                  <w:vAlign w:val="center"/>
                </w:tcPr>
                <w:p w:rsidR="009C1009" w:rsidRPr="00D5462B" w:rsidRDefault="009C1009" w:rsidP="00600A0C">
                  <w:pPr>
                    <w:tabs>
                      <w:tab w:val="right" w:leader="dot" w:pos="4502"/>
                    </w:tabs>
                    <w:ind w:right="14"/>
                    <w:jc w:val="center"/>
                    <w:rPr>
                      <w:rFonts w:cstheme="minorHAnsi"/>
                      <w:iCs/>
                      <w:sz w:val="20"/>
                    </w:rPr>
                  </w:pPr>
                  <w:r w:rsidRPr="00D5462B">
                    <w:rPr>
                      <w:rFonts w:cstheme="minorHAnsi"/>
                      <w:iCs/>
                      <w:sz w:val="20"/>
                    </w:rPr>
                    <w:t>Bailleurs sociaux</w:t>
                  </w:r>
                </w:p>
              </w:tc>
              <w:tc>
                <w:tcPr>
                  <w:tcW w:w="1325" w:type="dxa"/>
                  <w:shd w:val="clear" w:color="auto" w:fill="auto"/>
                  <w:vAlign w:val="center"/>
                </w:tcPr>
                <w:p w:rsidR="009C1009" w:rsidRPr="00E77128" w:rsidRDefault="009C1009" w:rsidP="00600A0C">
                  <w:pPr>
                    <w:tabs>
                      <w:tab w:val="right" w:leader="dot" w:pos="4502"/>
                    </w:tabs>
                    <w:ind w:right="14"/>
                    <w:jc w:val="center"/>
                    <w:rPr>
                      <w:rFonts w:cstheme="minorHAnsi"/>
                      <w:iCs/>
                      <w:sz w:val="20"/>
                    </w:rPr>
                  </w:pPr>
                  <w:r w:rsidRPr="00E77128">
                    <w:rPr>
                      <w:rFonts w:cstheme="minorHAnsi"/>
                      <w:iCs/>
                      <w:sz w:val="20"/>
                    </w:rPr>
                    <w:t>Associations</w:t>
                  </w:r>
                </w:p>
              </w:tc>
              <w:tc>
                <w:tcPr>
                  <w:tcW w:w="2552" w:type="dxa"/>
                  <w:shd w:val="clear" w:color="auto" w:fill="auto"/>
                  <w:vAlign w:val="center"/>
                </w:tcPr>
                <w:p w:rsidR="009C1009" w:rsidRPr="00E77128" w:rsidRDefault="009C1009" w:rsidP="00600A0C">
                  <w:pPr>
                    <w:tabs>
                      <w:tab w:val="right" w:leader="dot" w:pos="4502"/>
                    </w:tabs>
                    <w:ind w:right="14"/>
                    <w:jc w:val="center"/>
                    <w:rPr>
                      <w:rFonts w:cstheme="minorHAnsi"/>
                      <w:iCs/>
                      <w:sz w:val="20"/>
                    </w:rPr>
                  </w:pPr>
                  <w:r w:rsidRPr="00E77128">
                    <w:rPr>
                      <w:rFonts w:cstheme="minorHAnsi"/>
                      <w:iCs/>
                      <w:sz w:val="20"/>
                    </w:rPr>
                    <w:t>Autres : à préciser</w:t>
                  </w:r>
                </w:p>
              </w:tc>
            </w:tr>
            <w:tr w:rsidR="009C1009" w:rsidRPr="00E77128" w:rsidTr="00600A0C">
              <w:trPr>
                <w:trHeight w:val="208"/>
              </w:trPr>
              <w:tc>
                <w:tcPr>
                  <w:tcW w:w="1271" w:type="dxa"/>
                  <w:shd w:val="clear" w:color="auto" w:fill="FFFFFF"/>
                </w:tcPr>
                <w:p w:rsidR="009C1009" w:rsidRPr="00E77128" w:rsidRDefault="009C1009" w:rsidP="00600A0C">
                  <w:pPr>
                    <w:tabs>
                      <w:tab w:val="right" w:leader="dot" w:pos="4502"/>
                    </w:tabs>
                    <w:ind w:right="14"/>
                    <w:jc w:val="center"/>
                    <w:rPr>
                      <w:rFonts w:cstheme="minorHAnsi"/>
                      <w:b/>
                      <w:iCs/>
                      <w:sz w:val="28"/>
                      <w:szCs w:val="32"/>
                    </w:rPr>
                  </w:pPr>
                </w:p>
              </w:tc>
              <w:tc>
                <w:tcPr>
                  <w:tcW w:w="1276" w:type="dxa"/>
                  <w:shd w:val="clear" w:color="auto" w:fill="auto"/>
                </w:tcPr>
                <w:p w:rsidR="009C1009" w:rsidRPr="00E77128" w:rsidRDefault="009C1009" w:rsidP="00600A0C">
                  <w:pPr>
                    <w:tabs>
                      <w:tab w:val="right" w:leader="dot" w:pos="4502"/>
                    </w:tabs>
                    <w:ind w:right="14"/>
                    <w:jc w:val="center"/>
                    <w:rPr>
                      <w:rFonts w:cstheme="minorHAnsi"/>
                      <w:b/>
                      <w:iCs/>
                      <w:sz w:val="28"/>
                      <w:szCs w:val="32"/>
                    </w:rPr>
                  </w:pPr>
                </w:p>
              </w:tc>
              <w:tc>
                <w:tcPr>
                  <w:tcW w:w="1417" w:type="dxa"/>
                  <w:shd w:val="clear" w:color="auto" w:fill="auto"/>
                </w:tcPr>
                <w:p w:rsidR="009C1009" w:rsidRPr="00E77128" w:rsidRDefault="009C1009" w:rsidP="00600A0C">
                  <w:pPr>
                    <w:tabs>
                      <w:tab w:val="right" w:leader="dot" w:pos="4502"/>
                    </w:tabs>
                    <w:ind w:right="14"/>
                    <w:jc w:val="center"/>
                    <w:rPr>
                      <w:rFonts w:cstheme="minorHAnsi"/>
                      <w:iCs/>
                      <w:sz w:val="28"/>
                    </w:rPr>
                  </w:pPr>
                </w:p>
              </w:tc>
              <w:tc>
                <w:tcPr>
                  <w:tcW w:w="1134" w:type="dxa"/>
                  <w:shd w:val="clear" w:color="auto" w:fill="auto"/>
                </w:tcPr>
                <w:p w:rsidR="009C1009" w:rsidRPr="00E77128" w:rsidRDefault="00F14F43" w:rsidP="00600A0C">
                  <w:pPr>
                    <w:tabs>
                      <w:tab w:val="right" w:leader="dot" w:pos="4502"/>
                    </w:tabs>
                    <w:ind w:right="14"/>
                    <w:jc w:val="center"/>
                    <w:rPr>
                      <w:rFonts w:cstheme="minorHAnsi"/>
                      <w:iCs/>
                      <w:sz w:val="28"/>
                    </w:rPr>
                  </w:pPr>
                  <w:r>
                    <w:rPr>
                      <w:rFonts w:cstheme="minorHAnsi"/>
                      <w:iCs/>
                      <w:sz w:val="28"/>
                    </w:rPr>
                    <w:t>x</w:t>
                  </w:r>
                </w:p>
              </w:tc>
              <w:tc>
                <w:tcPr>
                  <w:tcW w:w="1325" w:type="dxa"/>
                  <w:shd w:val="clear" w:color="auto" w:fill="auto"/>
                </w:tcPr>
                <w:p w:rsidR="009C1009" w:rsidRPr="00E77128" w:rsidRDefault="00F14F43" w:rsidP="00600A0C">
                  <w:pPr>
                    <w:tabs>
                      <w:tab w:val="right" w:leader="dot" w:pos="4502"/>
                    </w:tabs>
                    <w:ind w:right="14"/>
                    <w:jc w:val="center"/>
                    <w:rPr>
                      <w:rFonts w:cstheme="minorHAnsi"/>
                      <w:iCs/>
                      <w:sz w:val="28"/>
                    </w:rPr>
                  </w:pPr>
                  <w:r>
                    <w:rPr>
                      <w:rFonts w:cstheme="minorHAnsi"/>
                      <w:iCs/>
                      <w:sz w:val="28"/>
                    </w:rPr>
                    <w:t>x</w:t>
                  </w:r>
                </w:p>
              </w:tc>
              <w:tc>
                <w:tcPr>
                  <w:tcW w:w="2552" w:type="dxa"/>
                  <w:shd w:val="clear" w:color="auto" w:fill="auto"/>
                </w:tcPr>
                <w:p w:rsidR="009C1009" w:rsidRPr="00E77128" w:rsidRDefault="00F14F43" w:rsidP="00600A0C">
                  <w:pPr>
                    <w:tabs>
                      <w:tab w:val="right" w:leader="dot" w:pos="4502"/>
                    </w:tabs>
                    <w:ind w:right="14"/>
                    <w:rPr>
                      <w:rFonts w:cstheme="minorHAnsi"/>
                      <w:iCs/>
                      <w:sz w:val="28"/>
                    </w:rPr>
                  </w:pPr>
                  <w:r w:rsidRPr="00BE665B">
                    <w:rPr>
                      <w:rFonts w:cstheme="minorHAnsi"/>
                      <w:iCs/>
                      <w:sz w:val="20"/>
                    </w:rPr>
                    <w:t>Ensemble Acteurs « relais » de l’habitat</w:t>
                  </w:r>
                  <w:r>
                    <w:rPr>
                      <w:rFonts w:cstheme="minorHAnsi"/>
                      <w:iCs/>
                      <w:sz w:val="20"/>
                    </w:rPr>
                    <w:t>, promoteurs privés, CCAS</w:t>
                  </w:r>
                </w:p>
              </w:tc>
            </w:tr>
          </w:tbl>
          <w:p w:rsidR="009C1009" w:rsidRPr="00D5462B" w:rsidRDefault="009C1009" w:rsidP="00600A0C">
            <w:pPr>
              <w:ind w:left="57" w:right="14"/>
              <w:rPr>
                <w:rFonts w:cstheme="minorHAnsi"/>
                <w:sz w:val="20"/>
                <w:szCs w:val="20"/>
                <w:u w:val="single"/>
              </w:rPr>
            </w:pPr>
          </w:p>
          <w:p w:rsidR="009C1009" w:rsidRPr="00D5462B" w:rsidRDefault="009C1009" w:rsidP="00600A0C">
            <w:pPr>
              <w:ind w:left="57" w:right="14"/>
              <w:rPr>
                <w:rFonts w:cstheme="minorHAnsi"/>
                <w:sz w:val="20"/>
                <w:szCs w:val="20"/>
                <w:u w:val="single"/>
              </w:rPr>
            </w:pPr>
            <w:r w:rsidRPr="00D5462B">
              <w:rPr>
                <w:rFonts w:cstheme="minorHAnsi"/>
                <w:sz w:val="20"/>
                <w:szCs w:val="20"/>
                <w:u w:val="single"/>
              </w:rPr>
              <w:t>Légende</w:t>
            </w:r>
          </w:p>
          <w:p w:rsidR="009C1009" w:rsidRPr="00D5462B" w:rsidRDefault="009C1009" w:rsidP="00600A0C">
            <w:pPr>
              <w:ind w:left="57" w:right="14"/>
              <w:rPr>
                <w:rFonts w:cstheme="minorHAnsi"/>
                <w:sz w:val="8"/>
                <w:szCs w:val="8"/>
                <w:u w:val="single"/>
              </w:rPr>
            </w:pPr>
          </w:p>
          <w:tbl>
            <w:tblPr>
              <w:tblpPr w:leftFromText="141" w:rightFromText="141" w:vertAnchor="text" w:horzAnchor="margin" w:tblpY="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701"/>
              <w:gridCol w:w="709"/>
              <w:gridCol w:w="708"/>
              <w:gridCol w:w="1418"/>
            </w:tblGrid>
            <w:tr w:rsidR="009C1009" w:rsidRPr="00D5462B" w:rsidTr="00600A0C">
              <w:trPr>
                <w:trHeight w:val="340"/>
              </w:trPr>
              <w:tc>
                <w:tcPr>
                  <w:tcW w:w="732" w:type="dxa"/>
                  <w:shd w:val="clear" w:color="auto" w:fill="D9D9D9" w:themeFill="background1" w:themeFillShade="D9"/>
                  <w:vAlign w:val="center"/>
                </w:tcPr>
                <w:p w:rsidR="009C1009" w:rsidRPr="00D5462B" w:rsidRDefault="009C1009" w:rsidP="00600A0C">
                  <w:pPr>
                    <w:ind w:right="14"/>
                    <w:jc w:val="center"/>
                    <w:rPr>
                      <w:rFonts w:cstheme="minorHAnsi"/>
                      <w:sz w:val="20"/>
                      <w:szCs w:val="20"/>
                      <w:u w:val="single"/>
                    </w:rPr>
                  </w:pPr>
                  <w:r w:rsidRPr="00D5462B">
                    <w:rPr>
                      <w:rFonts w:cstheme="minorHAnsi"/>
                      <w:b/>
                      <w:iCs/>
                      <w:color w:val="FFFFFF"/>
                      <w:sz w:val="28"/>
                      <w:szCs w:val="32"/>
                    </w:rPr>
                    <w:t>x</w:t>
                  </w:r>
                </w:p>
              </w:tc>
              <w:tc>
                <w:tcPr>
                  <w:tcW w:w="1701" w:type="dxa"/>
                  <w:shd w:val="clear" w:color="auto" w:fill="auto"/>
                  <w:vAlign w:val="center"/>
                </w:tcPr>
                <w:p w:rsidR="009C1009" w:rsidRPr="00D5462B" w:rsidRDefault="009C1009" w:rsidP="00600A0C">
                  <w:pPr>
                    <w:ind w:right="14"/>
                    <w:rPr>
                      <w:rFonts w:cstheme="minorHAnsi"/>
                      <w:sz w:val="20"/>
                      <w:szCs w:val="20"/>
                    </w:rPr>
                  </w:pPr>
                  <w:r w:rsidRPr="00D5462B">
                    <w:rPr>
                      <w:rFonts w:cstheme="minorHAnsi"/>
                      <w:sz w:val="18"/>
                      <w:szCs w:val="20"/>
                    </w:rPr>
                    <w:t>Porteur de l’action</w:t>
                  </w:r>
                </w:p>
              </w:tc>
              <w:tc>
                <w:tcPr>
                  <w:tcW w:w="709" w:type="dxa"/>
                  <w:tcBorders>
                    <w:top w:val="nil"/>
                    <w:bottom w:val="nil"/>
                  </w:tcBorders>
                  <w:shd w:val="clear" w:color="auto" w:fill="auto"/>
                  <w:vAlign w:val="center"/>
                </w:tcPr>
                <w:p w:rsidR="009C1009" w:rsidRPr="00D5462B" w:rsidRDefault="009C1009" w:rsidP="00600A0C">
                  <w:pPr>
                    <w:ind w:right="14"/>
                    <w:jc w:val="center"/>
                    <w:rPr>
                      <w:rFonts w:cstheme="minorHAnsi"/>
                      <w:sz w:val="20"/>
                      <w:szCs w:val="20"/>
                      <w:u w:val="single"/>
                    </w:rPr>
                  </w:pPr>
                </w:p>
              </w:tc>
              <w:tc>
                <w:tcPr>
                  <w:tcW w:w="708" w:type="dxa"/>
                  <w:shd w:val="clear" w:color="auto" w:fill="auto"/>
                  <w:vAlign w:val="center"/>
                </w:tcPr>
                <w:p w:rsidR="009C1009" w:rsidRPr="00D5462B" w:rsidRDefault="009C1009" w:rsidP="00600A0C">
                  <w:pPr>
                    <w:ind w:right="14"/>
                    <w:jc w:val="center"/>
                    <w:rPr>
                      <w:rFonts w:cstheme="minorHAnsi"/>
                      <w:sz w:val="20"/>
                      <w:szCs w:val="20"/>
                      <w:u w:val="single"/>
                    </w:rPr>
                  </w:pPr>
                  <w:r w:rsidRPr="00D5462B">
                    <w:rPr>
                      <w:rFonts w:cstheme="minorHAnsi"/>
                      <w:b/>
                      <w:iCs/>
                      <w:sz w:val="28"/>
                      <w:szCs w:val="32"/>
                    </w:rPr>
                    <w:t>x</w:t>
                  </w:r>
                </w:p>
              </w:tc>
              <w:tc>
                <w:tcPr>
                  <w:tcW w:w="1418" w:type="dxa"/>
                  <w:shd w:val="clear" w:color="auto" w:fill="auto"/>
                  <w:vAlign w:val="center"/>
                </w:tcPr>
                <w:p w:rsidR="009C1009" w:rsidRPr="00D5462B" w:rsidRDefault="009C1009" w:rsidP="00600A0C">
                  <w:pPr>
                    <w:ind w:right="14"/>
                    <w:rPr>
                      <w:rFonts w:cstheme="minorHAnsi"/>
                      <w:sz w:val="20"/>
                      <w:szCs w:val="20"/>
                    </w:rPr>
                  </w:pPr>
                  <w:r w:rsidRPr="00D5462B">
                    <w:rPr>
                      <w:rFonts w:cstheme="minorHAnsi"/>
                      <w:sz w:val="18"/>
                      <w:szCs w:val="20"/>
                    </w:rPr>
                    <w:t>partenaires</w:t>
                  </w:r>
                </w:p>
              </w:tc>
            </w:tr>
          </w:tbl>
          <w:p w:rsidR="009C1009" w:rsidRPr="00D5462B" w:rsidRDefault="009C1009" w:rsidP="00600A0C">
            <w:pPr>
              <w:ind w:left="57" w:right="14"/>
              <w:rPr>
                <w:rFonts w:cstheme="minorHAnsi"/>
                <w:sz w:val="8"/>
                <w:szCs w:val="8"/>
              </w:rPr>
            </w:pPr>
          </w:p>
        </w:tc>
      </w:tr>
    </w:tbl>
    <w:p w:rsidR="009C1009" w:rsidRPr="00D5462B" w:rsidRDefault="009C1009" w:rsidP="009C1009">
      <w:pPr>
        <w:rPr>
          <w:rFonts w:cstheme="minorHAnsi"/>
          <w:sz w:val="18"/>
        </w:rPr>
      </w:pPr>
    </w:p>
    <w:p w:rsidR="009C1009" w:rsidRDefault="009C1009" w:rsidP="009C1009">
      <w:pPr>
        <w:rPr>
          <w:rFonts w:cstheme="minorHAnsi"/>
          <w:sz w:val="18"/>
        </w:rPr>
      </w:pPr>
    </w:p>
    <w:p w:rsidR="00BE665B" w:rsidRDefault="00BE665B" w:rsidP="00390362">
      <w:pPr>
        <w:rPr>
          <w:rFonts w:cstheme="minorHAnsi"/>
          <w:sz w:val="18"/>
        </w:rPr>
      </w:pPr>
    </w:p>
    <w:p w:rsidR="00BE665B" w:rsidRDefault="00BE665B" w:rsidP="00390362">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390362" w:rsidRPr="00D5462B" w:rsidTr="00D32A02">
        <w:trPr>
          <w:trHeight w:val="425"/>
        </w:trPr>
        <w:tc>
          <w:tcPr>
            <w:tcW w:w="9498" w:type="dxa"/>
            <w:shd w:val="clear" w:color="auto" w:fill="A6A6A6" w:themeFill="background1" w:themeFillShade="A6"/>
            <w:vAlign w:val="center"/>
          </w:tcPr>
          <w:p w:rsidR="00390362" w:rsidRPr="00D5462B" w:rsidRDefault="00390362" w:rsidP="0085397F">
            <w:pPr>
              <w:ind w:right="14"/>
              <w:jc w:val="center"/>
              <w:rPr>
                <w:rFonts w:cstheme="minorHAnsi"/>
                <w:b/>
                <w:sz w:val="20"/>
                <w:szCs w:val="20"/>
              </w:rPr>
            </w:pPr>
            <w:r w:rsidRPr="00D5462B">
              <w:rPr>
                <w:rFonts w:cstheme="minorHAnsi"/>
                <w:b/>
                <w:szCs w:val="20"/>
              </w:rPr>
              <w:lastRenderedPageBreak/>
              <w:t>Coût de la Fiche-Action n°</w:t>
            </w:r>
            <w:r>
              <w:rPr>
                <w:rFonts w:cstheme="minorHAnsi"/>
                <w:b/>
                <w:szCs w:val="20"/>
              </w:rPr>
              <w:t>2</w:t>
            </w:r>
            <w:r w:rsidR="0085397F">
              <w:rPr>
                <w:rFonts w:cstheme="minorHAnsi"/>
                <w:b/>
                <w:szCs w:val="20"/>
              </w:rPr>
              <w:t>2</w:t>
            </w:r>
            <w:r>
              <w:rPr>
                <w:rFonts w:cstheme="minorHAnsi"/>
                <w:b/>
                <w:szCs w:val="20"/>
              </w:rPr>
              <w:t xml:space="preserve"> à l’horizon 2023</w:t>
            </w:r>
          </w:p>
        </w:tc>
      </w:tr>
      <w:tr w:rsidR="00390362" w:rsidRPr="00D5462B" w:rsidTr="00D32A02">
        <w:trPr>
          <w:trHeight w:val="1082"/>
        </w:trPr>
        <w:tc>
          <w:tcPr>
            <w:tcW w:w="9498" w:type="dxa"/>
            <w:shd w:val="clear" w:color="auto" w:fill="auto"/>
          </w:tcPr>
          <w:tbl>
            <w:tblPr>
              <w:tblpPr w:leftFromText="141" w:rightFromText="141" w:vertAnchor="text" w:horzAnchor="margin" w:tblpXSpec="center" w:tblpY="-63"/>
              <w:tblOverlap w:val="neve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1"/>
              <w:gridCol w:w="1429"/>
              <w:gridCol w:w="1134"/>
              <w:gridCol w:w="1496"/>
              <w:gridCol w:w="1231"/>
            </w:tblGrid>
            <w:tr w:rsidR="00390362" w:rsidRPr="00D5462B" w:rsidTr="00194212">
              <w:trPr>
                <w:trHeight w:val="469"/>
              </w:trPr>
              <w:tc>
                <w:tcPr>
                  <w:tcW w:w="3811" w:type="dxa"/>
                  <w:shd w:val="clear" w:color="auto" w:fill="auto"/>
                  <w:vAlign w:val="center"/>
                </w:tcPr>
                <w:p w:rsidR="00390362" w:rsidRPr="00D5462B" w:rsidRDefault="00390362" w:rsidP="00D32A02">
                  <w:pPr>
                    <w:ind w:right="14"/>
                    <w:jc w:val="center"/>
                    <w:rPr>
                      <w:rFonts w:cstheme="minorHAnsi"/>
                      <w:b/>
                      <w:sz w:val="20"/>
                      <w:szCs w:val="18"/>
                    </w:rPr>
                  </w:pPr>
                  <w:r w:rsidRPr="00D5462B">
                    <w:rPr>
                      <w:rFonts w:cstheme="minorHAnsi"/>
                      <w:b/>
                      <w:sz w:val="20"/>
                      <w:szCs w:val="18"/>
                    </w:rPr>
                    <w:t>opération</w:t>
                  </w:r>
                </w:p>
              </w:tc>
              <w:tc>
                <w:tcPr>
                  <w:tcW w:w="1429" w:type="dxa"/>
                  <w:shd w:val="clear" w:color="auto" w:fill="auto"/>
                  <w:vAlign w:val="center"/>
                </w:tcPr>
                <w:p w:rsidR="00390362" w:rsidRPr="00D5462B" w:rsidRDefault="00390362" w:rsidP="00D32A02">
                  <w:pPr>
                    <w:ind w:right="14"/>
                    <w:jc w:val="center"/>
                    <w:rPr>
                      <w:rFonts w:cstheme="minorHAnsi"/>
                      <w:b/>
                      <w:sz w:val="20"/>
                      <w:szCs w:val="18"/>
                    </w:rPr>
                  </w:pPr>
                  <w:r w:rsidRPr="00D5462B">
                    <w:rPr>
                      <w:rFonts w:cstheme="minorHAnsi"/>
                      <w:b/>
                      <w:sz w:val="20"/>
                      <w:szCs w:val="18"/>
                    </w:rPr>
                    <w:t>Coût prévisionnel</w:t>
                  </w:r>
                </w:p>
              </w:tc>
              <w:tc>
                <w:tcPr>
                  <w:tcW w:w="1134" w:type="dxa"/>
                </w:tcPr>
                <w:p w:rsidR="00390362" w:rsidRPr="00D5462B" w:rsidRDefault="00390362" w:rsidP="00D32A02">
                  <w:pPr>
                    <w:ind w:right="14"/>
                    <w:jc w:val="center"/>
                    <w:rPr>
                      <w:rFonts w:cstheme="minorHAnsi"/>
                      <w:b/>
                      <w:sz w:val="20"/>
                      <w:szCs w:val="18"/>
                    </w:rPr>
                  </w:pPr>
                </w:p>
              </w:tc>
              <w:tc>
                <w:tcPr>
                  <w:tcW w:w="1496" w:type="dxa"/>
                  <w:shd w:val="clear" w:color="auto" w:fill="auto"/>
                  <w:vAlign w:val="center"/>
                </w:tcPr>
                <w:p w:rsidR="00390362" w:rsidRPr="00D5462B" w:rsidRDefault="00390362" w:rsidP="00D32A02">
                  <w:pPr>
                    <w:ind w:right="14"/>
                    <w:jc w:val="center"/>
                    <w:rPr>
                      <w:rFonts w:cstheme="minorHAnsi"/>
                      <w:b/>
                      <w:sz w:val="20"/>
                      <w:szCs w:val="18"/>
                    </w:rPr>
                  </w:pPr>
                  <w:r w:rsidRPr="00D5462B">
                    <w:rPr>
                      <w:rFonts w:cstheme="minorHAnsi"/>
                      <w:b/>
                      <w:sz w:val="20"/>
                      <w:szCs w:val="18"/>
                    </w:rPr>
                    <w:t>Financement</w:t>
                  </w:r>
                </w:p>
              </w:tc>
              <w:tc>
                <w:tcPr>
                  <w:tcW w:w="1231" w:type="dxa"/>
                  <w:shd w:val="clear" w:color="auto" w:fill="auto"/>
                  <w:vAlign w:val="center"/>
                </w:tcPr>
                <w:p w:rsidR="00390362" w:rsidRPr="00D5462B" w:rsidRDefault="00F96660" w:rsidP="00D32A02">
                  <w:pPr>
                    <w:ind w:right="14"/>
                    <w:jc w:val="center"/>
                    <w:rPr>
                      <w:rFonts w:cstheme="minorHAnsi"/>
                      <w:b/>
                      <w:sz w:val="20"/>
                      <w:szCs w:val="18"/>
                    </w:rPr>
                  </w:pPr>
                  <w:r>
                    <w:rPr>
                      <w:rFonts w:cstheme="minorHAnsi"/>
                      <w:b/>
                      <w:sz w:val="20"/>
                      <w:szCs w:val="18"/>
                    </w:rPr>
                    <w:t>Coût pou</w:t>
                  </w:r>
                  <w:r w:rsidR="00390362">
                    <w:rPr>
                      <w:rFonts w:cstheme="minorHAnsi"/>
                      <w:b/>
                      <w:sz w:val="20"/>
                      <w:szCs w:val="18"/>
                    </w:rPr>
                    <w:t>r la CA</w:t>
                  </w:r>
                </w:p>
              </w:tc>
            </w:tr>
            <w:tr w:rsidR="00390362" w:rsidRPr="00D5462B" w:rsidTr="00194212">
              <w:trPr>
                <w:trHeight w:val="393"/>
              </w:trPr>
              <w:tc>
                <w:tcPr>
                  <w:tcW w:w="3811" w:type="dxa"/>
                  <w:tcBorders>
                    <w:bottom w:val="single" w:sz="4" w:space="0" w:color="auto"/>
                  </w:tcBorders>
                  <w:shd w:val="clear" w:color="auto" w:fill="auto"/>
                  <w:vAlign w:val="center"/>
                </w:tcPr>
                <w:p w:rsidR="00390362" w:rsidRPr="00225B78" w:rsidRDefault="00390362" w:rsidP="00D32A02">
                  <w:pPr>
                    <w:ind w:right="14"/>
                    <w:rPr>
                      <w:rFonts w:cstheme="minorHAnsi"/>
                      <w:sz w:val="20"/>
                      <w:szCs w:val="18"/>
                    </w:rPr>
                  </w:pPr>
                  <w:r>
                    <w:rPr>
                      <w:rFonts w:cstheme="minorHAnsi"/>
                      <w:sz w:val="20"/>
                      <w:szCs w:val="18"/>
                    </w:rPr>
                    <w:t>Organiser l’information</w:t>
                  </w:r>
                </w:p>
              </w:tc>
              <w:tc>
                <w:tcPr>
                  <w:tcW w:w="1429" w:type="dxa"/>
                  <w:tcBorders>
                    <w:bottom w:val="single" w:sz="4" w:space="0" w:color="auto"/>
                  </w:tcBorders>
                  <w:shd w:val="clear" w:color="auto" w:fill="auto"/>
                  <w:vAlign w:val="center"/>
                </w:tcPr>
                <w:p w:rsidR="00390362" w:rsidRPr="00194212" w:rsidRDefault="00390362" w:rsidP="00D32A02">
                  <w:pPr>
                    <w:ind w:right="14"/>
                    <w:jc w:val="center"/>
                    <w:rPr>
                      <w:rFonts w:cstheme="minorHAnsi"/>
                      <w:sz w:val="20"/>
                      <w:szCs w:val="18"/>
                    </w:rPr>
                  </w:pPr>
                  <w:r w:rsidRPr="00194212">
                    <w:rPr>
                      <w:rFonts w:cstheme="minorHAnsi"/>
                      <w:sz w:val="20"/>
                      <w:szCs w:val="18"/>
                    </w:rPr>
                    <w:t>80 000 €</w:t>
                  </w:r>
                </w:p>
              </w:tc>
              <w:tc>
                <w:tcPr>
                  <w:tcW w:w="1134" w:type="dxa"/>
                  <w:tcBorders>
                    <w:bottom w:val="single" w:sz="4" w:space="0" w:color="auto"/>
                  </w:tcBorders>
                </w:tcPr>
                <w:p w:rsidR="00390362" w:rsidRPr="00194212" w:rsidRDefault="00390362" w:rsidP="00D32A02">
                  <w:pPr>
                    <w:ind w:right="14"/>
                    <w:jc w:val="center"/>
                    <w:rPr>
                      <w:rFonts w:cstheme="minorHAnsi"/>
                      <w:sz w:val="20"/>
                      <w:szCs w:val="18"/>
                    </w:rPr>
                  </w:pPr>
                </w:p>
              </w:tc>
              <w:tc>
                <w:tcPr>
                  <w:tcW w:w="1496" w:type="dxa"/>
                  <w:tcBorders>
                    <w:bottom w:val="single" w:sz="4" w:space="0" w:color="auto"/>
                  </w:tcBorders>
                  <w:shd w:val="clear" w:color="auto" w:fill="auto"/>
                  <w:vAlign w:val="center"/>
                </w:tcPr>
                <w:p w:rsidR="00390362" w:rsidRPr="00194212" w:rsidRDefault="00390362" w:rsidP="00D32A02">
                  <w:pPr>
                    <w:ind w:right="14"/>
                    <w:jc w:val="center"/>
                    <w:rPr>
                      <w:rFonts w:cstheme="minorHAnsi"/>
                      <w:sz w:val="20"/>
                      <w:szCs w:val="18"/>
                    </w:rPr>
                  </w:pPr>
                  <w:r w:rsidRPr="00194212">
                    <w:rPr>
                      <w:rFonts w:cstheme="minorHAnsi"/>
                      <w:sz w:val="20"/>
                      <w:szCs w:val="18"/>
                    </w:rPr>
                    <w:t>-</w:t>
                  </w:r>
                </w:p>
              </w:tc>
              <w:tc>
                <w:tcPr>
                  <w:tcW w:w="1231" w:type="dxa"/>
                  <w:tcBorders>
                    <w:bottom w:val="single" w:sz="4" w:space="0" w:color="auto"/>
                  </w:tcBorders>
                  <w:shd w:val="clear" w:color="auto" w:fill="auto"/>
                  <w:vAlign w:val="center"/>
                </w:tcPr>
                <w:p w:rsidR="00390362" w:rsidRPr="00194212" w:rsidRDefault="00390362" w:rsidP="00D32A02">
                  <w:pPr>
                    <w:ind w:right="14"/>
                    <w:jc w:val="center"/>
                    <w:rPr>
                      <w:rFonts w:cstheme="minorHAnsi"/>
                      <w:sz w:val="20"/>
                      <w:szCs w:val="18"/>
                    </w:rPr>
                  </w:pPr>
                  <w:r w:rsidRPr="00194212">
                    <w:rPr>
                      <w:rFonts w:cstheme="minorHAnsi"/>
                      <w:sz w:val="20"/>
                      <w:szCs w:val="18"/>
                    </w:rPr>
                    <w:t>80 000 €</w:t>
                  </w:r>
                </w:p>
              </w:tc>
            </w:tr>
          </w:tbl>
          <w:p w:rsidR="00390362" w:rsidRPr="00D5462B" w:rsidRDefault="00390362" w:rsidP="00D32A02">
            <w:pPr>
              <w:ind w:right="14"/>
              <w:rPr>
                <w:rFonts w:cstheme="minorHAnsi"/>
                <w:i/>
                <w:sz w:val="20"/>
                <w:szCs w:val="20"/>
              </w:rPr>
            </w:pPr>
          </w:p>
        </w:tc>
      </w:tr>
    </w:tbl>
    <w:p w:rsidR="00390362" w:rsidRDefault="00390362" w:rsidP="00390362">
      <w:pPr>
        <w:rPr>
          <w:rFonts w:cstheme="minorHAnsi"/>
          <w:sz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390362" w:rsidRPr="00D5462B" w:rsidTr="00D32A02">
        <w:trPr>
          <w:trHeight w:val="501"/>
        </w:trPr>
        <w:tc>
          <w:tcPr>
            <w:tcW w:w="9498" w:type="dxa"/>
            <w:shd w:val="clear" w:color="auto" w:fill="A6A6A6" w:themeFill="background1" w:themeFillShade="A6"/>
            <w:vAlign w:val="center"/>
          </w:tcPr>
          <w:p w:rsidR="00390362" w:rsidRPr="00D5462B" w:rsidRDefault="00390362" w:rsidP="0085397F">
            <w:pPr>
              <w:ind w:right="14"/>
              <w:jc w:val="center"/>
              <w:rPr>
                <w:rFonts w:cstheme="minorHAnsi"/>
                <w:b/>
                <w:sz w:val="20"/>
                <w:szCs w:val="20"/>
              </w:rPr>
            </w:pPr>
            <w:r w:rsidRPr="00D5462B">
              <w:rPr>
                <w:rFonts w:cstheme="minorHAnsi"/>
                <w:b/>
                <w:szCs w:val="20"/>
              </w:rPr>
              <w:t>Calendrier de la Fiche-Action n°</w:t>
            </w:r>
            <w:r>
              <w:rPr>
                <w:rFonts w:cstheme="minorHAnsi"/>
                <w:b/>
                <w:szCs w:val="20"/>
              </w:rPr>
              <w:t>2</w:t>
            </w:r>
            <w:r w:rsidR="0085397F">
              <w:rPr>
                <w:rFonts w:cstheme="minorHAnsi"/>
                <w:b/>
                <w:szCs w:val="20"/>
              </w:rPr>
              <w:t>2</w:t>
            </w:r>
            <w:r>
              <w:rPr>
                <w:rFonts w:cstheme="minorHAnsi"/>
                <w:b/>
                <w:szCs w:val="20"/>
              </w:rPr>
              <w:t xml:space="preserve"> à l’horizon 2023</w:t>
            </w:r>
          </w:p>
        </w:tc>
      </w:tr>
    </w:tbl>
    <w:p w:rsidR="00390362" w:rsidRPr="00AD6ADB" w:rsidRDefault="00390362" w:rsidP="00390362">
      <w:pPr>
        <w:ind w:right="14"/>
        <w:jc w:val="center"/>
        <w:rPr>
          <w:rFonts w:cstheme="minorHAnsi"/>
          <w:sz w:val="2"/>
          <w:szCs w:val="20"/>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390362" w:rsidRPr="00AD6ADB" w:rsidTr="00D32A02">
        <w:trPr>
          <w:trHeight w:val="432"/>
        </w:trPr>
        <w:tc>
          <w:tcPr>
            <w:tcW w:w="9498" w:type="dxa"/>
            <w:shd w:val="clear" w:color="auto" w:fill="auto"/>
            <w:vAlign w:val="center"/>
          </w:tcPr>
          <w:p w:rsidR="00390362" w:rsidRPr="00AD6ADB" w:rsidRDefault="00390362" w:rsidP="00D32A02">
            <w:pPr>
              <w:ind w:right="14"/>
              <w:jc w:val="center"/>
              <w:rPr>
                <w:rFonts w:cstheme="minorHAnsi"/>
                <w:sz w:val="2"/>
                <w:szCs w:val="20"/>
                <w:u w:val="single"/>
              </w:rPr>
            </w:pPr>
          </w:p>
          <w:p w:rsidR="00390362" w:rsidRPr="00AD6ADB" w:rsidRDefault="00390362" w:rsidP="00D32A02">
            <w:pPr>
              <w:ind w:left="360" w:right="14"/>
              <w:rPr>
                <w:rFonts w:cstheme="minorHAnsi"/>
                <w:sz w:val="16"/>
                <w:szCs w:val="16"/>
                <w:u w:val="single"/>
              </w:rPr>
            </w:pPr>
          </w:p>
          <w:tbl>
            <w:tblPr>
              <w:tblStyle w:val="Grilledutableau"/>
              <w:tblW w:w="0" w:type="auto"/>
              <w:tblLook w:val="04A0" w:firstRow="1" w:lastRow="0" w:firstColumn="1" w:lastColumn="0" w:noHBand="0" w:noVBand="1"/>
            </w:tblPr>
            <w:tblGrid>
              <w:gridCol w:w="2581"/>
              <w:gridCol w:w="992"/>
              <w:gridCol w:w="992"/>
              <w:gridCol w:w="1134"/>
              <w:gridCol w:w="1134"/>
              <w:gridCol w:w="1134"/>
              <w:gridCol w:w="1134"/>
            </w:tblGrid>
            <w:tr w:rsidR="00390362" w:rsidRPr="007212FC" w:rsidTr="00D32A02">
              <w:trPr>
                <w:trHeight w:val="389"/>
              </w:trPr>
              <w:tc>
                <w:tcPr>
                  <w:tcW w:w="2581" w:type="dxa"/>
                </w:tcPr>
                <w:p w:rsidR="00390362" w:rsidRPr="007212FC" w:rsidRDefault="00390362" w:rsidP="00D32A02">
                  <w:pPr>
                    <w:rPr>
                      <w:sz w:val="20"/>
                    </w:rPr>
                  </w:pPr>
                </w:p>
              </w:tc>
              <w:tc>
                <w:tcPr>
                  <w:tcW w:w="992" w:type="dxa"/>
                </w:tcPr>
                <w:p w:rsidR="00390362" w:rsidRPr="007212FC" w:rsidRDefault="00390362" w:rsidP="00D32A02">
                  <w:pPr>
                    <w:jc w:val="center"/>
                    <w:rPr>
                      <w:sz w:val="20"/>
                    </w:rPr>
                  </w:pPr>
                  <w:r>
                    <w:rPr>
                      <w:sz w:val="20"/>
                    </w:rPr>
                    <w:t>2018</w:t>
                  </w:r>
                </w:p>
              </w:tc>
              <w:tc>
                <w:tcPr>
                  <w:tcW w:w="992" w:type="dxa"/>
                </w:tcPr>
                <w:p w:rsidR="00390362" w:rsidRPr="007212FC" w:rsidRDefault="00390362" w:rsidP="00D32A02">
                  <w:pPr>
                    <w:jc w:val="center"/>
                    <w:rPr>
                      <w:sz w:val="20"/>
                    </w:rPr>
                  </w:pPr>
                  <w:r>
                    <w:rPr>
                      <w:sz w:val="20"/>
                    </w:rPr>
                    <w:t>2019</w:t>
                  </w:r>
                </w:p>
              </w:tc>
              <w:tc>
                <w:tcPr>
                  <w:tcW w:w="1134" w:type="dxa"/>
                </w:tcPr>
                <w:p w:rsidR="00390362" w:rsidRPr="007212FC" w:rsidRDefault="00390362" w:rsidP="00D32A02">
                  <w:pPr>
                    <w:jc w:val="center"/>
                    <w:rPr>
                      <w:sz w:val="20"/>
                    </w:rPr>
                  </w:pPr>
                  <w:r>
                    <w:rPr>
                      <w:sz w:val="20"/>
                    </w:rPr>
                    <w:t>2020</w:t>
                  </w:r>
                </w:p>
              </w:tc>
              <w:tc>
                <w:tcPr>
                  <w:tcW w:w="1134" w:type="dxa"/>
                </w:tcPr>
                <w:p w:rsidR="00390362" w:rsidRPr="007212FC" w:rsidRDefault="00390362" w:rsidP="00D32A02">
                  <w:pPr>
                    <w:jc w:val="center"/>
                    <w:rPr>
                      <w:sz w:val="20"/>
                    </w:rPr>
                  </w:pPr>
                  <w:r>
                    <w:rPr>
                      <w:sz w:val="20"/>
                    </w:rPr>
                    <w:t>2021</w:t>
                  </w:r>
                </w:p>
              </w:tc>
              <w:tc>
                <w:tcPr>
                  <w:tcW w:w="1134" w:type="dxa"/>
                </w:tcPr>
                <w:p w:rsidR="00390362" w:rsidRPr="007212FC" w:rsidRDefault="00390362" w:rsidP="00D32A02">
                  <w:pPr>
                    <w:jc w:val="center"/>
                    <w:rPr>
                      <w:sz w:val="20"/>
                    </w:rPr>
                  </w:pPr>
                  <w:r>
                    <w:rPr>
                      <w:sz w:val="20"/>
                    </w:rPr>
                    <w:t>2022</w:t>
                  </w:r>
                </w:p>
              </w:tc>
              <w:tc>
                <w:tcPr>
                  <w:tcW w:w="1134" w:type="dxa"/>
                </w:tcPr>
                <w:p w:rsidR="00390362" w:rsidRPr="007212FC" w:rsidRDefault="00390362" w:rsidP="00D32A02">
                  <w:pPr>
                    <w:jc w:val="center"/>
                    <w:rPr>
                      <w:sz w:val="20"/>
                    </w:rPr>
                  </w:pPr>
                  <w:r>
                    <w:rPr>
                      <w:sz w:val="20"/>
                    </w:rPr>
                    <w:t>2023</w:t>
                  </w:r>
                </w:p>
              </w:tc>
            </w:tr>
            <w:tr w:rsidR="00390362" w:rsidRPr="007212FC" w:rsidTr="00D32A02">
              <w:trPr>
                <w:trHeight w:val="421"/>
              </w:trPr>
              <w:tc>
                <w:tcPr>
                  <w:tcW w:w="2581" w:type="dxa"/>
                </w:tcPr>
                <w:p w:rsidR="00390362" w:rsidRPr="007212FC" w:rsidRDefault="00390362" w:rsidP="00D32A02">
                  <w:pPr>
                    <w:rPr>
                      <w:sz w:val="20"/>
                    </w:rPr>
                  </w:pPr>
                  <w:r>
                    <w:rPr>
                      <w:rFonts w:cstheme="minorHAnsi"/>
                      <w:sz w:val="20"/>
                      <w:szCs w:val="18"/>
                    </w:rPr>
                    <w:t>Organiser l’information</w:t>
                  </w:r>
                </w:p>
              </w:tc>
              <w:tc>
                <w:tcPr>
                  <w:tcW w:w="992" w:type="dxa"/>
                  <w:shd w:val="clear" w:color="auto" w:fill="auto"/>
                </w:tcPr>
                <w:p w:rsidR="00390362" w:rsidRPr="007212FC" w:rsidRDefault="00390362" w:rsidP="00D32A02">
                  <w:pPr>
                    <w:jc w:val="center"/>
                    <w:rPr>
                      <w:sz w:val="20"/>
                    </w:rPr>
                  </w:pPr>
                  <w:r>
                    <w:rPr>
                      <w:sz w:val="20"/>
                    </w:rPr>
                    <w:t>x</w:t>
                  </w:r>
                </w:p>
              </w:tc>
              <w:tc>
                <w:tcPr>
                  <w:tcW w:w="992" w:type="dxa"/>
                  <w:shd w:val="clear" w:color="auto" w:fill="auto"/>
                </w:tcPr>
                <w:p w:rsidR="00390362" w:rsidRPr="007212FC" w:rsidRDefault="00390362" w:rsidP="00D32A02">
                  <w:pPr>
                    <w:jc w:val="center"/>
                    <w:rPr>
                      <w:sz w:val="20"/>
                    </w:rPr>
                  </w:pPr>
                  <w:r>
                    <w:rPr>
                      <w:sz w:val="20"/>
                    </w:rPr>
                    <w:t>x</w:t>
                  </w:r>
                </w:p>
              </w:tc>
              <w:tc>
                <w:tcPr>
                  <w:tcW w:w="1134" w:type="dxa"/>
                </w:tcPr>
                <w:p w:rsidR="00390362" w:rsidRPr="007212FC" w:rsidRDefault="00390362" w:rsidP="00D32A02">
                  <w:pPr>
                    <w:jc w:val="center"/>
                    <w:rPr>
                      <w:sz w:val="20"/>
                    </w:rPr>
                  </w:pPr>
                  <w:r>
                    <w:rPr>
                      <w:sz w:val="20"/>
                    </w:rPr>
                    <w:t>x</w:t>
                  </w:r>
                </w:p>
              </w:tc>
              <w:tc>
                <w:tcPr>
                  <w:tcW w:w="1134" w:type="dxa"/>
                </w:tcPr>
                <w:p w:rsidR="00390362" w:rsidRPr="007212FC" w:rsidRDefault="00390362" w:rsidP="00D32A02">
                  <w:pPr>
                    <w:jc w:val="center"/>
                    <w:rPr>
                      <w:sz w:val="20"/>
                    </w:rPr>
                  </w:pPr>
                  <w:r>
                    <w:rPr>
                      <w:sz w:val="20"/>
                    </w:rPr>
                    <w:t>x</w:t>
                  </w:r>
                </w:p>
              </w:tc>
              <w:tc>
                <w:tcPr>
                  <w:tcW w:w="1134" w:type="dxa"/>
                </w:tcPr>
                <w:p w:rsidR="00390362" w:rsidRPr="007212FC" w:rsidRDefault="00390362" w:rsidP="00D32A02">
                  <w:pPr>
                    <w:jc w:val="center"/>
                    <w:rPr>
                      <w:sz w:val="20"/>
                    </w:rPr>
                  </w:pPr>
                  <w:r>
                    <w:rPr>
                      <w:sz w:val="20"/>
                    </w:rPr>
                    <w:t>x</w:t>
                  </w:r>
                </w:p>
              </w:tc>
              <w:tc>
                <w:tcPr>
                  <w:tcW w:w="1134" w:type="dxa"/>
                </w:tcPr>
                <w:p w:rsidR="00390362" w:rsidRPr="007212FC" w:rsidRDefault="00390362" w:rsidP="00D32A02">
                  <w:pPr>
                    <w:jc w:val="center"/>
                    <w:rPr>
                      <w:sz w:val="20"/>
                    </w:rPr>
                  </w:pPr>
                  <w:r>
                    <w:rPr>
                      <w:sz w:val="20"/>
                    </w:rPr>
                    <w:t>x</w:t>
                  </w:r>
                </w:p>
              </w:tc>
            </w:tr>
          </w:tbl>
          <w:p w:rsidR="00390362" w:rsidRPr="00AD6ADB" w:rsidRDefault="00390362" w:rsidP="00D32A02">
            <w:pPr>
              <w:ind w:right="14"/>
              <w:rPr>
                <w:rFonts w:cstheme="minorHAnsi"/>
                <w:i/>
                <w:sz w:val="20"/>
                <w:szCs w:val="20"/>
                <w:u w:val="single"/>
              </w:rPr>
            </w:pPr>
          </w:p>
        </w:tc>
      </w:tr>
    </w:tbl>
    <w:p w:rsidR="00390362" w:rsidRDefault="00390362" w:rsidP="00390362">
      <w:pPr>
        <w:rPr>
          <w:rFonts w:cstheme="minorHAnsi"/>
          <w:u w:val="single"/>
        </w:rPr>
      </w:pPr>
    </w:p>
    <w:p w:rsidR="00390362" w:rsidRPr="00AD6ADB" w:rsidRDefault="00390362" w:rsidP="00390362">
      <w:pPr>
        <w:rPr>
          <w:rFonts w:cstheme="minorHAnsi"/>
          <w:u w:val="single"/>
        </w:rPr>
      </w:pPr>
    </w:p>
    <w:p w:rsidR="00390362" w:rsidRPr="00BF683E" w:rsidRDefault="00390362" w:rsidP="00390362">
      <w:pPr>
        <w:rPr>
          <w:rFonts w:cstheme="minorHAnsi"/>
          <w:b/>
          <w:color w:val="A6A6A6" w:themeColor="background1" w:themeShade="A6"/>
          <w:sz w:val="20"/>
        </w:rPr>
      </w:pPr>
      <w:r w:rsidRPr="00BF683E">
        <w:rPr>
          <w:rFonts w:cstheme="minorHAnsi"/>
          <w:b/>
          <w:color w:val="A6A6A6" w:themeColor="background1" w:themeShade="A6"/>
          <w:sz w:val="20"/>
        </w:rPr>
        <w:t>Indicateurs d’évaluation de l’action :</w:t>
      </w:r>
    </w:p>
    <w:p w:rsidR="00390362" w:rsidRDefault="00390362" w:rsidP="00390362">
      <w:pPr>
        <w:pStyle w:val="Paragraphedeliste"/>
        <w:numPr>
          <w:ilvl w:val="0"/>
          <w:numId w:val="20"/>
        </w:numPr>
        <w:rPr>
          <w:rFonts w:cstheme="minorHAnsi"/>
          <w:sz w:val="20"/>
        </w:rPr>
      </w:pPr>
      <w:r>
        <w:rPr>
          <w:rFonts w:cstheme="minorHAnsi"/>
          <w:sz w:val="20"/>
        </w:rPr>
        <w:t>Nombre de contacts au Point Info Habitat</w:t>
      </w:r>
    </w:p>
    <w:p w:rsidR="00A47936" w:rsidRDefault="00A47936" w:rsidP="00A47936">
      <w:pPr>
        <w:rPr>
          <w:rFonts w:ascii="Leelawadee" w:eastAsia="Times New Roman" w:hAnsi="Leelawadee" w:cs="Leelawadee"/>
          <w:color w:val="000000"/>
          <w:lang w:eastAsia="fr-FR"/>
        </w:rPr>
        <w:sectPr w:rsidR="00A47936">
          <w:headerReference w:type="default" r:id="rId28"/>
          <w:footerReference w:type="default" r:id="rId29"/>
          <w:pgSz w:w="11906" w:h="16838"/>
          <w:pgMar w:top="1134" w:right="851" w:bottom="851" w:left="1701" w:header="709" w:footer="709" w:gutter="0"/>
          <w:cols w:space="720"/>
        </w:sectPr>
      </w:pPr>
    </w:p>
    <w:p w:rsidR="00A47936" w:rsidRDefault="00A47936" w:rsidP="00A47936">
      <w:pPr>
        <w:pStyle w:val="Titre1"/>
        <w:numPr>
          <w:ilvl w:val="0"/>
          <w:numId w:val="0"/>
        </w:numPr>
        <w:ind w:left="1080"/>
      </w:pPr>
      <w:bookmarkStart w:id="19" w:name="_Toc477959683"/>
      <w:r>
        <w:lastRenderedPageBreak/>
        <w:t>Tableau de synthèse</w:t>
      </w:r>
      <w:bookmarkEnd w:id="19"/>
    </w:p>
    <w:p w:rsidR="00A47936" w:rsidRDefault="00A47936" w:rsidP="00A47936">
      <w:pPr>
        <w:rPr>
          <w:rFonts w:ascii="Leelawadee" w:eastAsia="Times New Roman" w:hAnsi="Leelawadee" w:cs="Leelawadee"/>
          <w:color w:val="000000"/>
          <w:lang w:eastAsia="fr-FR"/>
        </w:rPr>
      </w:pPr>
    </w:p>
    <w:tbl>
      <w:tblPr>
        <w:tblW w:w="15315" w:type="dxa"/>
        <w:tblLayout w:type="fixed"/>
        <w:tblCellMar>
          <w:left w:w="0" w:type="dxa"/>
          <w:right w:w="0" w:type="dxa"/>
        </w:tblCellMar>
        <w:tblLook w:val="0420" w:firstRow="1" w:lastRow="0" w:firstColumn="0" w:lastColumn="0" w:noHBand="0" w:noVBand="1"/>
      </w:tblPr>
      <w:tblGrid>
        <w:gridCol w:w="1130"/>
        <w:gridCol w:w="2416"/>
        <w:gridCol w:w="4254"/>
        <w:gridCol w:w="4537"/>
        <w:gridCol w:w="2978"/>
      </w:tblGrid>
      <w:tr w:rsidR="00A47936" w:rsidTr="00A47936">
        <w:trPr>
          <w:trHeight w:val="297"/>
        </w:trPr>
        <w:tc>
          <w:tcPr>
            <w:tcW w:w="11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47936" w:rsidRDefault="00A47936">
            <w:pPr>
              <w:rPr>
                <w:rFonts w:eastAsia="Times New Roman" w:cstheme="minorHAnsi"/>
                <w:b/>
                <w:bCs/>
                <w:kern w:val="24"/>
                <w:sz w:val="16"/>
                <w:szCs w:val="16"/>
                <w:lang w:eastAsia="fr-FR"/>
              </w:rPr>
            </w:pPr>
            <w:r>
              <w:rPr>
                <w:rFonts w:eastAsia="Times New Roman" w:cstheme="minorHAnsi"/>
                <w:b/>
                <w:bCs/>
                <w:kern w:val="24"/>
                <w:sz w:val="16"/>
                <w:szCs w:val="16"/>
                <w:lang w:eastAsia="fr-FR"/>
              </w:rPr>
              <w:t>Axes</w:t>
            </w:r>
          </w:p>
        </w:tc>
        <w:tc>
          <w:tcPr>
            <w:tcW w:w="241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47936" w:rsidRDefault="00A47936">
            <w:pPr>
              <w:rPr>
                <w:rFonts w:eastAsiaTheme="minorEastAsia" w:cstheme="minorHAnsi"/>
                <w:b/>
                <w:kern w:val="24"/>
                <w:sz w:val="16"/>
                <w:szCs w:val="16"/>
                <w:lang w:eastAsia="fr-FR"/>
              </w:rPr>
            </w:pPr>
            <w:r>
              <w:rPr>
                <w:rFonts w:eastAsiaTheme="minorEastAsia" w:cstheme="minorHAnsi"/>
                <w:b/>
                <w:kern w:val="24"/>
                <w:sz w:val="16"/>
                <w:szCs w:val="16"/>
                <w:lang w:eastAsia="fr-FR"/>
              </w:rPr>
              <w:t>Objectifs</w:t>
            </w:r>
          </w:p>
        </w:tc>
        <w:tc>
          <w:tcPr>
            <w:tcW w:w="42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47936" w:rsidRDefault="00A47936">
            <w:pPr>
              <w:rPr>
                <w:rFonts w:eastAsiaTheme="minorEastAsia" w:cstheme="minorHAnsi"/>
                <w:b/>
                <w:kern w:val="24"/>
                <w:sz w:val="16"/>
                <w:szCs w:val="16"/>
                <w:lang w:eastAsia="fr-FR"/>
              </w:rPr>
            </w:pPr>
            <w:r>
              <w:rPr>
                <w:rFonts w:eastAsiaTheme="minorEastAsia" w:cstheme="minorHAnsi"/>
                <w:b/>
                <w:kern w:val="24"/>
                <w:sz w:val="16"/>
                <w:szCs w:val="16"/>
                <w:lang w:eastAsia="fr-FR"/>
              </w:rPr>
              <w:t>Actions</w:t>
            </w:r>
          </w:p>
        </w:tc>
        <w:tc>
          <w:tcPr>
            <w:tcW w:w="4536" w:type="dxa"/>
            <w:tcBorders>
              <w:top w:val="single" w:sz="8" w:space="0" w:color="000000"/>
              <w:left w:val="single" w:sz="8" w:space="0" w:color="000000"/>
              <w:bottom w:val="single" w:sz="8" w:space="0" w:color="000000"/>
              <w:right w:val="single" w:sz="8" w:space="0" w:color="auto"/>
            </w:tcBorders>
            <w:tcMar>
              <w:top w:w="72" w:type="dxa"/>
              <w:left w:w="144" w:type="dxa"/>
              <w:bottom w:w="72" w:type="dxa"/>
              <w:right w:w="144" w:type="dxa"/>
            </w:tcMar>
            <w:vAlign w:val="center"/>
            <w:hideMark/>
          </w:tcPr>
          <w:p w:rsidR="00A47936" w:rsidRDefault="00A47936">
            <w:pPr>
              <w:ind w:left="281"/>
              <w:contextualSpacing/>
              <w:rPr>
                <w:rFonts w:eastAsia="Times New Roman" w:cstheme="minorHAnsi"/>
                <w:b/>
                <w:kern w:val="24"/>
                <w:sz w:val="16"/>
                <w:szCs w:val="16"/>
                <w:lang w:eastAsia="fr-FR"/>
              </w:rPr>
            </w:pPr>
            <w:r>
              <w:rPr>
                <w:rFonts w:eastAsia="Times New Roman" w:cstheme="minorHAnsi"/>
                <w:b/>
                <w:kern w:val="24"/>
                <w:sz w:val="16"/>
                <w:szCs w:val="16"/>
                <w:lang w:eastAsia="fr-FR"/>
              </w:rPr>
              <w:t>Déclinaisons</w:t>
            </w:r>
          </w:p>
        </w:tc>
        <w:tc>
          <w:tcPr>
            <w:tcW w:w="2977" w:type="dxa"/>
            <w:tcBorders>
              <w:top w:val="single" w:sz="8" w:space="0" w:color="auto"/>
              <w:left w:val="single" w:sz="8" w:space="0" w:color="auto"/>
              <w:bottom w:val="single" w:sz="8" w:space="0" w:color="auto"/>
              <w:right w:val="single" w:sz="8" w:space="0" w:color="auto"/>
            </w:tcBorders>
            <w:vAlign w:val="center"/>
            <w:hideMark/>
          </w:tcPr>
          <w:p w:rsidR="00A47936" w:rsidRDefault="00A47936">
            <w:pPr>
              <w:tabs>
                <w:tab w:val="num" w:pos="283"/>
              </w:tabs>
              <w:ind w:left="144"/>
              <w:rPr>
                <w:rFonts w:cstheme="minorHAnsi"/>
                <w:b/>
                <w:kern w:val="24"/>
                <w:sz w:val="16"/>
                <w:szCs w:val="10"/>
              </w:rPr>
            </w:pPr>
            <w:r>
              <w:rPr>
                <w:rFonts w:cstheme="minorHAnsi"/>
                <w:b/>
                <w:kern w:val="24"/>
                <w:sz w:val="16"/>
                <w:szCs w:val="10"/>
              </w:rPr>
              <w:t>Montant à charge pour LTC</w:t>
            </w:r>
          </w:p>
        </w:tc>
      </w:tr>
      <w:tr w:rsidR="00A47936" w:rsidTr="00A47936">
        <w:trPr>
          <w:trHeight w:val="454"/>
        </w:trPr>
        <w:tc>
          <w:tcPr>
            <w:tcW w:w="1130" w:type="dxa"/>
            <w:vMerge w:val="restart"/>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A47936" w:rsidRDefault="00A47936">
            <w:pPr>
              <w:jc w:val="center"/>
              <w:rPr>
                <w:rFonts w:eastAsia="Times New Roman" w:cstheme="minorHAnsi"/>
                <w:sz w:val="16"/>
                <w:szCs w:val="16"/>
                <w:lang w:eastAsia="fr-FR"/>
              </w:rPr>
            </w:pPr>
            <w:r>
              <w:rPr>
                <w:rFonts w:eastAsia="Times New Roman" w:cstheme="minorHAnsi"/>
                <w:b/>
                <w:bCs/>
                <w:color w:val="FFFFFF" w:themeColor="light1"/>
                <w:kern w:val="24"/>
                <w:sz w:val="16"/>
                <w:szCs w:val="16"/>
                <w:lang w:eastAsia="fr-FR"/>
              </w:rPr>
              <w:t>Placer le parc ancien au cœur du PLH</w:t>
            </w:r>
          </w:p>
        </w:tc>
        <w:tc>
          <w:tcPr>
            <w:tcW w:w="2416"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A47936" w:rsidRDefault="00A47936">
            <w:pPr>
              <w:jc w:val="center"/>
              <w:rPr>
                <w:rFonts w:eastAsia="Times New Roman" w:cstheme="minorHAnsi"/>
                <w:sz w:val="16"/>
                <w:szCs w:val="16"/>
                <w:lang w:eastAsia="fr-FR"/>
              </w:rPr>
            </w:pPr>
            <w:r>
              <w:rPr>
                <w:rFonts w:eastAsiaTheme="minorEastAsia" w:cstheme="minorHAnsi"/>
                <w:color w:val="000000" w:themeColor="text1"/>
                <w:kern w:val="24"/>
                <w:sz w:val="16"/>
                <w:szCs w:val="16"/>
                <w:lang w:eastAsia="fr-FR"/>
              </w:rPr>
              <w:t>Améliorer le confort du parc ancien</w:t>
            </w:r>
          </w:p>
        </w:tc>
        <w:tc>
          <w:tcPr>
            <w:tcW w:w="4253"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hideMark/>
          </w:tcPr>
          <w:p w:rsidR="00A47936" w:rsidRDefault="00A47936">
            <w:pPr>
              <w:rPr>
                <w:rFonts w:eastAsia="Times New Roman" w:cstheme="minorHAnsi"/>
                <w:sz w:val="16"/>
                <w:szCs w:val="16"/>
                <w:lang w:eastAsia="fr-FR"/>
              </w:rPr>
            </w:pPr>
            <w:r>
              <w:rPr>
                <w:rFonts w:eastAsiaTheme="minorEastAsia" w:cstheme="minorHAnsi"/>
                <w:color w:val="000000"/>
                <w:kern w:val="24"/>
                <w:sz w:val="16"/>
                <w:szCs w:val="16"/>
                <w:lang w:eastAsia="fr-FR"/>
              </w:rPr>
              <w:t>Action n°1 : Inciter les propriétaires privés à améliorer leur logement</w:t>
            </w:r>
          </w:p>
        </w:tc>
        <w:tc>
          <w:tcPr>
            <w:tcW w:w="4536" w:type="dxa"/>
            <w:tcBorders>
              <w:top w:val="single" w:sz="8" w:space="0" w:color="000000"/>
              <w:left w:val="single" w:sz="8" w:space="0" w:color="000000"/>
              <w:bottom w:val="single" w:sz="8" w:space="0" w:color="000000"/>
              <w:right w:val="single" w:sz="8" w:space="0" w:color="auto"/>
            </w:tcBorders>
            <w:shd w:val="clear" w:color="auto" w:fill="9BBB59" w:themeFill="accent3"/>
            <w:tcMar>
              <w:top w:w="72" w:type="dxa"/>
              <w:left w:w="144" w:type="dxa"/>
              <w:bottom w:w="72" w:type="dxa"/>
              <w:right w:w="144" w:type="dxa"/>
            </w:tcMar>
            <w:hideMark/>
          </w:tcPr>
          <w:p w:rsidR="00A47936" w:rsidRDefault="00A47936" w:rsidP="002A28FB">
            <w:pPr>
              <w:numPr>
                <w:ilvl w:val="0"/>
                <w:numId w:val="78"/>
              </w:numPr>
              <w:ind w:left="281" w:hanging="353"/>
              <w:contextualSpacing/>
              <w:jc w:val="both"/>
              <w:rPr>
                <w:rFonts w:eastAsia="Times New Roman" w:cstheme="minorHAnsi"/>
                <w:sz w:val="16"/>
                <w:szCs w:val="16"/>
                <w:lang w:eastAsia="fr-FR"/>
              </w:rPr>
            </w:pPr>
            <w:r>
              <w:rPr>
                <w:rFonts w:eastAsia="Times New Roman" w:cstheme="minorHAnsi"/>
                <w:color w:val="000000" w:themeColor="text1"/>
                <w:kern w:val="24"/>
                <w:sz w:val="16"/>
                <w:szCs w:val="16"/>
                <w:lang w:eastAsia="fr-FR"/>
              </w:rPr>
              <w:t>Poursuivre le dispositif incitatif d’aides à l’amélioration du parc privé (énergie, indigne, conventionnement)</w:t>
            </w:r>
          </w:p>
          <w:p w:rsidR="00A47936" w:rsidRDefault="00A47936" w:rsidP="002A28FB">
            <w:pPr>
              <w:numPr>
                <w:ilvl w:val="0"/>
                <w:numId w:val="78"/>
              </w:numPr>
              <w:ind w:left="281" w:hanging="353"/>
              <w:contextualSpacing/>
              <w:jc w:val="both"/>
              <w:rPr>
                <w:rFonts w:eastAsia="Times New Roman" w:cstheme="minorHAnsi"/>
                <w:sz w:val="16"/>
                <w:szCs w:val="16"/>
                <w:lang w:eastAsia="fr-FR"/>
              </w:rPr>
            </w:pPr>
            <w:r>
              <w:rPr>
                <w:rFonts w:eastAsia="Times New Roman" w:cstheme="minorHAnsi"/>
                <w:color w:val="000000" w:themeColor="text1"/>
                <w:kern w:val="24"/>
                <w:sz w:val="16"/>
                <w:szCs w:val="16"/>
                <w:lang w:eastAsia="fr-FR"/>
              </w:rPr>
              <w:t>Poursuivre les dispositifs contractualisés avec les partenaires financiers (OPAH RU, PIG)</w:t>
            </w:r>
          </w:p>
          <w:p w:rsidR="00A47936" w:rsidRDefault="00A47936" w:rsidP="002A28FB">
            <w:pPr>
              <w:numPr>
                <w:ilvl w:val="0"/>
                <w:numId w:val="78"/>
              </w:numPr>
              <w:ind w:left="281" w:hanging="353"/>
              <w:contextualSpacing/>
              <w:jc w:val="both"/>
              <w:rPr>
                <w:rFonts w:eastAsia="Times New Roman" w:cstheme="minorHAnsi"/>
                <w:sz w:val="16"/>
                <w:szCs w:val="16"/>
                <w:lang w:eastAsia="fr-FR"/>
              </w:rPr>
            </w:pPr>
            <w:r>
              <w:rPr>
                <w:rFonts w:eastAsiaTheme="minorEastAsia" w:cstheme="minorHAnsi"/>
                <w:color w:val="000000"/>
                <w:kern w:val="24"/>
                <w:sz w:val="16"/>
                <w:szCs w:val="16"/>
                <w:lang w:eastAsia="fr-FR"/>
              </w:rPr>
              <w:t>S’appuyer sur la Plate forme locale de Rénovation de l’Habitat (accompagnement technique)</w:t>
            </w:r>
          </w:p>
        </w:tc>
        <w:tc>
          <w:tcPr>
            <w:tcW w:w="2977" w:type="dxa"/>
            <w:tcBorders>
              <w:top w:val="single" w:sz="8" w:space="0" w:color="auto"/>
              <w:left w:val="single" w:sz="8" w:space="0" w:color="auto"/>
              <w:bottom w:val="single" w:sz="8" w:space="0" w:color="auto"/>
              <w:right w:val="single" w:sz="8" w:space="0" w:color="auto"/>
            </w:tcBorders>
            <w:shd w:val="clear" w:color="auto" w:fill="9BBB59" w:themeFill="accent3"/>
          </w:tcPr>
          <w:p w:rsidR="00A47936" w:rsidRDefault="000235BC">
            <w:pPr>
              <w:tabs>
                <w:tab w:val="num" w:pos="283"/>
              </w:tabs>
              <w:jc w:val="both"/>
              <w:rPr>
                <w:rFonts w:cstheme="minorHAnsi"/>
                <w:sz w:val="16"/>
                <w:szCs w:val="36"/>
              </w:rPr>
            </w:pPr>
            <w:r>
              <w:rPr>
                <w:rFonts w:cstheme="minorHAnsi"/>
                <w:color w:val="000000" w:themeColor="text1"/>
                <w:kern w:val="24"/>
                <w:sz w:val="16"/>
                <w:szCs w:val="10"/>
              </w:rPr>
              <w:t>1</w:t>
            </w:r>
            <w:r w:rsidR="00A47936">
              <w:rPr>
                <w:rFonts w:cstheme="minorHAnsi"/>
                <w:color w:val="000000" w:themeColor="text1"/>
                <w:kern w:val="24"/>
                <w:sz w:val="16"/>
                <w:szCs w:val="10"/>
              </w:rPr>
              <w:t xml:space="preserve"> </w:t>
            </w:r>
            <w:r>
              <w:rPr>
                <w:rFonts w:cstheme="minorHAnsi"/>
                <w:color w:val="000000" w:themeColor="text1"/>
                <w:kern w:val="24"/>
                <w:sz w:val="16"/>
                <w:szCs w:val="10"/>
              </w:rPr>
              <w:t>880</w:t>
            </w:r>
            <w:r w:rsidR="00A47936">
              <w:rPr>
                <w:rFonts w:cstheme="minorHAnsi"/>
                <w:color w:val="000000" w:themeColor="text1"/>
                <w:kern w:val="24"/>
                <w:sz w:val="16"/>
                <w:szCs w:val="10"/>
              </w:rPr>
              <w:t xml:space="preserve"> 000 €</w:t>
            </w:r>
          </w:p>
          <w:p w:rsidR="00A47936" w:rsidRDefault="00A47936">
            <w:pPr>
              <w:jc w:val="both"/>
              <w:rPr>
                <w:rFonts w:cstheme="minorHAnsi"/>
                <w:sz w:val="16"/>
                <w:szCs w:val="36"/>
              </w:rPr>
            </w:pPr>
          </w:p>
          <w:p w:rsidR="00A47936" w:rsidRDefault="000235BC">
            <w:pPr>
              <w:tabs>
                <w:tab w:val="num" w:pos="283"/>
              </w:tabs>
              <w:jc w:val="both"/>
              <w:rPr>
                <w:rFonts w:cstheme="minorHAnsi"/>
                <w:sz w:val="16"/>
                <w:szCs w:val="36"/>
              </w:rPr>
            </w:pPr>
            <w:r>
              <w:rPr>
                <w:rFonts w:cstheme="minorHAnsi"/>
                <w:color w:val="000000" w:themeColor="text1"/>
                <w:kern w:val="24"/>
                <w:sz w:val="16"/>
                <w:szCs w:val="10"/>
              </w:rPr>
              <w:t>5</w:t>
            </w:r>
            <w:r w:rsidR="002D6BEA">
              <w:rPr>
                <w:rFonts w:cstheme="minorHAnsi"/>
                <w:color w:val="000000" w:themeColor="text1"/>
                <w:kern w:val="24"/>
                <w:sz w:val="16"/>
                <w:szCs w:val="10"/>
              </w:rPr>
              <w:t>3</w:t>
            </w:r>
            <w:r w:rsidR="00A47936">
              <w:rPr>
                <w:rFonts w:cstheme="minorHAnsi"/>
                <w:color w:val="000000" w:themeColor="text1"/>
                <w:kern w:val="24"/>
                <w:sz w:val="16"/>
                <w:szCs w:val="10"/>
              </w:rPr>
              <w:t>0 000 €</w:t>
            </w:r>
          </w:p>
          <w:p w:rsidR="00A47936" w:rsidRDefault="00A47936">
            <w:pPr>
              <w:jc w:val="both"/>
              <w:rPr>
                <w:rFonts w:cstheme="minorHAnsi"/>
                <w:sz w:val="16"/>
                <w:szCs w:val="36"/>
              </w:rPr>
            </w:pPr>
          </w:p>
          <w:p w:rsidR="00A47936" w:rsidRDefault="00A47936">
            <w:pPr>
              <w:tabs>
                <w:tab w:val="num" w:pos="283"/>
              </w:tabs>
              <w:jc w:val="both"/>
              <w:rPr>
                <w:rFonts w:cstheme="minorHAnsi"/>
                <w:sz w:val="16"/>
                <w:szCs w:val="36"/>
              </w:rPr>
            </w:pPr>
            <w:r>
              <w:rPr>
                <w:rFonts w:cstheme="minorHAnsi"/>
                <w:color w:val="000000" w:themeColor="text1"/>
                <w:kern w:val="24"/>
                <w:sz w:val="16"/>
                <w:szCs w:val="10"/>
              </w:rPr>
              <w:t>340 000 €</w:t>
            </w:r>
          </w:p>
        </w:tc>
      </w:tr>
      <w:tr w:rsidR="00A47936" w:rsidTr="00A47936">
        <w:trPr>
          <w:trHeight w:val="300"/>
        </w:trPr>
        <w:tc>
          <w:tcPr>
            <w:tcW w:w="300" w:type="dxa"/>
            <w:vMerge/>
            <w:tcBorders>
              <w:top w:val="single" w:sz="8" w:space="0" w:color="000000"/>
              <w:left w:val="single" w:sz="8" w:space="0" w:color="000000"/>
              <w:bottom w:val="single" w:sz="8" w:space="0" w:color="000000"/>
              <w:right w:val="single" w:sz="8" w:space="0" w:color="000000"/>
            </w:tcBorders>
            <w:vAlign w:val="center"/>
            <w:hideMark/>
          </w:tcPr>
          <w:p w:rsidR="00A47936" w:rsidRDefault="00A47936">
            <w:pPr>
              <w:rPr>
                <w:rFonts w:eastAsia="Times New Roman" w:cstheme="minorHAnsi"/>
                <w:sz w:val="16"/>
                <w:szCs w:val="16"/>
                <w:lang w:eastAsia="fr-FR"/>
              </w:rPr>
            </w:pPr>
          </w:p>
        </w:tc>
        <w:tc>
          <w:tcPr>
            <w:tcW w:w="2416"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A47936" w:rsidRDefault="00A47936">
            <w:pPr>
              <w:jc w:val="center"/>
              <w:rPr>
                <w:rFonts w:eastAsia="Times New Roman" w:cstheme="minorHAnsi"/>
                <w:sz w:val="16"/>
                <w:szCs w:val="16"/>
                <w:lang w:eastAsia="fr-FR"/>
              </w:rPr>
            </w:pPr>
            <w:r>
              <w:rPr>
                <w:rFonts w:eastAsia="Times New Roman" w:cstheme="minorHAnsi"/>
                <w:color w:val="000000" w:themeColor="text1"/>
                <w:kern w:val="24"/>
                <w:sz w:val="16"/>
                <w:szCs w:val="16"/>
                <w:lang w:eastAsia="fr-FR"/>
              </w:rPr>
              <w:t>Rendre attractif les centres villes/bourgs</w:t>
            </w:r>
          </w:p>
        </w:tc>
        <w:tc>
          <w:tcPr>
            <w:tcW w:w="4253" w:type="dxa"/>
            <w:tcBorders>
              <w:top w:val="single" w:sz="8" w:space="0" w:color="000000"/>
              <w:left w:val="single" w:sz="8" w:space="0" w:color="000000"/>
              <w:bottom w:val="single" w:sz="8" w:space="0" w:color="000000"/>
              <w:right w:val="single" w:sz="8" w:space="0" w:color="000000"/>
            </w:tcBorders>
            <w:shd w:val="clear" w:color="auto" w:fill="D7E4BD"/>
            <w:tcMar>
              <w:top w:w="72" w:type="dxa"/>
              <w:left w:w="144" w:type="dxa"/>
              <w:bottom w:w="72" w:type="dxa"/>
              <w:right w:w="144" w:type="dxa"/>
            </w:tcMar>
            <w:hideMark/>
          </w:tcPr>
          <w:p w:rsidR="00A47936" w:rsidRDefault="00A47936">
            <w:pPr>
              <w:rPr>
                <w:rFonts w:eastAsia="Times New Roman" w:cstheme="minorHAnsi"/>
                <w:sz w:val="16"/>
                <w:szCs w:val="16"/>
                <w:lang w:eastAsia="fr-FR"/>
              </w:rPr>
            </w:pPr>
            <w:r>
              <w:rPr>
                <w:rFonts w:eastAsiaTheme="minorEastAsia" w:cstheme="minorHAnsi"/>
                <w:color w:val="000000"/>
                <w:kern w:val="24"/>
                <w:sz w:val="16"/>
                <w:szCs w:val="16"/>
                <w:lang w:eastAsia="fr-FR"/>
              </w:rPr>
              <w:t>Action n°2 : Mener des opérations de requalifications d’ilots dégradés en centre-villes/bourgs</w:t>
            </w:r>
          </w:p>
        </w:tc>
        <w:tc>
          <w:tcPr>
            <w:tcW w:w="4536" w:type="dxa"/>
            <w:tcBorders>
              <w:top w:val="single" w:sz="8" w:space="0" w:color="000000"/>
              <w:left w:val="single" w:sz="8" w:space="0" w:color="000000"/>
              <w:bottom w:val="single" w:sz="8" w:space="0" w:color="000000"/>
              <w:right w:val="single" w:sz="8" w:space="0" w:color="auto"/>
            </w:tcBorders>
            <w:shd w:val="clear" w:color="auto" w:fill="D7E4BD"/>
            <w:tcMar>
              <w:top w:w="72" w:type="dxa"/>
              <w:left w:w="144" w:type="dxa"/>
              <w:bottom w:w="72" w:type="dxa"/>
              <w:right w:w="144" w:type="dxa"/>
            </w:tcMar>
            <w:hideMark/>
          </w:tcPr>
          <w:p w:rsidR="00A47936" w:rsidRDefault="00A47936" w:rsidP="002A28FB">
            <w:pPr>
              <w:numPr>
                <w:ilvl w:val="0"/>
                <w:numId w:val="79"/>
              </w:numPr>
              <w:ind w:left="281" w:hanging="353"/>
              <w:contextualSpacing/>
              <w:jc w:val="both"/>
              <w:rPr>
                <w:rFonts w:eastAsia="Times New Roman" w:cstheme="minorHAnsi"/>
                <w:sz w:val="16"/>
                <w:szCs w:val="16"/>
                <w:lang w:eastAsia="fr-FR"/>
              </w:rPr>
            </w:pPr>
            <w:r>
              <w:rPr>
                <w:rFonts w:eastAsia="Times New Roman" w:cstheme="minorHAnsi"/>
                <w:color w:val="000000" w:themeColor="text1"/>
                <w:kern w:val="24"/>
                <w:sz w:val="16"/>
                <w:szCs w:val="16"/>
                <w:lang w:eastAsia="fr-FR"/>
              </w:rPr>
              <w:t>Identifier les sites d’ilots dégradés à requalifier (cf. PAF action n°17)</w:t>
            </w:r>
          </w:p>
          <w:p w:rsidR="00A47936" w:rsidRDefault="00A47936" w:rsidP="002A28FB">
            <w:pPr>
              <w:numPr>
                <w:ilvl w:val="0"/>
                <w:numId w:val="79"/>
              </w:numPr>
              <w:ind w:left="281" w:hanging="353"/>
              <w:contextualSpacing/>
              <w:jc w:val="both"/>
              <w:rPr>
                <w:rFonts w:eastAsia="Times New Roman" w:cstheme="minorHAnsi"/>
                <w:sz w:val="16"/>
                <w:szCs w:val="16"/>
                <w:lang w:eastAsia="fr-FR"/>
              </w:rPr>
            </w:pPr>
            <w:r>
              <w:rPr>
                <w:rFonts w:eastAsia="Times New Roman" w:cstheme="minorHAnsi"/>
                <w:color w:val="000000" w:themeColor="text1"/>
                <w:kern w:val="24"/>
                <w:sz w:val="16"/>
                <w:szCs w:val="16"/>
                <w:lang w:eastAsia="fr-FR"/>
              </w:rPr>
              <w:t>Soutenir les opérations de renouvellement urbain (ingénierie et financier)</w:t>
            </w:r>
          </w:p>
        </w:tc>
        <w:tc>
          <w:tcPr>
            <w:tcW w:w="2977" w:type="dxa"/>
            <w:tcBorders>
              <w:top w:val="single" w:sz="8" w:space="0" w:color="auto"/>
              <w:left w:val="single" w:sz="8" w:space="0" w:color="auto"/>
              <w:bottom w:val="single" w:sz="8" w:space="0" w:color="auto"/>
              <w:right w:val="single" w:sz="8" w:space="0" w:color="auto"/>
            </w:tcBorders>
            <w:shd w:val="clear" w:color="auto" w:fill="D6E3BC" w:themeFill="accent3" w:themeFillTint="66"/>
          </w:tcPr>
          <w:p w:rsidR="00A47936" w:rsidRDefault="00A47936">
            <w:pPr>
              <w:tabs>
                <w:tab w:val="num" w:pos="283"/>
              </w:tabs>
              <w:jc w:val="both"/>
              <w:rPr>
                <w:rFonts w:cstheme="minorHAnsi"/>
                <w:sz w:val="16"/>
                <w:szCs w:val="36"/>
              </w:rPr>
            </w:pPr>
            <w:r>
              <w:rPr>
                <w:rFonts w:cstheme="minorHAnsi"/>
                <w:color w:val="000000" w:themeColor="text1"/>
                <w:kern w:val="24"/>
                <w:sz w:val="16"/>
                <w:szCs w:val="10"/>
              </w:rPr>
              <w:t>cf. PAF action n°17</w:t>
            </w:r>
          </w:p>
          <w:p w:rsidR="00A47936" w:rsidRDefault="00A47936">
            <w:pPr>
              <w:jc w:val="both"/>
              <w:rPr>
                <w:rFonts w:cstheme="minorHAnsi"/>
                <w:sz w:val="16"/>
                <w:szCs w:val="36"/>
              </w:rPr>
            </w:pPr>
          </w:p>
          <w:p w:rsidR="00A47936" w:rsidRDefault="00A47936">
            <w:pPr>
              <w:tabs>
                <w:tab w:val="num" w:pos="283"/>
              </w:tabs>
              <w:jc w:val="both"/>
              <w:rPr>
                <w:rFonts w:cstheme="minorHAnsi"/>
                <w:sz w:val="16"/>
                <w:szCs w:val="36"/>
              </w:rPr>
            </w:pPr>
            <w:r>
              <w:rPr>
                <w:rFonts w:cstheme="minorHAnsi"/>
                <w:color w:val="000000" w:themeColor="text1"/>
                <w:kern w:val="24"/>
                <w:sz w:val="16"/>
                <w:szCs w:val="10"/>
              </w:rPr>
              <w:t>660 000 €</w:t>
            </w:r>
          </w:p>
        </w:tc>
      </w:tr>
      <w:tr w:rsidR="00A47936" w:rsidTr="00A47936">
        <w:trPr>
          <w:trHeight w:val="435"/>
        </w:trPr>
        <w:tc>
          <w:tcPr>
            <w:tcW w:w="300" w:type="dxa"/>
            <w:vMerge/>
            <w:tcBorders>
              <w:top w:val="single" w:sz="8" w:space="0" w:color="000000"/>
              <w:left w:val="single" w:sz="8" w:space="0" w:color="000000"/>
              <w:bottom w:val="single" w:sz="8" w:space="0" w:color="000000"/>
              <w:right w:val="single" w:sz="8" w:space="0" w:color="000000"/>
            </w:tcBorders>
            <w:vAlign w:val="center"/>
            <w:hideMark/>
          </w:tcPr>
          <w:p w:rsidR="00A47936" w:rsidRDefault="00A47936">
            <w:pPr>
              <w:rPr>
                <w:rFonts w:eastAsia="Times New Roman" w:cstheme="minorHAnsi"/>
                <w:sz w:val="16"/>
                <w:szCs w:val="16"/>
                <w:lang w:eastAsia="fr-FR"/>
              </w:rPr>
            </w:pPr>
          </w:p>
        </w:tc>
        <w:tc>
          <w:tcPr>
            <w:tcW w:w="2416"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A47936" w:rsidRDefault="00A47936">
            <w:pPr>
              <w:jc w:val="center"/>
              <w:rPr>
                <w:rFonts w:eastAsia="Times New Roman" w:cstheme="minorHAnsi"/>
                <w:sz w:val="16"/>
                <w:szCs w:val="16"/>
                <w:lang w:eastAsia="fr-FR"/>
              </w:rPr>
            </w:pPr>
            <w:r>
              <w:rPr>
                <w:rFonts w:eastAsiaTheme="minorEastAsia" w:cstheme="minorHAnsi"/>
                <w:color w:val="000000" w:themeColor="text1"/>
                <w:kern w:val="24"/>
                <w:sz w:val="16"/>
                <w:szCs w:val="16"/>
                <w:lang w:eastAsia="fr-FR"/>
              </w:rPr>
              <w:t>Lutter contre la vacance</w:t>
            </w:r>
          </w:p>
        </w:tc>
        <w:tc>
          <w:tcPr>
            <w:tcW w:w="4253"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hideMark/>
          </w:tcPr>
          <w:p w:rsidR="00A47936" w:rsidRDefault="00A47936" w:rsidP="00066374">
            <w:pPr>
              <w:rPr>
                <w:rFonts w:eastAsia="Times New Roman" w:cstheme="minorHAnsi"/>
                <w:sz w:val="16"/>
                <w:szCs w:val="16"/>
                <w:lang w:eastAsia="fr-FR"/>
              </w:rPr>
            </w:pPr>
            <w:r>
              <w:rPr>
                <w:rFonts w:eastAsia="Times New Roman" w:cstheme="minorHAnsi"/>
                <w:color w:val="000000" w:themeColor="dark1"/>
                <w:kern w:val="24"/>
                <w:sz w:val="16"/>
                <w:szCs w:val="16"/>
                <w:lang w:eastAsia="fr-FR"/>
              </w:rPr>
              <w:t>Action n°3 : Favoriser la remise sur le marché de logements</w:t>
            </w:r>
          </w:p>
        </w:tc>
        <w:tc>
          <w:tcPr>
            <w:tcW w:w="4536" w:type="dxa"/>
            <w:tcBorders>
              <w:top w:val="single" w:sz="8" w:space="0" w:color="000000"/>
              <w:left w:val="single" w:sz="8" w:space="0" w:color="000000"/>
              <w:bottom w:val="single" w:sz="8" w:space="0" w:color="000000"/>
              <w:right w:val="single" w:sz="8" w:space="0" w:color="auto"/>
            </w:tcBorders>
            <w:shd w:val="clear" w:color="auto" w:fill="9BBB59"/>
            <w:tcMar>
              <w:top w:w="72" w:type="dxa"/>
              <w:left w:w="144" w:type="dxa"/>
              <w:bottom w:w="72" w:type="dxa"/>
              <w:right w:w="144" w:type="dxa"/>
            </w:tcMar>
            <w:hideMark/>
          </w:tcPr>
          <w:p w:rsidR="00A47936" w:rsidRDefault="00A47936" w:rsidP="002A28FB">
            <w:pPr>
              <w:numPr>
                <w:ilvl w:val="0"/>
                <w:numId w:val="80"/>
              </w:numPr>
              <w:ind w:left="281" w:hanging="353"/>
              <w:contextualSpacing/>
              <w:jc w:val="both"/>
              <w:rPr>
                <w:rFonts w:eastAsia="Times New Roman" w:cstheme="minorHAnsi"/>
                <w:sz w:val="16"/>
                <w:szCs w:val="16"/>
                <w:lang w:eastAsia="fr-FR"/>
              </w:rPr>
            </w:pPr>
            <w:r>
              <w:rPr>
                <w:rFonts w:eastAsia="Times New Roman" w:cstheme="minorHAnsi"/>
                <w:color w:val="000000" w:themeColor="dark1"/>
                <w:kern w:val="24"/>
                <w:sz w:val="16"/>
                <w:szCs w:val="16"/>
                <w:lang w:eastAsia="fr-FR"/>
              </w:rPr>
              <w:t>Aider aux travaux dans le cadre d’une acquisition dans l’ancien (après étude technique)</w:t>
            </w:r>
          </w:p>
          <w:p w:rsidR="00A47936" w:rsidRDefault="00A47936" w:rsidP="002A28FB">
            <w:pPr>
              <w:numPr>
                <w:ilvl w:val="0"/>
                <w:numId w:val="80"/>
              </w:numPr>
              <w:ind w:left="281" w:hanging="353"/>
              <w:contextualSpacing/>
              <w:jc w:val="both"/>
              <w:rPr>
                <w:rFonts w:eastAsia="Times New Roman" w:cstheme="minorHAnsi"/>
                <w:sz w:val="16"/>
                <w:szCs w:val="16"/>
                <w:lang w:eastAsia="fr-FR"/>
              </w:rPr>
            </w:pPr>
            <w:r>
              <w:rPr>
                <w:rFonts w:eastAsiaTheme="minorEastAsia" w:cstheme="minorHAnsi"/>
                <w:color w:val="000000"/>
                <w:kern w:val="24"/>
                <w:sz w:val="16"/>
                <w:szCs w:val="16"/>
                <w:lang w:eastAsia="fr-FR"/>
              </w:rPr>
              <w:t xml:space="preserve">Encourager le bail à réhabilitation </w:t>
            </w:r>
          </w:p>
          <w:p w:rsidR="00A47936" w:rsidRDefault="00A47936" w:rsidP="002A28FB">
            <w:pPr>
              <w:numPr>
                <w:ilvl w:val="0"/>
                <w:numId w:val="80"/>
              </w:numPr>
              <w:ind w:left="281" w:hanging="353"/>
              <w:contextualSpacing/>
              <w:jc w:val="both"/>
              <w:rPr>
                <w:rFonts w:eastAsia="Times New Roman" w:cstheme="minorHAnsi"/>
                <w:sz w:val="16"/>
                <w:szCs w:val="16"/>
                <w:lang w:eastAsia="fr-FR"/>
              </w:rPr>
            </w:pPr>
            <w:r>
              <w:rPr>
                <w:rFonts w:eastAsiaTheme="minorEastAsia" w:cstheme="minorHAnsi"/>
                <w:color w:val="000000"/>
                <w:kern w:val="24"/>
                <w:sz w:val="16"/>
                <w:szCs w:val="16"/>
                <w:lang w:eastAsia="fr-FR"/>
              </w:rPr>
              <w:t xml:space="preserve">Mettre en place la taxe d’habitation sur les logements vacants </w:t>
            </w:r>
          </w:p>
        </w:tc>
        <w:tc>
          <w:tcPr>
            <w:tcW w:w="2977" w:type="dxa"/>
            <w:tcBorders>
              <w:top w:val="single" w:sz="8" w:space="0" w:color="auto"/>
              <w:left w:val="single" w:sz="8" w:space="0" w:color="auto"/>
              <w:bottom w:val="single" w:sz="8" w:space="0" w:color="auto"/>
              <w:right w:val="single" w:sz="8" w:space="0" w:color="auto"/>
            </w:tcBorders>
            <w:shd w:val="clear" w:color="auto" w:fill="9BBB59" w:themeFill="accent3"/>
          </w:tcPr>
          <w:p w:rsidR="00A47936" w:rsidRDefault="00A47936">
            <w:pPr>
              <w:tabs>
                <w:tab w:val="num" w:pos="283"/>
                <w:tab w:val="num" w:pos="567"/>
              </w:tabs>
              <w:jc w:val="both"/>
              <w:rPr>
                <w:rFonts w:cstheme="minorHAnsi"/>
                <w:sz w:val="16"/>
                <w:szCs w:val="36"/>
              </w:rPr>
            </w:pPr>
            <w:r>
              <w:rPr>
                <w:rFonts w:cstheme="minorHAnsi"/>
                <w:color w:val="000000" w:themeColor="dark1"/>
                <w:kern w:val="24"/>
                <w:sz w:val="16"/>
                <w:szCs w:val="10"/>
              </w:rPr>
              <w:t xml:space="preserve">900 000 € </w:t>
            </w:r>
          </w:p>
          <w:p w:rsidR="00A47936" w:rsidRDefault="00A47936">
            <w:pPr>
              <w:tabs>
                <w:tab w:val="num" w:pos="567"/>
              </w:tabs>
              <w:jc w:val="both"/>
              <w:rPr>
                <w:rFonts w:cstheme="minorHAnsi"/>
                <w:sz w:val="16"/>
                <w:szCs w:val="36"/>
              </w:rPr>
            </w:pPr>
          </w:p>
          <w:p w:rsidR="00A47936" w:rsidRDefault="00A47936">
            <w:pPr>
              <w:tabs>
                <w:tab w:val="num" w:pos="283"/>
                <w:tab w:val="num" w:pos="567"/>
              </w:tabs>
              <w:jc w:val="both"/>
              <w:rPr>
                <w:rFonts w:cstheme="minorHAnsi"/>
                <w:sz w:val="16"/>
                <w:szCs w:val="36"/>
              </w:rPr>
            </w:pPr>
            <w:r>
              <w:rPr>
                <w:rFonts w:cstheme="minorHAnsi"/>
                <w:color w:val="000000" w:themeColor="dark1"/>
                <w:kern w:val="24"/>
                <w:sz w:val="16"/>
                <w:szCs w:val="10"/>
              </w:rPr>
              <w:t>50 000 €</w:t>
            </w:r>
          </w:p>
          <w:p w:rsidR="00A47936" w:rsidRDefault="0048093A">
            <w:pPr>
              <w:tabs>
                <w:tab w:val="num" w:pos="283"/>
                <w:tab w:val="num" w:pos="567"/>
              </w:tabs>
              <w:jc w:val="both"/>
              <w:rPr>
                <w:rFonts w:cstheme="minorHAnsi"/>
                <w:sz w:val="16"/>
                <w:szCs w:val="36"/>
              </w:rPr>
            </w:pPr>
            <w:r>
              <w:rPr>
                <w:rFonts w:cstheme="minorHAnsi"/>
                <w:color w:val="000000" w:themeColor="dark1"/>
                <w:kern w:val="24"/>
                <w:sz w:val="16"/>
                <w:szCs w:val="10"/>
              </w:rPr>
              <w:t xml:space="preserve">Recette </w:t>
            </w:r>
          </w:p>
          <w:p w:rsidR="00A47936" w:rsidRDefault="00A47936">
            <w:pPr>
              <w:tabs>
                <w:tab w:val="num" w:pos="720"/>
              </w:tabs>
              <w:jc w:val="both"/>
              <w:rPr>
                <w:rFonts w:cstheme="minorHAnsi"/>
                <w:sz w:val="16"/>
                <w:szCs w:val="36"/>
              </w:rPr>
            </w:pPr>
          </w:p>
        </w:tc>
      </w:tr>
      <w:tr w:rsidR="00A47936" w:rsidTr="00A47936">
        <w:trPr>
          <w:trHeight w:val="282"/>
        </w:trPr>
        <w:tc>
          <w:tcPr>
            <w:tcW w:w="300" w:type="dxa"/>
            <w:vMerge/>
            <w:tcBorders>
              <w:top w:val="single" w:sz="8" w:space="0" w:color="000000"/>
              <w:left w:val="single" w:sz="8" w:space="0" w:color="000000"/>
              <w:bottom w:val="single" w:sz="8" w:space="0" w:color="000000"/>
              <w:right w:val="single" w:sz="8" w:space="0" w:color="000000"/>
            </w:tcBorders>
            <w:vAlign w:val="center"/>
            <w:hideMark/>
          </w:tcPr>
          <w:p w:rsidR="00A47936" w:rsidRDefault="00A47936">
            <w:pPr>
              <w:rPr>
                <w:rFonts w:eastAsia="Times New Roman" w:cstheme="minorHAnsi"/>
                <w:sz w:val="16"/>
                <w:szCs w:val="16"/>
                <w:lang w:eastAsia="fr-FR"/>
              </w:rPr>
            </w:pPr>
          </w:p>
        </w:tc>
        <w:tc>
          <w:tcPr>
            <w:tcW w:w="2416"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A47936" w:rsidRDefault="00A47936">
            <w:pPr>
              <w:jc w:val="center"/>
              <w:rPr>
                <w:rFonts w:eastAsia="Times New Roman" w:cstheme="minorHAnsi"/>
                <w:sz w:val="16"/>
                <w:szCs w:val="16"/>
                <w:lang w:eastAsia="fr-FR"/>
              </w:rPr>
            </w:pPr>
            <w:r>
              <w:rPr>
                <w:rFonts w:eastAsia="Times New Roman" w:cstheme="minorHAnsi"/>
                <w:color w:val="000000" w:themeColor="text1"/>
                <w:kern w:val="24"/>
                <w:sz w:val="16"/>
                <w:szCs w:val="16"/>
                <w:lang w:eastAsia="fr-FR"/>
              </w:rPr>
              <w:t>Lutter contre l’habitat indigne</w:t>
            </w:r>
          </w:p>
        </w:tc>
        <w:tc>
          <w:tcPr>
            <w:tcW w:w="4253" w:type="dxa"/>
            <w:tcBorders>
              <w:top w:val="single" w:sz="8" w:space="0" w:color="000000"/>
              <w:left w:val="single" w:sz="8" w:space="0" w:color="000000"/>
              <w:bottom w:val="single" w:sz="8" w:space="0" w:color="000000"/>
              <w:right w:val="single" w:sz="8" w:space="0" w:color="000000"/>
            </w:tcBorders>
            <w:shd w:val="clear" w:color="auto" w:fill="D7E4BD"/>
            <w:tcMar>
              <w:top w:w="72" w:type="dxa"/>
              <w:left w:w="144" w:type="dxa"/>
              <w:bottom w:w="72" w:type="dxa"/>
              <w:right w:w="144" w:type="dxa"/>
            </w:tcMar>
            <w:hideMark/>
          </w:tcPr>
          <w:p w:rsidR="00A47936" w:rsidRDefault="00A47936">
            <w:pPr>
              <w:rPr>
                <w:rFonts w:eastAsia="Times New Roman" w:cstheme="minorHAnsi"/>
                <w:sz w:val="16"/>
                <w:szCs w:val="16"/>
                <w:lang w:eastAsia="fr-FR"/>
              </w:rPr>
            </w:pPr>
            <w:r>
              <w:rPr>
                <w:rFonts w:eastAsiaTheme="minorEastAsia" w:cstheme="minorHAnsi"/>
                <w:color w:val="000000"/>
                <w:kern w:val="24"/>
                <w:sz w:val="16"/>
                <w:szCs w:val="16"/>
                <w:lang w:eastAsia="fr-FR"/>
              </w:rPr>
              <w:t>Action n°4 : Organiser la lutte contre l’habitat indigne</w:t>
            </w:r>
          </w:p>
        </w:tc>
        <w:tc>
          <w:tcPr>
            <w:tcW w:w="4536" w:type="dxa"/>
            <w:tcBorders>
              <w:top w:val="single" w:sz="8" w:space="0" w:color="000000"/>
              <w:left w:val="single" w:sz="8" w:space="0" w:color="000000"/>
              <w:bottom w:val="single" w:sz="8" w:space="0" w:color="000000"/>
              <w:right w:val="single" w:sz="8" w:space="0" w:color="auto"/>
            </w:tcBorders>
            <w:shd w:val="clear" w:color="auto" w:fill="D7E4BD"/>
            <w:tcMar>
              <w:top w:w="72" w:type="dxa"/>
              <w:left w:w="144" w:type="dxa"/>
              <w:bottom w:w="72" w:type="dxa"/>
              <w:right w:w="144" w:type="dxa"/>
            </w:tcMar>
            <w:hideMark/>
          </w:tcPr>
          <w:p w:rsidR="00A47936" w:rsidRDefault="00A47936" w:rsidP="002A28FB">
            <w:pPr>
              <w:numPr>
                <w:ilvl w:val="0"/>
                <w:numId w:val="81"/>
              </w:numPr>
              <w:tabs>
                <w:tab w:val="left" w:pos="2683"/>
              </w:tabs>
              <w:ind w:left="281" w:hanging="353"/>
              <w:contextualSpacing/>
              <w:jc w:val="both"/>
              <w:rPr>
                <w:rFonts w:eastAsia="Times New Roman" w:cstheme="minorHAnsi"/>
                <w:sz w:val="16"/>
                <w:szCs w:val="16"/>
                <w:lang w:eastAsia="fr-FR"/>
              </w:rPr>
            </w:pPr>
            <w:r>
              <w:rPr>
                <w:rFonts w:eastAsia="Times New Roman" w:cstheme="minorHAnsi"/>
                <w:color w:val="000000" w:themeColor="text1"/>
                <w:kern w:val="24"/>
                <w:sz w:val="16"/>
                <w:szCs w:val="16"/>
                <w:lang w:eastAsia="fr-FR"/>
              </w:rPr>
              <w:t>Proposer un référent par commune alimentant l’observatoire, au sein du Comité de suivi Local</w:t>
            </w:r>
          </w:p>
          <w:p w:rsidR="00A47936" w:rsidRDefault="00A47936" w:rsidP="002A28FB">
            <w:pPr>
              <w:numPr>
                <w:ilvl w:val="0"/>
                <w:numId w:val="81"/>
              </w:numPr>
              <w:tabs>
                <w:tab w:val="left" w:pos="2683"/>
              </w:tabs>
              <w:ind w:left="281" w:hanging="353"/>
              <w:contextualSpacing/>
              <w:jc w:val="both"/>
              <w:rPr>
                <w:rFonts w:eastAsia="Times New Roman" w:cstheme="minorHAnsi"/>
                <w:sz w:val="16"/>
                <w:szCs w:val="16"/>
                <w:lang w:eastAsia="fr-FR"/>
              </w:rPr>
            </w:pPr>
            <w:r>
              <w:rPr>
                <w:rFonts w:eastAsia="Times New Roman" w:cstheme="minorHAnsi"/>
                <w:color w:val="000000" w:themeColor="text1"/>
                <w:kern w:val="24"/>
                <w:sz w:val="16"/>
                <w:szCs w:val="16"/>
                <w:lang w:eastAsia="fr-FR"/>
              </w:rPr>
              <w:t>Animer le Comité local de suivi</w:t>
            </w:r>
          </w:p>
          <w:p w:rsidR="00A47936" w:rsidRDefault="00A47936" w:rsidP="002A28FB">
            <w:pPr>
              <w:numPr>
                <w:ilvl w:val="0"/>
                <w:numId w:val="81"/>
              </w:numPr>
              <w:tabs>
                <w:tab w:val="left" w:pos="2683"/>
              </w:tabs>
              <w:ind w:left="281" w:hanging="353"/>
              <w:contextualSpacing/>
              <w:jc w:val="both"/>
              <w:rPr>
                <w:rFonts w:eastAsia="Times New Roman" w:cstheme="minorHAnsi"/>
                <w:sz w:val="16"/>
                <w:szCs w:val="16"/>
                <w:lang w:eastAsia="fr-FR"/>
              </w:rPr>
            </w:pPr>
            <w:r>
              <w:rPr>
                <w:rFonts w:eastAsia="Times New Roman" w:cstheme="minorHAnsi"/>
                <w:color w:val="000000" w:themeColor="text1"/>
                <w:kern w:val="24"/>
                <w:sz w:val="16"/>
                <w:szCs w:val="16"/>
                <w:lang w:eastAsia="fr-FR"/>
              </w:rPr>
              <w:t>Assurer le suivi des dossiers et accompagner les communes dans les démarches</w:t>
            </w:r>
          </w:p>
        </w:tc>
        <w:tc>
          <w:tcPr>
            <w:tcW w:w="2977"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A47936" w:rsidRDefault="00A47936">
            <w:pPr>
              <w:pStyle w:val="NormalWeb"/>
              <w:tabs>
                <w:tab w:val="left" w:pos="2683"/>
              </w:tabs>
              <w:spacing w:before="0" w:beforeAutospacing="0" w:after="0" w:afterAutospacing="0"/>
              <w:ind w:left="425" w:hanging="425"/>
              <w:contextualSpacing/>
              <w:jc w:val="both"/>
              <w:rPr>
                <w:rFonts w:asciiTheme="minorHAnsi" w:hAnsiTheme="minorHAnsi" w:cstheme="minorHAnsi"/>
                <w:sz w:val="16"/>
                <w:szCs w:val="36"/>
                <w:lang w:eastAsia="en-US"/>
              </w:rPr>
            </w:pPr>
            <w:r>
              <w:rPr>
                <w:rFonts w:asciiTheme="minorHAnsi" w:hAnsiTheme="minorHAnsi" w:cstheme="minorHAnsi"/>
                <w:color w:val="000000" w:themeColor="text1"/>
                <w:kern w:val="24"/>
                <w:sz w:val="16"/>
                <w:szCs w:val="10"/>
                <w:lang w:eastAsia="en-US"/>
              </w:rPr>
              <w:t xml:space="preserve">   120 000€</w:t>
            </w:r>
          </w:p>
        </w:tc>
      </w:tr>
      <w:tr w:rsidR="00A47936" w:rsidTr="00A47936">
        <w:trPr>
          <w:trHeight w:val="169"/>
        </w:trPr>
        <w:tc>
          <w:tcPr>
            <w:tcW w:w="300" w:type="dxa"/>
            <w:vMerge/>
            <w:tcBorders>
              <w:top w:val="single" w:sz="8" w:space="0" w:color="000000"/>
              <w:left w:val="single" w:sz="8" w:space="0" w:color="000000"/>
              <w:bottom w:val="single" w:sz="8" w:space="0" w:color="000000"/>
              <w:right w:val="single" w:sz="8" w:space="0" w:color="000000"/>
            </w:tcBorders>
            <w:vAlign w:val="center"/>
            <w:hideMark/>
          </w:tcPr>
          <w:p w:rsidR="00A47936" w:rsidRDefault="00A47936">
            <w:pPr>
              <w:rPr>
                <w:rFonts w:eastAsia="Times New Roman" w:cstheme="minorHAnsi"/>
                <w:sz w:val="16"/>
                <w:szCs w:val="16"/>
                <w:lang w:eastAsia="fr-FR"/>
              </w:rPr>
            </w:pPr>
          </w:p>
        </w:tc>
        <w:tc>
          <w:tcPr>
            <w:tcW w:w="11205" w:type="dxa"/>
            <w:gridSpan w:val="3"/>
            <w:tcBorders>
              <w:top w:val="single" w:sz="8" w:space="0" w:color="000000"/>
              <w:left w:val="single" w:sz="8" w:space="0" w:color="000000"/>
              <w:bottom w:val="single" w:sz="8" w:space="0" w:color="000000"/>
              <w:right w:val="single" w:sz="8" w:space="0" w:color="auto"/>
            </w:tcBorders>
            <w:shd w:val="clear" w:color="auto" w:fill="9BBB59"/>
            <w:tcMar>
              <w:top w:w="72" w:type="dxa"/>
              <w:left w:w="144" w:type="dxa"/>
              <w:bottom w:w="72" w:type="dxa"/>
              <w:right w:w="144" w:type="dxa"/>
            </w:tcMar>
            <w:vAlign w:val="center"/>
            <w:hideMark/>
          </w:tcPr>
          <w:p w:rsidR="00A47936" w:rsidRDefault="00A47936">
            <w:pPr>
              <w:tabs>
                <w:tab w:val="left" w:pos="2683"/>
              </w:tabs>
              <w:ind w:left="-72"/>
              <w:contextualSpacing/>
              <w:jc w:val="right"/>
              <w:rPr>
                <w:rFonts w:eastAsia="Times New Roman" w:cstheme="minorHAnsi"/>
                <w:b/>
                <w:color w:val="000000" w:themeColor="text1"/>
                <w:kern w:val="24"/>
                <w:sz w:val="16"/>
                <w:szCs w:val="16"/>
                <w:lang w:eastAsia="fr-FR"/>
              </w:rPr>
            </w:pPr>
            <w:r>
              <w:rPr>
                <w:rFonts w:eastAsia="Times New Roman" w:cstheme="minorHAnsi"/>
                <w:b/>
                <w:color w:val="000000" w:themeColor="text1"/>
                <w:kern w:val="24"/>
                <w:sz w:val="16"/>
                <w:szCs w:val="16"/>
                <w:lang w:eastAsia="fr-FR"/>
              </w:rPr>
              <w:t>TOTAL</w:t>
            </w:r>
          </w:p>
        </w:tc>
        <w:tc>
          <w:tcPr>
            <w:tcW w:w="2977" w:type="dxa"/>
            <w:tcBorders>
              <w:top w:val="single" w:sz="8" w:space="0" w:color="auto"/>
              <w:left w:val="single" w:sz="8" w:space="0" w:color="auto"/>
              <w:bottom w:val="single" w:sz="8" w:space="0" w:color="auto"/>
              <w:right w:val="single" w:sz="8" w:space="0" w:color="auto"/>
            </w:tcBorders>
            <w:shd w:val="clear" w:color="auto" w:fill="9BBB59" w:themeFill="accent3"/>
            <w:vAlign w:val="center"/>
            <w:hideMark/>
          </w:tcPr>
          <w:p w:rsidR="00A47936" w:rsidRDefault="00A47936" w:rsidP="000235BC">
            <w:pPr>
              <w:pStyle w:val="NormalWeb"/>
              <w:tabs>
                <w:tab w:val="left" w:pos="2683"/>
              </w:tabs>
              <w:spacing w:before="0" w:beforeAutospacing="0" w:after="0" w:afterAutospacing="0"/>
              <w:ind w:left="425" w:hanging="425"/>
              <w:contextualSpacing/>
              <w:jc w:val="both"/>
              <w:rPr>
                <w:rFonts w:asciiTheme="minorHAnsi" w:hAnsiTheme="minorHAnsi" w:cstheme="minorHAnsi"/>
                <w:b/>
                <w:color w:val="000000" w:themeColor="text1"/>
                <w:kern w:val="24"/>
                <w:sz w:val="16"/>
                <w:szCs w:val="10"/>
                <w:lang w:eastAsia="en-US"/>
              </w:rPr>
            </w:pPr>
            <w:r>
              <w:rPr>
                <w:rFonts w:asciiTheme="minorHAnsi" w:hAnsiTheme="minorHAnsi" w:cstheme="minorHAnsi"/>
                <w:b/>
                <w:color w:val="000000" w:themeColor="text1"/>
                <w:kern w:val="24"/>
                <w:sz w:val="16"/>
                <w:szCs w:val="10"/>
                <w:lang w:eastAsia="en-US"/>
              </w:rPr>
              <w:t xml:space="preserve">   4 </w:t>
            </w:r>
            <w:r w:rsidR="002D6BEA">
              <w:rPr>
                <w:rFonts w:asciiTheme="minorHAnsi" w:hAnsiTheme="minorHAnsi" w:cstheme="minorHAnsi"/>
                <w:b/>
                <w:color w:val="000000" w:themeColor="text1"/>
                <w:kern w:val="24"/>
                <w:sz w:val="16"/>
                <w:szCs w:val="10"/>
                <w:lang w:eastAsia="en-US"/>
              </w:rPr>
              <w:t>48</w:t>
            </w:r>
            <w:r>
              <w:rPr>
                <w:rFonts w:asciiTheme="minorHAnsi" w:hAnsiTheme="minorHAnsi" w:cstheme="minorHAnsi"/>
                <w:b/>
                <w:color w:val="000000" w:themeColor="text1"/>
                <w:kern w:val="24"/>
                <w:sz w:val="16"/>
                <w:szCs w:val="10"/>
                <w:lang w:eastAsia="en-US"/>
              </w:rPr>
              <w:t>0 000 € (-</w:t>
            </w:r>
            <w:r w:rsidR="00927E38">
              <w:rPr>
                <w:rFonts w:asciiTheme="minorHAnsi" w:hAnsiTheme="minorHAnsi" w:cstheme="minorHAnsi"/>
                <w:b/>
                <w:color w:val="000000" w:themeColor="text1"/>
                <w:kern w:val="24"/>
                <w:sz w:val="16"/>
                <w:szCs w:val="10"/>
                <w:lang w:eastAsia="en-US"/>
              </w:rPr>
              <w:t xml:space="preserve">recettes </w:t>
            </w:r>
            <w:r>
              <w:rPr>
                <w:rFonts w:asciiTheme="minorHAnsi" w:hAnsiTheme="minorHAnsi" w:cstheme="minorHAnsi"/>
                <w:b/>
                <w:color w:val="000000" w:themeColor="text1"/>
                <w:kern w:val="24"/>
                <w:sz w:val="16"/>
                <w:szCs w:val="10"/>
                <w:lang w:eastAsia="en-US"/>
              </w:rPr>
              <w:t>THLV)</w:t>
            </w:r>
          </w:p>
        </w:tc>
      </w:tr>
      <w:tr w:rsidR="00A47936" w:rsidTr="00A47936">
        <w:trPr>
          <w:trHeight w:val="273"/>
        </w:trPr>
        <w:tc>
          <w:tcPr>
            <w:tcW w:w="1130" w:type="dxa"/>
            <w:vMerge w:val="restart"/>
            <w:tcBorders>
              <w:top w:val="single" w:sz="8" w:space="0" w:color="000000"/>
              <w:left w:val="single" w:sz="8" w:space="0" w:color="000000"/>
              <w:bottom w:val="single" w:sz="8" w:space="0" w:color="000000"/>
              <w:right w:val="single" w:sz="8" w:space="0" w:color="000000"/>
            </w:tcBorders>
            <w:shd w:val="clear" w:color="auto" w:fill="33CCFF"/>
            <w:tcMar>
              <w:top w:w="72" w:type="dxa"/>
              <w:left w:w="144" w:type="dxa"/>
              <w:bottom w:w="72" w:type="dxa"/>
              <w:right w:w="144" w:type="dxa"/>
            </w:tcMar>
            <w:vAlign w:val="center"/>
            <w:hideMark/>
          </w:tcPr>
          <w:p w:rsidR="00A47936" w:rsidRDefault="00A47936">
            <w:pPr>
              <w:jc w:val="center"/>
              <w:rPr>
                <w:rFonts w:eastAsia="Times New Roman" w:cstheme="minorHAnsi"/>
                <w:sz w:val="16"/>
                <w:szCs w:val="16"/>
                <w:lang w:eastAsia="fr-FR"/>
              </w:rPr>
            </w:pPr>
            <w:r>
              <w:rPr>
                <w:rFonts w:eastAsia="Times New Roman" w:cstheme="minorHAnsi"/>
                <w:color w:val="000000" w:themeColor="dark1"/>
                <w:kern w:val="24"/>
                <w:sz w:val="16"/>
                <w:szCs w:val="16"/>
                <w:lang w:eastAsia="fr-FR"/>
              </w:rPr>
              <w:t>Conforter la place de l’habitat social</w:t>
            </w:r>
          </w:p>
        </w:tc>
        <w:tc>
          <w:tcPr>
            <w:tcW w:w="2416" w:type="dxa"/>
            <w:vMerge w:val="restart"/>
            <w:tcBorders>
              <w:top w:val="single" w:sz="8" w:space="0" w:color="000000"/>
              <w:left w:val="single" w:sz="8" w:space="0" w:color="000000"/>
              <w:bottom w:val="single" w:sz="8" w:space="0" w:color="000000"/>
              <w:right w:val="single" w:sz="8" w:space="0" w:color="000000"/>
            </w:tcBorders>
            <w:shd w:val="clear" w:color="auto" w:fill="33CCFF"/>
            <w:tcMar>
              <w:top w:w="72" w:type="dxa"/>
              <w:left w:w="144" w:type="dxa"/>
              <w:bottom w:w="72" w:type="dxa"/>
              <w:right w:w="144" w:type="dxa"/>
            </w:tcMar>
            <w:vAlign w:val="center"/>
            <w:hideMark/>
          </w:tcPr>
          <w:p w:rsidR="00A47936" w:rsidRDefault="00A47936">
            <w:pPr>
              <w:jc w:val="center"/>
              <w:rPr>
                <w:rFonts w:eastAsia="Times New Roman" w:cstheme="minorHAnsi"/>
                <w:sz w:val="16"/>
                <w:szCs w:val="16"/>
                <w:lang w:eastAsia="fr-FR"/>
              </w:rPr>
            </w:pPr>
            <w:r>
              <w:rPr>
                <w:rFonts w:eastAsia="Times New Roman" w:cstheme="minorHAnsi"/>
                <w:color w:val="000000" w:themeColor="dark1"/>
                <w:kern w:val="24"/>
                <w:sz w:val="16"/>
                <w:szCs w:val="16"/>
                <w:lang w:eastAsia="fr-FR"/>
              </w:rPr>
              <w:t>Favoriser l’accès des ménages au logement social</w:t>
            </w:r>
          </w:p>
        </w:tc>
        <w:tc>
          <w:tcPr>
            <w:tcW w:w="4253" w:type="dxa"/>
            <w:tcBorders>
              <w:top w:val="single" w:sz="8" w:space="0" w:color="000000"/>
              <w:left w:val="single" w:sz="8" w:space="0" w:color="000000"/>
              <w:bottom w:val="single" w:sz="8" w:space="0" w:color="000000"/>
              <w:right w:val="single" w:sz="8" w:space="0" w:color="000000"/>
            </w:tcBorders>
            <w:shd w:val="clear" w:color="auto" w:fill="33CCFF"/>
            <w:tcMar>
              <w:top w:w="72" w:type="dxa"/>
              <w:left w:w="144" w:type="dxa"/>
              <w:bottom w:w="72" w:type="dxa"/>
              <w:right w:w="144" w:type="dxa"/>
            </w:tcMar>
            <w:hideMark/>
          </w:tcPr>
          <w:p w:rsidR="00A47936" w:rsidRDefault="00A47936">
            <w:pPr>
              <w:rPr>
                <w:rFonts w:eastAsia="Times New Roman" w:cstheme="minorHAnsi"/>
                <w:sz w:val="16"/>
                <w:szCs w:val="16"/>
                <w:lang w:eastAsia="fr-FR"/>
              </w:rPr>
            </w:pPr>
            <w:r>
              <w:rPr>
                <w:rFonts w:eastAsia="Times New Roman" w:cstheme="minorHAnsi"/>
                <w:color w:val="000000" w:themeColor="dark1"/>
                <w:kern w:val="24"/>
                <w:sz w:val="16"/>
                <w:szCs w:val="16"/>
                <w:lang w:eastAsia="fr-FR"/>
              </w:rPr>
              <w:t>Action n°5 : Accompagner la production de logements locatifs sociaux</w:t>
            </w:r>
          </w:p>
        </w:tc>
        <w:tc>
          <w:tcPr>
            <w:tcW w:w="4536" w:type="dxa"/>
            <w:tcBorders>
              <w:top w:val="single" w:sz="8" w:space="0" w:color="000000"/>
              <w:left w:val="single" w:sz="8" w:space="0" w:color="000000"/>
              <w:bottom w:val="single" w:sz="8" w:space="0" w:color="000000"/>
              <w:right w:val="single" w:sz="8" w:space="0" w:color="auto"/>
            </w:tcBorders>
            <w:shd w:val="clear" w:color="auto" w:fill="33CCFF"/>
            <w:tcMar>
              <w:top w:w="72" w:type="dxa"/>
              <w:left w:w="144" w:type="dxa"/>
              <w:bottom w:w="72" w:type="dxa"/>
              <w:right w:w="144" w:type="dxa"/>
            </w:tcMar>
            <w:hideMark/>
          </w:tcPr>
          <w:p w:rsidR="00A47936" w:rsidRDefault="00A47936" w:rsidP="002A28FB">
            <w:pPr>
              <w:numPr>
                <w:ilvl w:val="0"/>
                <w:numId w:val="82"/>
              </w:numPr>
              <w:ind w:left="281" w:hanging="353"/>
              <w:contextualSpacing/>
              <w:jc w:val="both"/>
              <w:rPr>
                <w:rFonts w:eastAsia="Times New Roman" w:cstheme="minorHAnsi"/>
                <w:sz w:val="16"/>
                <w:szCs w:val="16"/>
                <w:lang w:eastAsia="fr-FR"/>
              </w:rPr>
            </w:pPr>
            <w:r>
              <w:rPr>
                <w:rFonts w:eastAsiaTheme="minorEastAsia" w:cstheme="minorHAnsi"/>
                <w:color w:val="000000"/>
                <w:kern w:val="24"/>
                <w:sz w:val="16"/>
                <w:szCs w:val="16"/>
                <w:lang w:eastAsia="fr-FR"/>
              </w:rPr>
              <w:t>Organiser la production (accord cadre)</w:t>
            </w:r>
          </w:p>
          <w:p w:rsidR="00A47936" w:rsidRDefault="00A47936" w:rsidP="002A28FB">
            <w:pPr>
              <w:numPr>
                <w:ilvl w:val="0"/>
                <w:numId w:val="82"/>
              </w:numPr>
              <w:ind w:left="281" w:hanging="353"/>
              <w:contextualSpacing/>
              <w:jc w:val="both"/>
              <w:rPr>
                <w:rFonts w:eastAsia="Times New Roman" w:cstheme="minorHAnsi"/>
                <w:sz w:val="16"/>
                <w:szCs w:val="16"/>
                <w:lang w:eastAsia="fr-FR"/>
              </w:rPr>
            </w:pPr>
            <w:r>
              <w:rPr>
                <w:rFonts w:eastAsiaTheme="minorEastAsia" w:cstheme="minorHAnsi"/>
                <w:color w:val="000000"/>
                <w:kern w:val="24"/>
                <w:sz w:val="16"/>
                <w:szCs w:val="16"/>
                <w:lang w:eastAsia="fr-FR"/>
              </w:rPr>
              <w:t>Accompagner le développement de l’offre portée par les bailleurs publics (aide au foncier viabilisé)</w:t>
            </w:r>
          </w:p>
          <w:p w:rsidR="00A47936" w:rsidRDefault="00A47936" w:rsidP="002A28FB">
            <w:pPr>
              <w:numPr>
                <w:ilvl w:val="0"/>
                <w:numId w:val="82"/>
              </w:numPr>
              <w:ind w:left="281" w:hanging="353"/>
              <w:contextualSpacing/>
              <w:jc w:val="both"/>
              <w:rPr>
                <w:rFonts w:eastAsia="Times New Roman" w:cstheme="minorHAnsi"/>
                <w:sz w:val="16"/>
                <w:szCs w:val="16"/>
                <w:lang w:eastAsia="fr-FR"/>
              </w:rPr>
            </w:pPr>
            <w:r>
              <w:rPr>
                <w:rFonts w:eastAsiaTheme="minorEastAsia" w:cstheme="minorHAnsi"/>
                <w:color w:val="000000"/>
                <w:kern w:val="24"/>
                <w:sz w:val="16"/>
                <w:szCs w:val="16"/>
                <w:lang w:eastAsia="fr-FR"/>
              </w:rPr>
              <w:t>Accompagner le développement de l’offre portée par les bailleurs privés (aide au conventionnement)</w:t>
            </w:r>
          </w:p>
        </w:tc>
        <w:tc>
          <w:tcPr>
            <w:tcW w:w="2977" w:type="dxa"/>
            <w:tcBorders>
              <w:top w:val="single" w:sz="8" w:space="0" w:color="auto"/>
              <w:left w:val="single" w:sz="8" w:space="0" w:color="auto"/>
              <w:bottom w:val="single" w:sz="8" w:space="0" w:color="auto"/>
              <w:right w:val="single" w:sz="8" w:space="0" w:color="auto"/>
            </w:tcBorders>
            <w:shd w:val="clear" w:color="auto" w:fill="33CCFF"/>
          </w:tcPr>
          <w:p w:rsidR="00A47936" w:rsidRDefault="00A47936">
            <w:pPr>
              <w:jc w:val="both"/>
              <w:rPr>
                <w:rFonts w:cstheme="minorHAnsi"/>
                <w:sz w:val="16"/>
                <w:szCs w:val="36"/>
              </w:rPr>
            </w:pPr>
            <w:r>
              <w:rPr>
                <w:rFonts w:eastAsiaTheme="minorEastAsia" w:cstheme="minorHAnsi"/>
                <w:color w:val="000000"/>
                <w:kern w:val="24"/>
                <w:sz w:val="16"/>
                <w:szCs w:val="10"/>
              </w:rPr>
              <w:t>-</w:t>
            </w:r>
          </w:p>
          <w:p w:rsidR="00A47936" w:rsidRPr="00030B13" w:rsidRDefault="00030B13">
            <w:pPr>
              <w:jc w:val="both"/>
              <w:rPr>
                <w:rFonts w:cstheme="minorHAnsi"/>
                <w:sz w:val="16"/>
                <w:szCs w:val="36"/>
              </w:rPr>
            </w:pPr>
            <w:r w:rsidRPr="00030B13">
              <w:rPr>
                <w:rFonts w:eastAsiaTheme="minorEastAsia" w:cstheme="minorHAnsi"/>
                <w:kern w:val="24"/>
                <w:sz w:val="16"/>
                <w:szCs w:val="10"/>
              </w:rPr>
              <w:t>3 </w:t>
            </w:r>
            <w:r w:rsidR="0048093A">
              <w:rPr>
                <w:rFonts w:eastAsiaTheme="minorEastAsia" w:cstheme="minorHAnsi"/>
                <w:kern w:val="24"/>
                <w:sz w:val="16"/>
                <w:szCs w:val="10"/>
              </w:rPr>
              <w:t>093</w:t>
            </w:r>
            <w:r w:rsidRPr="00030B13">
              <w:rPr>
                <w:rFonts w:eastAsiaTheme="minorEastAsia" w:cstheme="minorHAnsi"/>
                <w:kern w:val="24"/>
                <w:sz w:val="16"/>
                <w:szCs w:val="10"/>
              </w:rPr>
              <w:t> 500 €</w:t>
            </w:r>
          </w:p>
          <w:p w:rsidR="00A47936" w:rsidRDefault="00A47936">
            <w:pPr>
              <w:jc w:val="both"/>
              <w:rPr>
                <w:rFonts w:cstheme="minorHAnsi"/>
                <w:sz w:val="16"/>
                <w:szCs w:val="36"/>
              </w:rPr>
            </w:pPr>
          </w:p>
          <w:p w:rsidR="00A47936" w:rsidRDefault="00030B13">
            <w:pPr>
              <w:jc w:val="both"/>
              <w:rPr>
                <w:rFonts w:cstheme="minorHAnsi"/>
                <w:sz w:val="16"/>
                <w:szCs w:val="36"/>
              </w:rPr>
            </w:pPr>
            <w:r>
              <w:rPr>
                <w:rFonts w:eastAsiaTheme="minorEastAsia" w:cstheme="minorHAnsi"/>
                <w:color w:val="000000"/>
                <w:kern w:val="24"/>
                <w:sz w:val="16"/>
                <w:szCs w:val="10"/>
              </w:rPr>
              <w:t>7</w:t>
            </w:r>
            <w:r w:rsidR="00A47936">
              <w:rPr>
                <w:rFonts w:eastAsiaTheme="minorEastAsia" w:cstheme="minorHAnsi"/>
                <w:color w:val="000000"/>
                <w:kern w:val="24"/>
                <w:sz w:val="16"/>
                <w:szCs w:val="10"/>
              </w:rPr>
              <w:t>0 000 €</w:t>
            </w:r>
          </w:p>
          <w:p w:rsidR="00A47936" w:rsidRDefault="00A47936">
            <w:pPr>
              <w:jc w:val="both"/>
              <w:rPr>
                <w:rFonts w:cstheme="minorHAnsi"/>
                <w:sz w:val="16"/>
                <w:szCs w:val="36"/>
              </w:rPr>
            </w:pPr>
          </w:p>
        </w:tc>
      </w:tr>
      <w:tr w:rsidR="00A47936" w:rsidTr="00A47936">
        <w:tc>
          <w:tcPr>
            <w:tcW w:w="300" w:type="dxa"/>
            <w:vMerge/>
            <w:tcBorders>
              <w:top w:val="single" w:sz="8" w:space="0" w:color="000000"/>
              <w:left w:val="single" w:sz="8" w:space="0" w:color="000000"/>
              <w:bottom w:val="single" w:sz="8" w:space="0" w:color="000000"/>
              <w:right w:val="single" w:sz="8" w:space="0" w:color="000000"/>
            </w:tcBorders>
            <w:vAlign w:val="center"/>
            <w:hideMark/>
          </w:tcPr>
          <w:p w:rsidR="00A47936" w:rsidRDefault="00A47936">
            <w:pPr>
              <w:rPr>
                <w:rFonts w:eastAsia="Times New Roman" w:cstheme="minorHAnsi"/>
                <w:sz w:val="16"/>
                <w:szCs w:val="16"/>
                <w:lang w:eastAsia="fr-FR"/>
              </w:rPr>
            </w:pPr>
          </w:p>
        </w:tc>
        <w:tc>
          <w:tcPr>
            <w:tcW w:w="300" w:type="dxa"/>
            <w:vMerge/>
            <w:tcBorders>
              <w:top w:val="single" w:sz="8" w:space="0" w:color="000000"/>
              <w:left w:val="single" w:sz="8" w:space="0" w:color="000000"/>
              <w:bottom w:val="single" w:sz="8" w:space="0" w:color="000000"/>
              <w:right w:val="single" w:sz="8" w:space="0" w:color="000000"/>
            </w:tcBorders>
            <w:vAlign w:val="center"/>
            <w:hideMark/>
          </w:tcPr>
          <w:p w:rsidR="00A47936" w:rsidRDefault="00A47936">
            <w:pPr>
              <w:rPr>
                <w:rFonts w:eastAsia="Times New Roman" w:cstheme="minorHAnsi"/>
                <w:sz w:val="16"/>
                <w:szCs w:val="16"/>
                <w:lang w:eastAsia="fr-FR"/>
              </w:rPr>
            </w:pPr>
          </w:p>
        </w:tc>
        <w:tc>
          <w:tcPr>
            <w:tcW w:w="4253" w:type="dxa"/>
            <w:tcBorders>
              <w:top w:val="single" w:sz="8" w:space="0" w:color="000000"/>
              <w:left w:val="single" w:sz="8" w:space="0" w:color="000000"/>
              <w:bottom w:val="single" w:sz="8" w:space="0" w:color="000000"/>
              <w:right w:val="single" w:sz="8" w:space="0" w:color="000000"/>
            </w:tcBorders>
            <w:shd w:val="clear" w:color="auto" w:fill="B9EDFF"/>
            <w:tcMar>
              <w:top w:w="72" w:type="dxa"/>
              <w:left w:w="144" w:type="dxa"/>
              <w:bottom w:w="72" w:type="dxa"/>
              <w:right w:w="144" w:type="dxa"/>
            </w:tcMar>
            <w:hideMark/>
          </w:tcPr>
          <w:p w:rsidR="00A47936" w:rsidRDefault="00A47936">
            <w:pPr>
              <w:rPr>
                <w:rFonts w:eastAsia="Times New Roman" w:cstheme="minorHAnsi"/>
                <w:sz w:val="16"/>
                <w:szCs w:val="16"/>
                <w:lang w:eastAsia="fr-FR"/>
              </w:rPr>
            </w:pPr>
            <w:r>
              <w:rPr>
                <w:rFonts w:eastAsia="Times New Roman" w:cstheme="minorHAnsi"/>
                <w:color w:val="000000" w:themeColor="dark1"/>
                <w:kern w:val="24"/>
                <w:sz w:val="16"/>
                <w:szCs w:val="16"/>
                <w:lang w:eastAsia="fr-FR"/>
              </w:rPr>
              <w:t xml:space="preserve">Action n°6 : </w:t>
            </w:r>
            <w:r>
              <w:rPr>
                <w:rFonts w:eastAsiaTheme="minorEastAsia" w:cstheme="minorHAnsi"/>
                <w:color w:val="000000"/>
                <w:kern w:val="24"/>
                <w:sz w:val="16"/>
                <w:szCs w:val="16"/>
                <w:lang w:eastAsia="fr-FR"/>
              </w:rPr>
              <w:t>Accompagner les communes en déficit d’offres locatives sociales</w:t>
            </w:r>
          </w:p>
        </w:tc>
        <w:tc>
          <w:tcPr>
            <w:tcW w:w="4536" w:type="dxa"/>
            <w:tcBorders>
              <w:top w:val="single" w:sz="8" w:space="0" w:color="000000"/>
              <w:left w:val="single" w:sz="8" w:space="0" w:color="000000"/>
              <w:bottom w:val="single" w:sz="8" w:space="0" w:color="000000"/>
              <w:right w:val="single" w:sz="8" w:space="0" w:color="auto"/>
            </w:tcBorders>
            <w:shd w:val="clear" w:color="auto" w:fill="B9EDFF"/>
            <w:tcMar>
              <w:top w:w="72" w:type="dxa"/>
              <w:left w:w="144" w:type="dxa"/>
              <w:bottom w:w="72" w:type="dxa"/>
              <w:right w:w="144" w:type="dxa"/>
            </w:tcMar>
            <w:hideMark/>
          </w:tcPr>
          <w:p w:rsidR="00A47936" w:rsidRDefault="00A47936" w:rsidP="002A28FB">
            <w:pPr>
              <w:pStyle w:val="Paragraphedeliste"/>
              <w:numPr>
                <w:ilvl w:val="0"/>
                <w:numId w:val="83"/>
              </w:numPr>
              <w:ind w:left="281" w:hanging="283"/>
              <w:jc w:val="both"/>
              <w:rPr>
                <w:rFonts w:eastAsia="Times New Roman" w:cstheme="minorHAnsi"/>
                <w:sz w:val="16"/>
                <w:szCs w:val="16"/>
                <w:lang w:eastAsia="fr-FR"/>
              </w:rPr>
            </w:pPr>
            <w:r>
              <w:rPr>
                <w:rFonts w:eastAsia="Times New Roman" w:cstheme="minorHAnsi"/>
                <w:color w:val="000000" w:themeColor="text1"/>
                <w:kern w:val="24"/>
                <w:sz w:val="16"/>
                <w:szCs w:val="16"/>
                <w:lang w:eastAsia="fr-FR"/>
              </w:rPr>
              <w:t>Mettre en place les contrats de mixité sociale</w:t>
            </w:r>
          </w:p>
          <w:p w:rsidR="00A47936" w:rsidRDefault="00A47936" w:rsidP="002A28FB">
            <w:pPr>
              <w:pStyle w:val="Paragraphedeliste"/>
              <w:numPr>
                <w:ilvl w:val="0"/>
                <w:numId w:val="83"/>
              </w:numPr>
              <w:ind w:left="281" w:hanging="283"/>
              <w:jc w:val="both"/>
              <w:rPr>
                <w:rFonts w:eastAsia="Times New Roman" w:cstheme="minorHAnsi"/>
                <w:sz w:val="16"/>
                <w:szCs w:val="16"/>
                <w:lang w:eastAsia="fr-FR"/>
              </w:rPr>
            </w:pPr>
            <w:r>
              <w:rPr>
                <w:rFonts w:eastAsia="Times New Roman" w:cstheme="minorHAnsi"/>
                <w:color w:val="000000" w:themeColor="text1"/>
                <w:kern w:val="24"/>
                <w:sz w:val="16"/>
                <w:szCs w:val="16"/>
                <w:lang w:eastAsia="fr-FR"/>
              </w:rPr>
              <w:t>Participer à la mise en œuvre du DPU délégué à l’EPF sur les communes carencées</w:t>
            </w:r>
          </w:p>
        </w:tc>
        <w:tc>
          <w:tcPr>
            <w:tcW w:w="2977" w:type="dxa"/>
            <w:tcBorders>
              <w:top w:val="single" w:sz="8" w:space="0" w:color="auto"/>
              <w:left w:val="single" w:sz="8" w:space="0" w:color="auto"/>
              <w:bottom w:val="single" w:sz="8" w:space="0" w:color="auto"/>
              <w:right w:val="single" w:sz="8" w:space="0" w:color="auto"/>
            </w:tcBorders>
            <w:shd w:val="clear" w:color="auto" w:fill="B9EDFF"/>
            <w:hideMark/>
          </w:tcPr>
          <w:p w:rsidR="00A47936" w:rsidRDefault="00A47936">
            <w:pPr>
              <w:pStyle w:val="NormalWeb"/>
              <w:spacing w:before="0" w:beforeAutospacing="0" w:after="0" w:afterAutospacing="0"/>
              <w:ind w:left="425" w:hanging="425"/>
              <w:contextualSpacing/>
              <w:jc w:val="both"/>
              <w:rPr>
                <w:rFonts w:asciiTheme="minorHAnsi" w:hAnsiTheme="minorHAnsi" w:cstheme="minorHAnsi"/>
                <w:sz w:val="16"/>
                <w:szCs w:val="36"/>
                <w:lang w:eastAsia="en-US"/>
              </w:rPr>
            </w:pPr>
            <w:r>
              <w:rPr>
                <w:rFonts w:asciiTheme="minorHAnsi" w:hAnsiTheme="minorHAnsi" w:cstheme="minorHAnsi"/>
                <w:color w:val="000000" w:themeColor="text1"/>
                <w:kern w:val="24"/>
                <w:sz w:val="16"/>
                <w:szCs w:val="10"/>
                <w:lang w:eastAsia="en-US"/>
              </w:rPr>
              <w:t xml:space="preserve"> -</w:t>
            </w:r>
          </w:p>
          <w:p w:rsidR="00A47936" w:rsidRDefault="00A47936">
            <w:pPr>
              <w:pStyle w:val="NormalWeb"/>
              <w:spacing w:before="0" w:beforeAutospacing="0" w:after="0" w:afterAutospacing="0"/>
              <w:ind w:left="425" w:hanging="425"/>
              <w:contextualSpacing/>
              <w:jc w:val="both"/>
              <w:rPr>
                <w:rFonts w:asciiTheme="minorHAnsi" w:hAnsiTheme="minorHAnsi" w:cstheme="minorHAnsi"/>
                <w:sz w:val="16"/>
                <w:szCs w:val="36"/>
                <w:lang w:eastAsia="en-US"/>
              </w:rPr>
            </w:pPr>
            <w:r>
              <w:rPr>
                <w:rFonts w:asciiTheme="minorHAnsi" w:hAnsiTheme="minorHAnsi" w:cstheme="minorHAnsi"/>
                <w:color w:val="000000" w:themeColor="text1"/>
                <w:kern w:val="24"/>
                <w:sz w:val="16"/>
                <w:szCs w:val="10"/>
                <w:lang w:eastAsia="en-US"/>
              </w:rPr>
              <w:t xml:space="preserve"> -</w:t>
            </w:r>
          </w:p>
        </w:tc>
      </w:tr>
      <w:tr w:rsidR="00A47936" w:rsidTr="00A47936">
        <w:tc>
          <w:tcPr>
            <w:tcW w:w="300" w:type="dxa"/>
            <w:vMerge/>
            <w:tcBorders>
              <w:top w:val="single" w:sz="8" w:space="0" w:color="000000"/>
              <w:left w:val="single" w:sz="8" w:space="0" w:color="000000"/>
              <w:bottom w:val="single" w:sz="8" w:space="0" w:color="000000"/>
              <w:right w:val="single" w:sz="8" w:space="0" w:color="000000"/>
            </w:tcBorders>
            <w:vAlign w:val="center"/>
            <w:hideMark/>
          </w:tcPr>
          <w:p w:rsidR="00A47936" w:rsidRDefault="00A47936">
            <w:pPr>
              <w:rPr>
                <w:rFonts w:eastAsia="Times New Roman" w:cstheme="minorHAnsi"/>
                <w:sz w:val="16"/>
                <w:szCs w:val="16"/>
                <w:lang w:eastAsia="fr-FR"/>
              </w:rPr>
            </w:pPr>
          </w:p>
        </w:tc>
        <w:tc>
          <w:tcPr>
            <w:tcW w:w="300" w:type="dxa"/>
            <w:vMerge/>
            <w:tcBorders>
              <w:top w:val="single" w:sz="8" w:space="0" w:color="000000"/>
              <w:left w:val="single" w:sz="8" w:space="0" w:color="000000"/>
              <w:bottom w:val="single" w:sz="8" w:space="0" w:color="000000"/>
              <w:right w:val="single" w:sz="8" w:space="0" w:color="000000"/>
            </w:tcBorders>
            <w:vAlign w:val="center"/>
            <w:hideMark/>
          </w:tcPr>
          <w:p w:rsidR="00A47936" w:rsidRDefault="00A47936">
            <w:pPr>
              <w:rPr>
                <w:rFonts w:eastAsia="Times New Roman" w:cstheme="minorHAnsi"/>
                <w:sz w:val="16"/>
                <w:szCs w:val="16"/>
                <w:lang w:eastAsia="fr-FR"/>
              </w:rPr>
            </w:pPr>
          </w:p>
        </w:tc>
        <w:tc>
          <w:tcPr>
            <w:tcW w:w="4253" w:type="dxa"/>
            <w:tcBorders>
              <w:top w:val="single" w:sz="8" w:space="0" w:color="000000"/>
              <w:left w:val="single" w:sz="8" w:space="0" w:color="000000"/>
              <w:bottom w:val="single" w:sz="8" w:space="0" w:color="000000"/>
              <w:right w:val="single" w:sz="8" w:space="0" w:color="000000"/>
            </w:tcBorders>
            <w:shd w:val="clear" w:color="auto" w:fill="33CCFF"/>
            <w:tcMar>
              <w:top w:w="72" w:type="dxa"/>
              <w:left w:w="144" w:type="dxa"/>
              <w:bottom w:w="72" w:type="dxa"/>
              <w:right w:w="144" w:type="dxa"/>
            </w:tcMar>
            <w:hideMark/>
          </w:tcPr>
          <w:p w:rsidR="00A47936" w:rsidRDefault="00A47936" w:rsidP="0048093A">
            <w:pPr>
              <w:rPr>
                <w:rFonts w:eastAsia="Times New Roman" w:cstheme="minorHAnsi"/>
                <w:sz w:val="16"/>
                <w:szCs w:val="16"/>
                <w:lang w:eastAsia="fr-FR"/>
              </w:rPr>
            </w:pPr>
            <w:r>
              <w:rPr>
                <w:rFonts w:eastAsia="Times New Roman" w:cstheme="minorHAnsi"/>
                <w:color w:val="000000" w:themeColor="dark1"/>
                <w:kern w:val="24"/>
                <w:sz w:val="16"/>
                <w:szCs w:val="16"/>
                <w:lang w:eastAsia="fr-FR"/>
              </w:rPr>
              <w:t xml:space="preserve">Action n°7 : </w:t>
            </w:r>
            <w:r w:rsidR="0048093A">
              <w:rPr>
                <w:rFonts w:eastAsia="Times New Roman" w:cstheme="minorHAnsi"/>
                <w:color w:val="000000" w:themeColor="dark1"/>
                <w:kern w:val="24"/>
                <w:sz w:val="16"/>
                <w:szCs w:val="16"/>
                <w:lang w:eastAsia="fr-FR"/>
              </w:rPr>
              <w:t>Organiser</w:t>
            </w:r>
            <w:r>
              <w:rPr>
                <w:rFonts w:eastAsia="Times New Roman" w:cstheme="minorHAnsi"/>
                <w:color w:val="000000" w:themeColor="dark1"/>
                <w:kern w:val="24"/>
                <w:sz w:val="16"/>
                <w:szCs w:val="16"/>
                <w:lang w:eastAsia="fr-FR"/>
              </w:rPr>
              <w:t xml:space="preserve"> la gestion des attributions de logements sociaux</w:t>
            </w:r>
          </w:p>
        </w:tc>
        <w:tc>
          <w:tcPr>
            <w:tcW w:w="4536" w:type="dxa"/>
            <w:tcBorders>
              <w:top w:val="single" w:sz="8" w:space="0" w:color="000000"/>
              <w:left w:val="single" w:sz="8" w:space="0" w:color="000000"/>
              <w:bottom w:val="single" w:sz="8" w:space="0" w:color="000000"/>
              <w:right w:val="single" w:sz="8" w:space="0" w:color="auto"/>
            </w:tcBorders>
            <w:shd w:val="clear" w:color="auto" w:fill="33CCFF"/>
            <w:tcMar>
              <w:top w:w="72" w:type="dxa"/>
              <w:left w:w="144" w:type="dxa"/>
              <w:bottom w:w="72" w:type="dxa"/>
              <w:right w:w="144" w:type="dxa"/>
            </w:tcMar>
            <w:hideMark/>
          </w:tcPr>
          <w:p w:rsidR="00A47936" w:rsidRDefault="00A47936" w:rsidP="002A28FB">
            <w:pPr>
              <w:pStyle w:val="Paragraphedeliste"/>
              <w:numPr>
                <w:ilvl w:val="0"/>
                <w:numId w:val="84"/>
              </w:numPr>
              <w:ind w:left="281" w:hanging="281"/>
              <w:jc w:val="both"/>
              <w:rPr>
                <w:rFonts w:eastAsia="Times New Roman" w:cstheme="minorHAnsi"/>
                <w:sz w:val="16"/>
                <w:szCs w:val="16"/>
                <w:lang w:eastAsia="fr-FR"/>
              </w:rPr>
            </w:pPr>
            <w:r>
              <w:rPr>
                <w:rFonts w:eastAsia="Times New Roman" w:cstheme="minorHAnsi"/>
                <w:color w:val="000000" w:themeColor="text1"/>
                <w:kern w:val="24"/>
                <w:sz w:val="16"/>
                <w:szCs w:val="16"/>
                <w:lang w:eastAsia="fr-FR"/>
              </w:rPr>
              <w:t>Plan partenarial de gestion de la demande et examen partagé des situations difficiles</w:t>
            </w:r>
          </w:p>
          <w:p w:rsidR="00A47936" w:rsidRDefault="00A47936" w:rsidP="002A28FB">
            <w:pPr>
              <w:pStyle w:val="Paragraphedeliste"/>
              <w:numPr>
                <w:ilvl w:val="0"/>
                <w:numId w:val="84"/>
              </w:numPr>
              <w:ind w:left="281" w:hanging="281"/>
              <w:jc w:val="both"/>
              <w:rPr>
                <w:rFonts w:eastAsia="Times New Roman" w:cstheme="minorHAnsi"/>
                <w:sz w:val="16"/>
                <w:szCs w:val="16"/>
                <w:lang w:eastAsia="fr-FR"/>
              </w:rPr>
            </w:pPr>
            <w:r>
              <w:rPr>
                <w:rFonts w:eastAsia="Times New Roman" w:cstheme="minorHAnsi"/>
                <w:color w:val="000000" w:themeColor="text1"/>
                <w:kern w:val="24"/>
                <w:sz w:val="16"/>
                <w:szCs w:val="16"/>
                <w:lang w:eastAsia="fr-FR"/>
              </w:rPr>
              <w:t>Conférence intercommunale du logement et convention intercommunale d’attributions</w:t>
            </w:r>
          </w:p>
          <w:p w:rsidR="00A47936" w:rsidRDefault="00A47936" w:rsidP="002A28FB">
            <w:pPr>
              <w:pStyle w:val="Paragraphedeliste"/>
              <w:numPr>
                <w:ilvl w:val="0"/>
                <w:numId w:val="84"/>
              </w:numPr>
              <w:ind w:left="281" w:hanging="281"/>
              <w:jc w:val="both"/>
              <w:rPr>
                <w:rFonts w:eastAsia="Times New Roman" w:cstheme="minorHAnsi"/>
                <w:sz w:val="16"/>
                <w:szCs w:val="16"/>
                <w:lang w:eastAsia="fr-FR"/>
              </w:rPr>
            </w:pPr>
            <w:r>
              <w:rPr>
                <w:rFonts w:eastAsia="Times New Roman" w:cstheme="minorHAnsi"/>
                <w:color w:val="000000" w:themeColor="text1"/>
                <w:kern w:val="24"/>
                <w:sz w:val="16"/>
                <w:szCs w:val="16"/>
                <w:lang w:eastAsia="fr-FR"/>
              </w:rPr>
              <w:t>Appui à la gestion du logement social communal</w:t>
            </w:r>
          </w:p>
        </w:tc>
        <w:tc>
          <w:tcPr>
            <w:tcW w:w="2977" w:type="dxa"/>
            <w:tcBorders>
              <w:top w:val="single" w:sz="8" w:space="0" w:color="auto"/>
              <w:left w:val="single" w:sz="8" w:space="0" w:color="auto"/>
              <w:bottom w:val="single" w:sz="8" w:space="0" w:color="auto"/>
              <w:right w:val="single" w:sz="8" w:space="0" w:color="auto"/>
            </w:tcBorders>
            <w:shd w:val="clear" w:color="auto" w:fill="33CCFF"/>
          </w:tcPr>
          <w:p w:rsidR="00A47936" w:rsidRDefault="00A47936">
            <w:pPr>
              <w:pStyle w:val="NormalWeb"/>
              <w:spacing w:before="0" w:beforeAutospacing="0" w:after="0" w:afterAutospacing="0"/>
              <w:ind w:left="425" w:hanging="425"/>
              <w:contextualSpacing/>
              <w:jc w:val="both"/>
              <w:rPr>
                <w:rFonts w:asciiTheme="minorHAnsi" w:hAnsiTheme="minorHAnsi" w:cstheme="minorHAnsi"/>
                <w:sz w:val="16"/>
                <w:szCs w:val="36"/>
                <w:lang w:eastAsia="en-US"/>
              </w:rPr>
            </w:pPr>
            <w:r>
              <w:rPr>
                <w:rFonts w:asciiTheme="minorHAnsi" w:hAnsiTheme="minorHAnsi" w:cstheme="minorHAnsi"/>
                <w:color w:val="000000" w:themeColor="text1"/>
                <w:kern w:val="24"/>
                <w:sz w:val="16"/>
                <w:szCs w:val="10"/>
                <w:lang w:eastAsia="en-US"/>
              </w:rPr>
              <w:t>10 000 €</w:t>
            </w:r>
          </w:p>
          <w:p w:rsidR="00A47936" w:rsidRDefault="00A47936">
            <w:pPr>
              <w:pStyle w:val="NormalWeb"/>
              <w:spacing w:before="0" w:beforeAutospacing="0" w:after="0" w:afterAutospacing="0"/>
              <w:ind w:left="425" w:hanging="425"/>
              <w:contextualSpacing/>
              <w:jc w:val="both"/>
              <w:rPr>
                <w:rFonts w:asciiTheme="minorHAnsi" w:hAnsiTheme="minorHAnsi" w:cstheme="minorHAnsi"/>
                <w:color w:val="000000" w:themeColor="text1"/>
                <w:kern w:val="24"/>
                <w:sz w:val="16"/>
                <w:szCs w:val="10"/>
                <w:lang w:eastAsia="en-US"/>
              </w:rPr>
            </w:pPr>
          </w:p>
          <w:p w:rsidR="00A47936" w:rsidRDefault="00A47936">
            <w:pPr>
              <w:pStyle w:val="NormalWeb"/>
              <w:spacing w:before="0" w:beforeAutospacing="0" w:after="0" w:afterAutospacing="0"/>
              <w:ind w:left="425" w:hanging="425"/>
              <w:contextualSpacing/>
              <w:jc w:val="both"/>
              <w:rPr>
                <w:rFonts w:asciiTheme="minorHAnsi" w:hAnsiTheme="minorHAnsi" w:cstheme="minorHAnsi"/>
                <w:color w:val="000000" w:themeColor="text1"/>
                <w:kern w:val="24"/>
                <w:sz w:val="16"/>
                <w:szCs w:val="10"/>
                <w:lang w:eastAsia="en-US"/>
              </w:rPr>
            </w:pPr>
          </w:p>
          <w:p w:rsidR="00A47936" w:rsidRDefault="00A47936">
            <w:pPr>
              <w:pStyle w:val="NormalWeb"/>
              <w:spacing w:before="0" w:beforeAutospacing="0" w:after="0" w:afterAutospacing="0"/>
              <w:ind w:left="425" w:hanging="425"/>
              <w:contextualSpacing/>
              <w:jc w:val="both"/>
              <w:rPr>
                <w:rFonts w:asciiTheme="minorHAnsi" w:hAnsiTheme="minorHAnsi" w:cstheme="minorHAnsi"/>
                <w:color w:val="000000" w:themeColor="text1"/>
                <w:kern w:val="24"/>
                <w:sz w:val="16"/>
                <w:szCs w:val="10"/>
                <w:lang w:eastAsia="en-US"/>
              </w:rPr>
            </w:pPr>
          </w:p>
          <w:p w:rsidR="00A47936" w:rsidRDefault="00A47936" w:rsidP="00066374">
            <w:pPr>
              <w:pStyle w:val="NormalWeb"/>
              <w:spacing w:before="0" w:beforeAutospacing="0" w:after="0" w:afterAutospacing="0"/>
              <w:ind w:left="425" w:hanging="425"/>
              <w:contextualSpacing/>
              <w:jc w:val="both"/>
              <w:rPr>
                <w:rFonts w:asciiTheme="minorHAnsi" w:hAnsiTheme="minorHAnsi" w:cstheme="minorHAnsi"/>
                <w:sz w:val="16"/>
                <w:szCs w:val="36"/>
                <w:lang w:eastAsia="en-US"/>
              </w:rPr>
            </w:pPr>
            <w:r>
              <w:rPr>
                <w:rFonts w:asciiTheme="minorHAnsi" w:hAnsiTheme="minorHAnsi" w:cstheme="minorHAnsi"/>
                <w:color w:val="000000" w:themeColor="text1"/>
                <w:kern w:val="24"/>
                <w:sz w:val="16"/>
                <w:szCs w:val="10"/>
                <w:lang w:eastAsia="en-US"/>
              </w:rPr>
              <w:t xml:space="preserve"> </w:t>
            </w:r>
          </w:p>
        </w:tc>
      </w:tr>
      <w:tr w:rsidR="00A47936" w:rsidTr="00A47936">
        <w:tc>
          <w:tcPr>
            <w:tcW w:w="300" w:type="dxa"/>
            <w:vMerge/>
            <w:tcBorders>
              <w:top w:val="single" w:sz="8" w:space="0" w:color="000000"/>
              <w:left w:val="single" w:sz="8" w:space="0" w:color="000000"/>
              <w:bottom w:val="single" w:sz="8" w:space="0" w:color="000000"/>
              <w:right w:val="single" w:sz="8" w:space="0" w:color="000000"/>
            </w:tcBorders>
            <w:vAlign w:val="center"/>
            <w:hideMark/>
          </w:tcPr>
          <w:p w:rsidR="00A47936" w:rsidRDefault="00A47936">
            <w:pPr>
              <w:rPr>
                <w:rFonts w:eastAsia="Times New Roman" w:cstheme="minorHAnsi"/>
                <w:sz w:val="16"/>
                <w:szCs w:val="16"/>
                <w:lang w:eastAsia="fr-FR"/>
              </w:rPr>
            </w:pPr>
          </w:p>
        </w:tc>
        <w:tc>
          <w:tcPr>
            <w:tcW w:w="2416" w:type="dxa"/>
            <w:vMerge w:val="restart"/>
            <w:tcBorders>
              <w:top w:val="single" w:sz="8" w:space="0" w:color="000000"/>
              <w:left w:val="single" w:sz="8" w:space="0" w:color="000000"/>
              <w:bottom w:val="single" w:sz="8" w:space="0" w:color="000000"/>
              <w:right w:val="single" w:sz="8" w:space="0" w:color="000000"/>
            </w:tcBorders>
            <w:shd w:val="clear" w:color="auto" w:fill="33CCFF"/>
            <w:tcMar>
              <w:top w:w="72" w:type="dxa"/>
              <w:left w:w="144" w:type="dxa"/>
              <w:bottom w:w="72" w:type="dxa"/>
              <w:right w:w="144" w:type="dxa"/>
            </w:tcMar>
            <w:vAlign w:val="center"/>
            <w:hideMark/>
          </w:tcPr>
          <w:p w:rsidR="00A47936" w:rsidRDefault="00A47936">
            <w:pPr>
              <w:jc w:val="center"/>
              <w:rPr>
                <w:rFonts w:eastAsia="Times New Roman" w:cstheme="minorHAnsi"/>
                <w:sz w:val="16"/>
                <w:szCs w:val="16"/>
                <w:lang w:eastAsia="fr-FR"/>
              </w:rPr>
            </w:pPr>
            <w:r>
              <w:rPr>
                <w:rFonts w:eastAsia="Times New Roman" w:cstheme="minorHAnsi"/>
                <w:color w:val="000000" w:themeColor="dark1"/>
                <w:kern w:val="24"/>
                <w:sz w:val="16"/>
                <w:szCs w:val="16"/>
                <w:lang w:eastAsia="fr-FR"/>
              </w:rPr>
              <w:t>Améliorer la qualité du parc existant</w:t>
            </w:r>
          </w:p>
        </w:tc>
        <w:tc>
          <w:tcPr>
            <w:tcW w:w="4253" w:type="dxa"/>
            <w:tcBorders>
              <w:top w:val="single" w:sz="8" w:space="0" w:color="000000"/>
              <w:left w:val="single" w:sz="8" w:space="0" w:color="000000"/>
              <w:bottom w:val="single" w:sz="8" w:space="0" w:color="000000"/>
              <w:right w:val="single" w:sz="8" w:space="0" w:color="000000"/>
            </w:tcBorders>
            <w:shd w:val="clear" w:color="auto" w:fill="B9EDFF"/>
            <w:tcMar>
              <w:top w:w="72" w:type="dxa"/>
              <w:left w:w="144" w:type="dxa"/>
              <w:bottom w:w="72" w:type="dxa"/>
              <w:right w:w="144" w:type="dxa"/>
            </w:tcMar>
            <w:hideMark/>
          </w:tcPr>
          <w:p w:rsidR="00A47936" w:rsidRDefault="00A47936">
            <w:pPr>
              <w:rPr>
                <w:rFonts w:eastAsia="Times New Roman" w:cstheme="minorHAnsi"/>
                <w:sz w:val="16"/>
                <w:szCs w:val="16"/>
                <w:lang w:eastAsia="fr-FR"/>
              </w:rPr>
            </w:pPr>
            <w:r>
              <w:rPr>
                <w:rFonts w:eastAsia="Times New Roman" w:cstheme="minorHAnsi"/>
                <w:color w:val="000000" w:themeColor="dark1"/>
                <w:kern w:val="24"/>
                <w:sz w:val="16"/>
                <w:szCs w:val="16"/>
                <w:lang w:eastAsia="fr-FR"/>
              </w:rPr>
              <w:t>Action n°8 : Soutenir les travaux d’adaptation/amélioration du parc locatif social</w:t>
            </w:r>
          </w:p>
        </w:tc>
        <w:tc>
          <w:tcPr>
            <w:tcW w:w="4536" w:type="dxa"/>
            <w:tcBorders>
              <w:top w:val="single" w:sz="8" w:space="0" w:color="000000"/>
              <w:left w:val="single" w:sz="8" w:space="0" w:color="000000"/>
              <w:bottom w:val="single" w:sz="8" w:space="0" w:color="000000"/>
              <w:right w:val="single" w:sz="8" w:space="0" w:color="auto"/>
            </w:tcBorders>
            <w:shd w:val="clear" w:color="auto" w:fill="B9EDFF"/>
            <w:tcMar>
              <w:top w:w="72" w:type="dxa"/>
              <w:left w:w="144" w:type="dxa"/>
              <w:bottom w:w="72" w:type="dxa"/>
              <w:right w:w="144" w:type="dxa"/>
            </w:tcMar>
            <w:hideMark/>
          </w:tcPr>
          <w:p w:rsidR="00A47936" w:rsidRDefault="00A47936">
            <w:pPr>
              <w:ind w:left="351" w:hanging="284"/>
              <w:rPr>
                <w:rFonts w:eastAsia="Times New Roman" w:cstheme="minorHAnsi"/>
                <w:sz w:val="16"/>
                <w:szCs w:val="16"/>
                <w:lang w:eastAsia="fr-FR"/>
              </w:rPr>
            </w:pPr>
            <w:r>
              <w:rPr>
                <w:rFonts w:eastAsia="Times New Roman" w:cstheme="minorHAnsi"/>
                <w:color w:val="000000" w:themeColor="text1"/>
                <w:kern w:val="24"/>
                <w:sz w:val="16"/>
                <w:szCs w:val="16"/>
                <w:lang w:eastAsia="fr-FR"/>
              </w:rPr>
              <w:t>Apporter une aide aux travaux (thermique et adaptation)</w:t>
            </w:r>
          </w:p>
        </w:tc>
        <w:tc>
          <w:tcPr>
            <w:tcW w:w="2977" w:type="dxa"/>
            <w:tcBorders>
              <w:top w:val="single" w:sz="8" w:space="0" w:color="auto"/>
              <w:left w:val="single" w:sz="8" w:space="0" w:color="auto"/>
              <w:bottom w:val="single" w:sz="8" w:space="0" w:color="auto"/>
              <w:right w:val="single" w:sz="8" w:space="0" w:color="auto"/>
            </w:tcBorders>
            <w:shd w:val="clear" w:color="auto" w:fill="B9EDFF"/>
            <w:hideMark/>
          </w:tcPr>
          <w:p w:rsidR="00A47936" w:rsidRDefault="000235BC">
            <w:pPr>
              <w:pStyle w:val="NormalWeb"/>
              <w:spacing w:before="0" w:beforeAutospacing="0" w:after="0" w:afterAutospacing="0"/>
              <w:jc w:val="both"/>
              <w:rPr>
                <w:rFonts w:asciiTheme="minorHAnsi" w:hAnsiTheme="minorHAnsi" w:cstheme="minorHAnsi"/>
                <w:sz w:val="16"/>
                <w:szCs w:val="36"/>
                <w:lang w:eastAsia="en-US"/>
              </w:rPr>
            </w:pPr>
            <w:r>
              <w:rPr>
                <w:rFonts w:asciiTheme="minorHAnsi" w:hAnsiTheme="minorHAnsi" w:cstheme="minorHAnsi"/>
                <w:color w:val="000000" w:themeColor="text1"/>
                <w:kern w:val="24"/>
                <w:sz w:val="16"/>
                <w:szCs w:val="10"/>
                <w:lang w:eastAsia="en-US"/>
              </w:rPr>
              <w:t>660</w:t>
            </w:r>
            <w:r w:rsidR="00A47936">
              <w:rPr>
                <w:rFonts w:asciiTheme="minorHAnsi" w:hAnsiTheme="minorHAnsi" w:cstheme="minorHAnsi"/>
                <w:color w:val="000000" w:themeColor="text1"/>
                <w:kern w:val="24"/>
                <w:sz w:val="16"/>
                <w:szCs w:val="10"/>
                <w:lang w:eastAsia="en-US"/>
              </w:rPr>
              <w:t xml:space="preserve"> 000 €</w:t>
            </w:r>
          </w:p>
        </w:tc>
      </w:tr>
      <w:tr w:rsidR="00A47936" w:rsidTr="00A47936">
        <w:trPr>
          <w:trHeight w:val="279"/>
        </w:trPr>
        <w:tc>
          <w:tcPr>
            <w:tcW w:w="300" w:type="dxa"/>
            <w:vMerge/>
            <w:tcBorders>
              <w:top w:val="single" w:sz="8" w:space="0" w:color="000000"/>
              <w:left w:val="single" w:sz="8" w:space="0" w:color="000000"/>
              <w:bottom w:val="single" w:sz="8" w:space="0" w:color="000000"/>
              <w:right w:val="single" w:sz="8" w:space="0" w:color="000000"/>
            </w:tcBorders>
            <w:vAlign w:val="center"/>
            <w:hideMark/>
          </w:tcPr>
          <w:p w:rsidR="00A47936" w:rsidRDefault="00A47936">
            <w:pPr>
              <w:rPr>
                <w:rFonts w:eastAsia="Times New Roman" w:cstheme="minorHAnsi"/>
                <w:sz w:val="16"/>
                <w:szCs w:val="16"/>
                <w:lang w:eastAsia="fr-FR"/>
              </w:rPr>
            </w:pPr>
          </w:p>
        </w:tc>
        <w:tc>
          <w:tcPr>
            <w:tcW w:w="300" w:type="dxa"/>
            <w:vMerge/>
            <w:tcBorders>
              <w:top w:val="single" w:sz="8" w:space="0" w:color="000000"/>
              <w:left w:val="single" w:sz="8" w:space="0" w:color="000000"/>
              <w:bottom w:val="single" w:sz="8" w:space="0" w:color="000000"/>
              <w:right w:val="single" w:sz="8" w:space="0" w:color="000000"/>
            </w:tcBorders>
            <w:vAlign w:val="center"/>
            <w:hideMark/>
          </w:tcPr>
          <w:p w:rsidR="00A47936" w:rsidRDefault="00A47936">
            <w:pPr>
              <w:rPr>
                <w:rFonts w:eastAsia="Times New Roman" w:cstheme="minorHAnsi"/>
                <w:sz w:val="16"/>
                <w:szCs w:val="16"/>
                <w:lang w:eastAsia="fr-FR"/>
              </w:rPr>
            </w:pPr>
          </w:p>
        </w:tc>
        <w:tc>
          <w:tcPr>
            <w:tcW w:w="4253" w:type="dxa"/>
            <w:tcBorders>
              <w:top w:val="single" w:sz="8" w:space="0" w:color="000000"/>
              <w:left w:val="single" w:sz="8" w:space="0" w:color="000000"/>
              <w:bottom w:val="single" w:sz="8" w:space="0" w:color="000000"/>
              <w:right w:val="single" w:sz="8" w:space="0" w:color="000000"/>
            </w:tcBorders>
            <w:shd w:val="clear" w:color="auto" w:fill="33CCFF"/>
            <w:tcMar>
              <w:top w:w="72" w:type="dxa"/>
              <w:left w:w="144" w:type="dxa"/>
              <w:bottom w:w="72" w:type="dxa"/>
              <w:right w:w="144" w:type="dxa"/>
            </w:tcMar>
            <w:hideMark/>
          </w:tcPr>
          <w:p w:rsidR="00A47936" w:rsidRDefault="00A47936">
            <w:pPr>
              <w:rPr>
                <w:rFonts w:eastAsia="Times New Roman" w:cstheme="minorHAnsi"/>
                <w:sz w:val="16"/>
                <w:szCs w:val="16"/>
                <w:lang w:eastAsia="fr-FR"/>
              </w:rPr>
            </w:pPr>
            <w:r>
              <w:rPr>
                <w:rFonts w:eastAsia="Times New Roman" w:cstheme="minorHAnsi"/>
                <w:color w:val="000000" w:themeColor="dark1"/>
                <w:kern w:val="24"/>
                <w:sz w:val="16"/>
                <w:szCs w:val="16"/>
                <w:lang w:eastAsia="fr-FR"/>
              </w:rPr>
              <w:t>Action n°9 : Encourager les opérations de renouvellement urbain/requalification de sites</w:t>
            </w:r>
          </w:p>
        </w:tc>
        <w:tc>
          <w:tcPr>
            <w:tcW w:w="4536" w:type="dxa"/>
            <w:tcBorders>
              <w:top w:val="single" w:sz="8" w:space="0" w:color="000000"/>
              <w:left w:val="single" w:sz="8" w:space="0" w:color="000000"/>
              <w:bottom w:val="single" w:sz="8" w:space="0" w:color="000000"/>
              <w:right w:val="single" w:sz="8" w:space="0" w:color="auto"/>
            </w:tcBorders>
            <w:shd w:val="clear" w:color="auto" w:fill="33CCFF"/>
            <w:tcMar>
              <w:top w:w="72" w:type="dxa"/>
              <w:left w:w="144" w:type="dxa"/>
              <w:bottom w:w="72" w:type="dxa"/>
              <w:right w:w="144" w:type="dxa"/>
            </w:tcMar>
            <w:hideMark/>
          </w:tcPr>
          <w:p w:rsidR="00A47936" w:rsidRDefault="00A47936">
            <w:pPr>
              <w:rPr>
                <w:rFonts w:eastAsia="Times New Roman" w:cstheme="minorHAnsi"/>
                <w:sz w:val="16"/>
                <w:szCs w:val="16"/>
                <w:lang w:eastAsia="fr-FR"/>
              </w:rPr>
            </w:pPr>
            <w:r>
              <w:rPr>
                <w:rFonts w:eastAsia="Times New Roman" w:cstheme="minorHAnsi"/>
                <w:color w:val="000000" w:themeColor="text1"/>
                <w:kern w:val="24"/>
                <w:sz w:val="16"/>
                <w:szCs w:val="16"/>
                <w:lang w:eastAsia="fr-FR"/>
              </w:rPr>
              <w:t>Aider les opérations de requalifications d’ensemble pour les quartiers d’habitat social</w:t>
            </w:r>
          </w:p>
        </w:tc>
        <w:tc>
          <w:tcPr>
            <w:tcW w:w="2977" w:type="dxa"/>
            <w:tcBorders>
              <w:top w:val="single" w:sz="8" w:space="0" w:color="auto"/>
              <w:left w:val="single" w:sz="8" w:space="0" w:color="auto"/>
              <w:bottom w:val="single" w:sz="8" w:space="0" w:color="auto"/>
              <w:right w:val="single" w:sz="8" w:space="0" w:color="auto"/>
            </w:tcBorders>
            <w:shd w:val="clear" w:color="auto" w:fill="33CCFF"/>
            <w:hideMark/>
          </w:tcPr>
          <w:p w:rsidR="00A47936" w:rsidRDefault="00A47936">
            <w:pPr>
              <w:pStyle w:val="NormalWeb"/>
              <w:spacing w:before="0" w:beforeAutospacing="0" w:after="0" w:afterAutospacing="0" w:line="279" w:lineRule="atLeast"/>
              <w:jc w:val="both"/>
              <w:rPr>
                <w:rFonts w:asciiTheme="minorHAnsi" w:hAnsiTheme="minorHAnsi" w:cstheme="minorHAnsi"/>
                <w:sz w:val="16"/>
                <w:szCs w:val="36"/>
                <w:lang w:eastAsia="en-US"/>
              </w:rPr>
            </w:pPr>
            <w:r>
              <w:rPr>
                <w:rFonts w:asciiTheme="minorHAnsi" w:hAnsiTheme="minorHAnsi" w:cstheme="minorHAnsi"/>
                <w:color w:val="000000" w:themeColor="text1"/>
                <w:kern w:val="24"/>
                <w:sz w:val="16"/>
                <w:szCs w:val="10"/>
                <w:lang w:eastAsia="en-US"/>
              </w:rPr>
              <w:t xml:space="preserve"> 210 000 €</w:t>
            </w:r>
          </w:p>
        </w:tc>
      </w:tr>
      <w:tr w:rsidR="00A47936" w:rsidTr="00A47936">
        <w:tc>
          <w:tcPr>
            <w:tcW w:w="300" w:type="dxa"/>
            <w:vMerge/>
            <w:tcBorders>
              <w:top w:val="single" w:sz="8" w:space="0" w:color="000000"/>
              <w:left w:val="single" w:sz="8" w:space="0" w:color="000000"/>
              <w:bottom w:val="single" w:sz="8" w:space="0" w:color="000000"/>
              <w:right w:val="single" w:sz="8" w:space="0" w:color="000000"/>
            </w:tcBorders>
            <w:vAlign w:val="center"/>
            <w:hideMark/>
          </w:tcPr>
          <w:p w:rsidR="00A47936" w:rsidRDefault="00A47936">
            <w:pPr>
              <w:rPr>
                <w:rFonts w:eastAsia="Times New Roman" w:cstheme="minorHAnsi"/>
                <w:sz w:val="16"/>
                <w:szCs w:val="16"/>
                <w:lang w:eastAsia="fr-FR"/>
              </w:rPr>
            </w:pPr>
          </w:p>
        </w:tc>
        <w:tc>
          <w:tcPr>
            <w:tcW w:w="2416" w:type="dxa"/>
            <w:tcBorders>
              <w:top w:val="single" w:sz="8" w:space="0" w:color="000000"/>
              <w:left w:val="single" w:sz="8" w:space="0" w:color="000000"/>
              <w:bottom w:val="single" w:sz="8" w:space="0" w:color="000000"/>
              <w:right w:val="single" w:sz="8" w:space="0" w:color="000000"/>
            </w:tcBorders>
            <w:shd w:val="clear" w:color="auto" w:fill="33CCFF"/>
            <w:tcMar>
              <w:top w:w="72" w:type="dxa"/>
              <w:left w:w="144" w:type="dxa"/>
              <w:bottom w:w="72" w:type="dxa"/>
              <w:right w:w="144" w:type="dxa"/>
            </w:tcMar>
            <w:vAlign w:val="center"/>
            <w:hideMark/>
          </w:tcPr>
          <w:p w:rsidR="00A47936" w:rsidRDefault="00A47936">
            <w:pPr>
              <w:jc w:val="center"/>
              <w:rPr>
                <w:rFonts w:eastAsia="Times New Roman" w:cstheme="minorHAnsi"/>
                <w:sz w:val="16"/>
                <w:szCs w:val="16"/>
                <w:lang w:eastAsia="fr-FR"/>
              </w:rPr>
            </w:pPr>
            <w:r>
              <w:rPr>
                <w:rFonts w:eastAsia="Times New Roman" w:cstheme="minorHAnsi"/>
                <w:color w:val="000000" w:themeColor="dark1"/>
                <w:kern w:val="24"/>
                <w:sz w:val="16"/>
                <w:szCs w:val="16"/>
                <w:lang w:eastAsia="fr-FR"/>
              </w:rPr>
              <w:t>Favoriser le parcours résidentiel</w:t>
            </w:r>
          </w:p>
        </w:tc>
        <w:tc>
          <w:tcPr>
            <w:tcW w:w="4253" w:type="dxa"/>
            <w:tcBorders>
              <w:top w:val="single" w:sz="8" w:space="0" w:color="000000"/>
              <w:left w:val="single" w:sz="8" w:space="0" w:color="000000"/>
              <w:bottom w:val="single" w:sz="8" w:space="0" w:color="000000"/>
              <w:right w:val="single" w:sz="8" w:space="0" w:color="000000"/>
            </w:tcBorders>
            <w:shd w:val="clear" w:color="auto" w:fill="B9EDFF"/>
            <w:tcMar>
              <w:top w:w="72" w:type="dxa"/>
              <w:left w:w="144" w:type="dxa"/>
              <w:bottom w:w="72" w:type="dxa"/>
              <w:right w:w="144" w:type="dxa"/>
            </w:tcMar>
            <w:hideMark/>
          </w:tcPr>
          <w:p w:rsidR="00A47936" w:rsidRDefault="00A47936">
            <w:pPr>
              <w:rPr>
                <w:rFonts w:eastAsia="Times New Roman" w:cstheme="minorHAnsi"/>
                <w:sz w:val="16"/>
                <w:szCs w:val="16"/>
                <w:lang w:eastAsia="fr-FR"/>
              </w:rPr>
            </w:pPr>
            <w:r>
              <w:rPr>
                <w:rFonts w:eastAsia="Times New Roman" w:cstheme="minorHAnsi"/>
                <w:color w:val="000000" w:themeColor="dark1"/>
                <w:kern w:val="24"/>
                <w:sz w:val="16"/>
                <w:szCs w:val="16"/>
                <w:lang w:eastAsia="fr-FR"/>
              </w:rPr>
              <w:t>Action n°10 : Promouvoir l’accession sociale à la propriété</w:t>
            </w:r>
          </w:p>
        </w:tc>
        <w:tc>
          <w:tcPr>
            <w:tcW w:w="4536" w:type="dxa"/>
            <w:tcBorders>
              <w:top w:val="single" w:sz="8" w:space="0" w:color="000000"/>
              <w:left w:val="single" w:sz="8" w:space="0" w:color="000000"/>
              <w:bottom w:val="single" w:sz="8" w:space="0" w:color="000000"/>
              <w:right w:val="single" w:sz="8" w:space="0" w:color="auto"/>
            </w:tcBorders>
            <w:shd w:val="clear" w:color="auto" w:fill="B9EDFF"/>
            <w:tcMar>
              <w:top w:w="72" w:type="dxa"/>
              <w:left w:w="144" w:type="dxa"/>
              <w:bottom w:w="72" w:type="dxa"/>
              <w:right w:w="144" w:type="dxa"/>
            </w:tcMar>
            <w:hideMark/>
          </w:tcPr>
          <w:p w:rsidR="00A47936" w:rsidRDefault="00A47936" w:rsidP="002A28FB">
            <w:pPr>
              <w:numPr>
                <w:ilvl w:val="0"/>
                <w:numId w:val="85"/>
              </w:numPr>
              <w:ind w:left="281" w:hanging="283"/>
              <w:contextualSpacing/>
              <w:rPr>
                <w:rFonts w:eastAsia="Times New Roman" w:cstheme="minorHAnsi"/>
                <w:sz w:val="16"/>
                <w:szCs w:val="16"/>
                <w:lang w:eastAsia="fr-FR"/>
              </w:rPr>
            </w:pPr>
            <w:r>
              <w:rPr>
                <w:rFonts w:eastAsia="Times New Roman" w:cstheme="minorHAnsi"/>
                <w:color w:val="000000" w:themeColor="text1"/>
                <w:kern w:val="24"/>
                <w:sz w:val="16"/>
                <w:szCs w:val="16"/>
                <w:lang w:eastAsia="fr-FR"/>
              </w:rPr>
              <w:t xml:space="preserve">Proposer une aide aux primo-accédants en cas d’acquisition dans l’ancien avec travaux (cf. action n°3-1)  </w:t>
            </w:r>
          </w:p>
          <w:p w:rsidR="00A47936" w:rsidRDefault="00A47936" w:rsidP="002A28FB">
            <w:pPr>
              <w:numPr>
                <w:ilvl w:val="0"/>
                <w:numId w:val="85"/>
              </w:numPr>
              <w:ind w:left="281" w:hanging="283"/>
              <w:contextualSpacing/>
              <w:rPr>
                <w:rFonts w:eastAsia="Times New Roman" w:cstheme="minorHAnsi"/>
                <w:sz w:val="16"/>
                <w:szCs w:val="16"/>
                <w:lang w:eastAsia="fr-FR"/>
              </w:rPr>
            </w:pPr>
            <w:r>
              <w:rPr>
                <w:rFonts w:eastAsia="Times New Roman" w:cstheme="minorHAnsi"/>
                <w:color w:val="000000" w:themeColor="text1"/>
                <w:kern w:val="24"/>
                <w:sz w:val="16"/>
                <w:szCs w:val="16"/>
                <w:lang w:eastAsia="fr-FR"/>
              </w:rPr>
              <w:t>Promouvoir le PSLA</w:t>
            </w:r>
          </w:p>
        </w:tc>
        <w:tc>
          <w:tcPr>
            <w:tcW w:w="2977" w:type="dxa"/>
            <w:tcBorders>
              <w:top w:val="single" w:sz="8" w:space="0" w:color="auto"/>
              <w:left w:val="single" w:sz="8" w:space="0" w:color="auto"/>
              <w:bottom w:val="single" w:sz="8" w:space="0" w:color="auto"/>
              <w:right w:val="single" w:sz="8" w:space="0" w:color="auto"/>
            </w:tcBorders>
            <w:shd w:val="clear" w:color="auto" w:fill="B9EDFF"/>
          </w:tcPr>
          <w:p w:rsidR="00A47936" w:rsidRDefault="00A47936">
            <w:pPr>
              <w:jc w:val="both"/>
              <w:rPr>
                <w:rFonts w:cstheme="minorHAnsi"/>
                <w:sz w:val="16"/>
                <w:szCs w:val="36"/>
              </w:rPr>
            </w:pPr>
            <w:r>
              <w:rPr>
                <w:rFonts w:cstheme="minorHAnsi"/>
                <w:color w:val="000000" w:themeColor="text1"/>
                <w:kern w:val="24"/>
                <w:sz w:val="16"/>
                <w:szCs w:val="10"/>
              </w:rPr>
              <w:t>cf. action n°3-1</w:t>
            </w:r>
          </w:p>
          <w:p w:rsidR="00A47936" w:rsidRDefault="00A47936">
            <w:pPr>
              <w:jc w:val="both"/>
              <w:rPr>
                <w:rFonts w:cstheme="minorHAnsi"/>
                <w:sz w:val="16"/>
                <w:szCs w:val="36"/>
              </w:rPr>
            </w:pPr>
          </w:p>
          <w:p w:rsidR="00A47936" w:rsidRDefault="00A47936">
            <w:pPr>
              <w:jc w:val="both"/>
              <w:rPr>
                <w:rFonts w:cstheme="minorHAnsi"/>
                <w:sz w:val="16"/>
                <w:szCs w:val="36"/>
              </w:rPr>
            </w:pPr>
          </w:p>
          <w:p w:rsidR="00A47936" w:rsidRDefault="00A47936">
            <w:pPr>
              <w:jc w:val="both"/>
              <w:rPr>
                <w:rFonts w:cstheme="minorHAnsi"/>
                <w:sz w:val="16"/>
                <w:szCs w:val="36"/>
              </w:rPr>
            </w:pPr>
            <w:r>
              <w:rPr>
                <w:rFonts w:cstheme="minorHAnsi"/>
                <w:color w:val="000000" w:themeColor="text1"/>
                <w:kern w:val="24"/>
                <w:sz w:val="16"/>
                <w:szCs w:val="10"/>
              </w:rPr>
              <w:t>-</w:t>
            </w:r>
          </w:p>
        </w:tc>
      </w:tr>
      <w:tr w:rsidR="00A47936" w:rsidTr="00A47936">
        <w:tc>
          <w:tcPr>
            <w:tcW w:w="300" w:type="dxa"/>
            <w:vMerge/>
            <w:tcBorders>
              <w:top w:val="single" w:sz="8" w:space="0" w:color="000000"/>
              <w:left w:val="single" w:sz="8" w:space="0" w:color="000000"/>
              <w:bottom w:val="single" w:sz="8" w:space="0" w:color="000000"/>
              <w:right w:val="single" w:sz="8" w:space="0" w:color="000000"/>
            </w:tcBorders>
            <w:vAlign w:val="center"/>
            <w:hideMark/>
          </w:tcPr>
          <w:p w:rsidR="00A47936" w:rsidRDefault="00A47936">
            <w:pPr>
              <w:rPr>
                <w:rFonts w:eastAsia="Times New Roman" w:cstheme="minorHAnsi"/>
                <w:sz w:val="16"/>
                <w:szCs w:val="16"/>
                <w:lang w:eastAsia="fr-FR"/>
              </w:rPr>
            </w:pPr>
          </w:p>
        </w:tc>
        <w:tc>
          <w:tcPr>
            <w:tcW w:w="11205" w:type="dxa"/>
            <w:gridSpan w:val="3"/>
            <w:tcBorders>
              <w:top w:val="single" w:sz="8" w:space="0" w:color="000000"/>
              <w:left w:val="single" w:sz="8" w:space="0" w:color="000000"/>
              <w:bottom w:val="single" w:sz="8" w:space="0" w:color="000000"/>
              <w:right w:val="single" w:sz="8" w:space="0" w:color="auto"/>
            </w:tcBorders>
            <w:shd w:val="clear" w:color="auto" w:fill="33CCFF"/>
            <w:tcMar>
              <w:top w:w="72" w:type="dxa"/>
              <w:left w:w="144" w:type="dxa"/>
              <w:bottom w:w="72" w:type="dxa"/>
              <w:right w:w="144" w:type="dxa"/>
            </w:tcMar>
            <w:vAlign w:val="center"/>
            <w:hideMark/>
          </w:tcPr>
          <w:p w:rsidR="00A47936" w:rsidRDefault="00A47936">
            <w:pPr>
              <w:ind w:left="-2"/>
              <w:contextualSpacing/>
              <w:jc w:val="right"/>
              <w:rPr>
                <w:rFonts w:eastAsia="Times New Roman" w:cstheme="minorHAnsi"/>
                <w:b/>
                <w:color w:val="000000" w:themeColor="text1"/>
                <w:kern w:val="24"/>
                <w:sz w:val="16"/>
                <w:szCs w:val="16"/>
                <w:lang w:eastAsia="fr-FR"/>
              </w:rPr>
            </w:pPr>
            <w:r>
              <w:rPr>
                <w:rFonts w:eastAsia="Times New Roman" w:cstheme="minorHAnsi"/>
                <w:b/>
                <w:color w:val="000000" w:themeColor="text1"/>
                <w:kern w:val="24"/>
                <w:sz w:val="16"/>
                <w:szCs w:val="16"/>
                <w:lang w:eastAsia="fr-FR"/>
              </w:rPr>
              <w:t>TOTAL</w:t>
            </w:r>
          </w:p>
        </w:tc>
        <w:tc>
          <w:tcPr>
            <w:tcW w:w="2977" w:type="dxa"/>
            <w:tcBorders>
              <w:top w:val="single" w:sz="8" w:space="0" w:color="auto"/>
              <w:left w:val="single" w:sz="8" w:space="0" w:color="auto"/>
              <w:bottom w:val="single" w:sz="8" w:space="0" w:color="auto"/>
              <w:right w:val="single" w:sz="8" w:space="0" w:color="auto"/>
            </w:tcBorders>
            <w:shd w:val="clear" w:color="auto" w:fill="33CCFF"/>
            <w:hideMark/>
          </w:tcPr>
          <w:p w:rsidR="00A47936" w:rsidRDefault="00B40219" w:rsidP="00B40219">
            <w:pPr>
              <w:ind w:left="144"/>
              <w:jc w:val="both"/>
              <w:rPr>
                <w:rFonts w:cstheme="minorHAnsi"/>
                <w:b/>
                <w:color w:val="000000" w:themeColor="text1"/>
                <w:kern w:val="24"/>
                <w:sz w:val="16"/>
                <w:szCs w:val="10"/>
              </w:rPr>
            </w:pPr>
            <w:r w:rsidRPr="00B40219">
              <w:rPr>
                <w:rFonts w:cstheme="minorHAnsi"/>
                <w:b/>
                <w:kern w:val="24"/>
                <w:sz w:val="16"/>
                <w:szCs w:val="10"/>
              </w:rPr>
              <w:t>4 043 500</w:t>
            </w:r>
            <w:r w:rsidR="00A47936" w:rsidRPr="00B40219">
              <w:rPr>
                <w:rFonts w:cstheme="minorHAnsi"/>
                <w:b/>
                <w:kern w:val="24"/>
                <w:sz w:val="16"/>
                <w:szCs w:val="10"/>
              </w:rPr>
              <w:t xml:space="preserve"> €</w:t>
            </w:r>
          </w:p>
        </w:tc>
      </w:tr>
      <w:tr w:rsidR="00A47936" w:rsidTr="00A47936">
        <w:trPr>
          <w:trHeight w:val="372"/>
        </w:trPr>
        <w:tc>
          <w:tcPr>
            <w:tcW w:w="1130" w:type="dxa"/>
            <w:vMerge w:val="restart"/>
            <w:tcBorders>
              <w:top w:val="single" w:sz="8" w:space="0" w:color="000000"/>
              <w:left w:val="single" w:sz="8" w:space="0" w:color="000000"/>
              <w:bottom w:val="single" w:sz="4" w:space="0" w:color="auto"/>
              <w:right w:val="single" w:sz="8" w:space="0" w:color="000000"/>
            </w:tcBorders>
            <w:shd w:val="clear" w:color="auto" w:fill="F79646"/>
            <w:tcMar>
              <w:top w:w="72" w:type="dxa"/>
              <w:left w:w="144" w:type="dxa"/>
              <w:bottom w:w="72" w:type="dxa"/>
              <w:right w:w="144" w:type="dxa"/>
            </w:tcMar>
            <w:vAlign w:val="center"/>
            <w:hideMark/>
          </w:tcPr>
          <w:p w:rsidR="00A47936" w:rsidRDefault="00A47936">
            <w:pPr>
              <w:jc w:val="center"/>
              <w:rPr>
                <w:rFonts w:eastAsia="Times New Roman" w:cstheme="minorHAnsi"/>
                <w:sz w:val="16"/>
                <w:szCs w:val="16"/>
                <w:lang w:eastAsia="fr-FR"/>
              </w:rPr>
            </w:pPr>
            <w:r>
              <w:rPr>
                <w:rFonts w:eastAsia="Times New Roman" w:cstheme="minorHAnsi"/>
                <w:color w:val="000000" w:themeColor="dark1"/>
                <w:kern w:val="24"/>
                <w:sz w:val="16"/>
                <w:szCs w:val="16"/>
                <w:lang w:eastAsia="fr-FR"/>
              </w:rPr>
              <w:t>Répondre aux besoins des populations spécifiques</w:t>
            </w:r>
          </w:p>
        </w:tc>
        <w:tc>
          <w:tcPr>
            <w:tcW w:w="2416" w:type="dxa"/>
            <w:vMerge w:val="restart"/>
            <w:tcBorders>
              <w:top w:val="single" w:sz="8" w:space="0" w:color="000000"/>
              <w:left w:val="single" w:sz="8" w:space="0" w:color="000000"/>
              <w:bottom w:val="single" w:sz="8" w:space="0" w:color="000000"/>
              <w:right w:val="single" w:sz="8" w:space="0" w:color="000000"/>
            </w:tcBorders>
            <w:shd w:val="clear" w:color="auto" w:fill="F79646"/>
            <w:tcMar>
              <w:top w:w="72" w:type="dxa"/>
              <w:left w:w="144" w:type="dxa"/>
              <w:bottom w:w="72" w:type="dxa"/>
              <w:right w:w="144" w:type="dxa"/>
            </w:tcMar>
            <w:vAlign w:val="center"/>
            <w:hideMark/>
          </w:tcPr>
          <w:p w:rsidR="00A47936" w:rsidRDefault="00A47936">
            <w:pPr>
              <w:jc w:val="center"/>
              <w:rPr>
                <w:rFonts w:eastAsia="Times New Roman" w:cstheme="minorHAnsi"/>
                <w:sz w:val="16"/>
                <w:szCs w:val="16"/>
                <w:lang w:eastAsia="fr-FR"/>
              </w:rPr>
            </w:pPr>
            <w:r>
              <w:rPr>
                <w:rFonts w:eastAsia="Times New Roman" w:cstheme="minorHAnsi"/>
                <w:color w:val="000000" w:themeColor="dark1"/>
                <w:kern w:val="24"/>
                <w:sz w:val="16"/>
                <w:szCs w:val="16"/>
                <w:lang w:eastAsia="fr-FR"/>
              </w:rPr>
              <w:t>Favoriser les solutions de logements/hébergements pour tous</w:t>
            </w:r>
          </w:p>
          <w:p w:rsidR="00A47936" w:rsidRDefault="00A47936">
            <w:pPr>
              <w:jc w:val="center"/>
              <w:rPr>
                <w:rFonts w:eastAsia="Times New Roman" w:cstheme="minorHAnsi"/>
                <w:sz w:val="16"/>
                <w:szCs w:val="16"/>
                <w:lang w:eastAsia="fr-FR"/>
              </w:rPr>
            </w:pPr>
            <w:r>
              <w:rPr>
                <w:rFonts w:eastAsia="Times New Roman" w:cstheme="minorHAnsi"/>
                <w:color w:val="000000" w:themeColor="dark1"/>
                <w:kern w:val="24"/>
                <w:sz w:val="16"/>
                <w:szCs w:val="16"/>
                <w:lang w:eastAsia="fr-FR"/>
              </w:rPr>
              <w:t>Accompagner les populations modestes</w:t>
            </w:r>
          </w:p>
        </w:tc>
        <w:tc>
          <w:tcPr>
            <w:tcW w:w="4253" w:type="dxa"/>
            <w:tcBorders>
              <w:top w:val="single" w:sz="8" w:space="0" w:color="000000"/>
              <w:left w:val="single" w:sz="8" w:space="0" w:color="000000"/>
              <w:bottom w:val="single" w:sz="8" w:space="0" w:color="000000"/>
              <w:right w:val="single" w:sz="8" w:space="0" w:color="000000"/>
            </w:tcBorders>
            <w:shd w:val="clear" w:color="auto" w:fill="F79646"/>
            <w:tcMar>
              <w:top w:w="72" w:type="dxa"/>
              <w:left w:w="144" w:type="dxa"/>
              <w:bottom w:w="72" w:type="dxa"/>
              <w:right w:w="144" w:type="dxa"/>
            </w:tcMar>
            <w:hideMark/>
          </w:tcPr>
          <w:p w:rsidR="00A47936" w:rsidRDefault="00A47936">
            <w:pPr>
              <w:rPr>
                <w:rFonts w:eastAsia="Times New Roman" w:cstheme="minorHAnsi"/>
                <w:sz w:val="16"/>
                <w:szCs w:val="16"/>
                <w:lang w:eastAsia="fr-FR"/>
              </w:rPr>
            </w:pPr>
            <w:r>
              <w:rPr>
                <w:rFonts w:eastAsia="Times New Roman" w:cstheme="minorHAnsi"/>
                <w:color w:val="000000" w:themeColor="dark1"/>
                <w:kern w:val="24"/>
                <w:sz w:val="16"/>
                <w:szCs w:val="16"/>
                <w:lang w:eastAsia="fr-FR"/>
              </w:rPr>
              <w:t>Action n°11 : Disposer d’une offre de logements adaptés pour les personnes âgées/handicapées</w:t>
            </w:r>
          </w:p>
        </w:tc>
        <w:tc>
          <w:tcPr>
            <w:tcW w:w="4536" w:type="dxa"/>
            <w:tcBorders>
              <w:top w:val="single" w:sz="8" w:space="0" w:color="000000"/>
              <w:left w:val="single" w:sz="8" w:space="0" w:color="000000"/>
              <w:bottom w:val="single" w:sz="8" w:space="0" w:color="000000"/>
              <w:right w:val="single" w:sz="8" w:space="0" w:color="auto"/>
            </w:tcBorders>
            <w:shd w:val="clear" w:color="auto" w:fill="F79646"/>
            <w:tcMar>
              <w:top w:w="72" w:type="dxa"/>
              <w:left w:w="144" w:type="dxa"/>
              <w:bottom w:w="72" w:type="dxa"/>
              <w:right w:w="144" w:type="dxa"/>
            </w:tcMar>
            <w:hideMark/>
          </w:tcPr>
          <w:p w:rsidR="00A47936" w:rsidRDefault="00A47936" w:rsidP="002A28FB">
            <w:pPr>
              <w:numPr>
                <w:ilvl w:val="0"/>
                <w:numId w:val="86"/>
              </w:numPr>
              <w:ind w:left="281" w:hanging="283"/>
              <w:contextualSpacing/>
              <w:rPr>
                <w:rFonts w:eastAsia="Times New Roman" w:cstheme="minorHAnsi"/>
                <w:sz w:val="16"/>
                <w:szCs w:val="16"/>
                <w:lang w:eastAsia="fr-FR"/>
              </w:rPr>
            </w:pPr>
            <w:r>
              <w:rPr>
                <w:rFonts w:eastAsiaTheme="minorEastAsia" w:cstheme="minorHAnsi"/>
                <w:color w:val="000000"/>
                <w:kern w:val="24"/>
                <w:sz w:val="16"/>
                <w:szCs w:val="16"/>
                <w:lang w:eastAsia="fr-FR"/>
              </w:rPr>
              <w:t xml:space="preserve">Aider aux travaux d’adaptation du parc privé </w:t>
            </w:r>
            <w:r w:rsidR="000B2A3E">
              <w:rPr>
                <w:rFonts w:eastAsiaTheme="minorEastAsia" w:cstheme="minorHAnsi"/>
                <w:color w:val="000000"/>
                <w:kern w:val="24"/>
                <w:sz w:val="16"/>
                <w:szCs w:val="16"/>
                <w:lang w:eastAsia="fr-FR"/>
              </w:rPr>
              <w:t>(cf action n° 1-2)</w:t>
            </w:r>
          </w:p>
          <w:p w:rsidR="00A47936" w:rsidRDefault="00A47936" w:rsidP="002A28FB">
            <w:pPr>
              <w:numPr>
                <w:ilvl w:val="0"/>
                <w:numId w:val="86"/>
              </w:numPr>
              <w:ind w:left="281" w:hanging="283"/>
              <w:contextualSpacing/>
              <w:rPr>
                <w:rFonts w:eastAsia="Times New Roman" w:cstheme="minorHAnsi"/>
                <w:sz w:val="16"/>
                <w:szCs w:val="16"/>
                <w:lang w:eastAsia="fr-FR"/>
              </w:rPr>
            </w:pPr>
            <w:r>
              <w:rPr>
                <w:rFonts w:eastAsiaTheme="minorEastAsia" w:cstheme="minorHAnsi"/>
                <w:color w:val="000000"/>
                <w:kern w:val="24"/>
                <w:sz w:val="16"/>
                <w:szCs w:val="16"/>
                <w:lang w:eastAsia="fr-FR"/>
              </w:rPr>
              <w:t>Aider aux travaux d’adaptation du parc social (cf. action n°8)</w:t>
            </w:r>
          </w:p>
          <w:p w:rsidR="00A47936" w:rsidRDefault="00A47936" w:rsidP="002A28FB">
            <w:pPr>
              <w:numPr>
                <w:ilvl w:val="0"/>
                <w:numId w:val="86"/>
              </w:numPr>
              <w:ind w:left="281" w:hanging="283"/>
              <w:contextualSpacing/>
              <w:rPr>
                <w:rFonts w:eastAsia="Times New Roman" w:cstheme="minorHAnsi"/>
                <w:sz w:val="16"/>
                <w:szCs w:val="16"/>
                <w:lang w:eastAsia="fr-FR"/>
              </w:rPr>
            </w:pPr>
            <w:r>
              <w:rPr>
                <w:rFonts w:eastAsiaTheme="minorEastAsia" w:cstheme="minorHAnsi"/>
                <w:color w:val="000000"/>
                <w:kern w:val="24"/>
                <w:sz w:val="16"/>
                <w:szCs w:val="16"/>
                <w:lang w:eastAsia="fr-FR"/>
              </w:rPr>
              <w:t>Aider la construction de logements publics spécifiques (cf. action n°5</w:t>
            </w:r>
            <w:r w:rsidR="000B2A3E">
              <w:rPr>
                <w:rFonts w:eastAsiaTheme="minorEastAsia" w:cstheme="minorHAnsi"/>
                <w:color w:val="000000"/>
                <w:kern w:val="24"/>
                <w:sz w:val="16"/>
                <w:szCs w:val="16"/>
                <w:lang w:eastAsia="fr-FR"/>
              </w:rPr>
              <w:t>-2</w:t>
            </w:r>
            <w:r>
              <w:rPr>
                <w:rFonts w:eastAsiaTheme="minorEastAsia" w:cstheme="minorHAnsi"/>
                <w:color w:val="000000"/>
                <w:kern w:val="24"/>
                <w:sz w:val="16"/>
                <w:szCs w:val="16"/>
                <w:lang w:eastAsia="fr-FR"/>
              </w:rPr>
              <w:t>)</w:t>
            </w:r>
          </w:p>
        </w:tc>
        <w:tc>
          <w:tcPr>
            <w:tcW w:w="2977" w:type="dxa"/>
            <w:tcBorders>
              <w:top w:val="single" w:sz="8" w:space="0" w:color="auto"/>
              <w:left w:val="single" w:sz="8" w:space="0" w:color="auto"/>
              <w:bottom w:val="single" w:sz="8" w:space="0" w:color="auto"/>
              <w:right w:val="single" w:sz="8" w:space="0" w:color="auto"/>
            </w:tcBorders>
            <w:shd w:val="clear" w:color="auto" w:fill="F79646"/>
          </w:tcPr>
          <w:p w:rsidR="00A47936" w:rsidRDefault="00A47936">
            <w:pPr>
              <w:jc w:val="both"/>
              <w:rPr>
                <w:rFonts w:cstheme="minorHAnsi"/>
                <w:sz w:val="16"/>
                <w:szCs w:val="36"/>
              </w:rPr>
            </w:pPr>
            <w:r>
              <w:rPr>
                <w:rFonts w:eastAsiaTheme="minorEastAsia" w:cstheme="minorHAnsi"/>
                <w:color w:val="000000"/>
                <w:kern w:val="24"/>
                <w:sz w:val="16"/>
                <w:szCs w:val="10"/>
              </w:rPr>
              <w:t>Cf. action n°1-2</w:t>
            </w:r>
          </w:p>
          <w:p w:rsidR="00A47936" w:rsidRDefault="00A47936">
            <w:pPr>
              <w:jc w:val="both"/>
              <w:rPr>
                <w:rFonts w:cstheme="minorHAnsi"/>
                <w:sz w:val="16"/>
                <w:szCs w:val="36"/>
              </w:rPr>
            </w:pPr>
          </w:p>
          <w:p w:rsidR="00A47936" w:rsidRDefault="00A47936">
            <w:pPr>
              <w:jc w:val="both"/>
              <w:rPr>
                <w:rFonts w:cstheme="minorHAnsi"/>
                <w:sz w:val="16"/>
                <w:szCs w:val="36"/>
              </w:rPr>
            </w:pPr>
            <w:r>
              <w:rPr>
                <w:rFonts w:eastAsiaTheme="minorEastAsia" w:cstheme="minorHAnsi"/>
                <w:color w:val="000000"/>
                <w:kern w:val="24"/>
                <w:sz w:val="16"/>
                <w:szCs w:val="10"/>
              </w:rPr>
              <w:t>cf. action n°8</w:t>
            </w:r>
          </w:p>
          <w:p w:rsidR="00A47936" w:rsidRDefault="00A47936">
            <w:pPr>
              <w:pStyle w:val="Paragraphedeliste"/>
              <w:ind w:left="0"/>
              <w:jc w:val="both"/>
              <w:rPr>
                <w:rFonts w:cstheme="minorHAnsi"/>
                <w:sz w:val="16"/>
                <w:szCs w:val="36"/>
              </w:rPr>
            </w:pPr>
          </w:p>
          <w:p w:rsidR="00A47936" w:rsidRDefault="00A47936">
            <w:pPr>
              <w:jc w:val="both"/>
              <w:rPr>
                <w:rFonts w:cstheme="minorHAnsi"/>
                <w:sz w:val="16"/>
                <w:szCs w:val="36"/>
              </w:rPr>
            </w:pPr>
            <w:r>
              <w:rPr>
                <w:rFonts w:eastAsiaTheme="minorEastAsia" w:cstheme="minorHAnsi"/>
                <w:color w:val="000000"/>
                <w:kern w:val="24"/>
                <w:sz w:val="16"/>
                <w:szCs w:val="10"/>
              </w:rPr>
              <w:t>cf. action n°5-2</w:t>
            </w:r>
          </w:p>
        </w:tc>
      </w:tr>
      <w:tr w:rsidR="00A47936" w:rsidTr="00A47936">
        <w:tc>
          <w:tcPr>
            <w:tcW w:w="300" w:type="dxa"/>
            <w:vMerge/>
            <w:tcBorders>
              <w:top w:val="single" w:sz="8" w:space="0" w:color="000000"/>
              <w:left w:val="single" w:sz="8" w:space="0" w:color="000000"/>
              <w:bottom w:val="single" w:sz="4" w:space="0" w:color="auto"/>
              <w:right w:val="single" w:sz="8" w:space="0" w:color="000000"/>
            </w:tcBorders>
            <w:vAlign w:val="center"/>
            <w:hideMark/>
          </w:tcPr>
          <w:p w:rsidR="00A47936" w:rsidRDefault="00A47936">
            <w:pPr>
              <w:rPr>
                <w:rFonts w:eastAsia="Times New Roman" w:cstheme="minorHAnsi"/>
                <w:sz w:val="16"/>
                <w:szCs w:val="16"/>
                <w:lang w:eastAsia="fr-FR"/>
              </w:rPr>
            </w:pPr>
          </w:p>
        </w:tc>
        <w:tc>
          <w:tcPr>
            <w:tcW w:w="300" w:type="dxa"/>
            <w:vMerge/>
            <w:tcBorders>
              <w:top w:val="single" w:sz="8" w:space="0" w:color="000000"/>
              <w:left w:val="single" w:sz="8" w:space="0" w:color="000000"/>
              <w:bottom w:val="single" w:sz="8" w:space="0" w:color="000000"/>
              <w:right w:val="single" w:sz="8" w:space="0" w:color="000000"/>
            </w:tcBorders>
            <w:vAlign w:val="center"/>
            <w:hideMark/>
          </w:tcPr>
          <w:p w:rsidR="00A47936" w:rsidRDefault="00A47936">
            <w:pPr>
              <w:rPr>
                <w:rFonts w:eastAsia="Times New Roman" w:cstheme="minorHAnsi"/>
                <w:sz w:val="16"/>
                <w:szCs w:val="16"/>
                <w:lang w:eastAsia="fr-FR"/>
              </w:rPr>
            </w:pPr>
          </w:p>
        </w:tc>
        <w:tc>
          <w:tcPr>
            <w:tcW w:w="4253"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hideMark/>
          </w:tcPr>
          <w:p w:rsidR="00A47936" w:rsidRDefault="00A47936">
            <w:pPr>
              <w:rPr>
                <w:rFonts w:eastAsia="Times New Roman" w:cstheme="minorHAnsi"/>
                <w:sz w:val="16"/>
                <w:szCs w:val="16"/>
                <w:lang w:eastAsia="fr-FR"/>
              </w:rPr>
            </w:pPr>
            <w:r>
              <w:rPr>
                <w:rFonts w:eastAsia="Times New Roman" w:cstheme="minorHAnsi"/>
                <w:color w:val="000000" w:themeColor="dark1"/>
                <w:kern w:val="24"/>
                <w:sz w:val="16"/>
                <w:szCs w:val="16"/>
                <w:lang w:eastAsia="fr-FR"/>
              </w:rPr>
              <w:t>Action n°12 : Disposer d’une offre d’hébergements suffisante</w:t>
            </w:r>
          </w:p>
        </w:tc>
        <w:tc>
          <w:tcPr>
            <w:tcW w:w="4536" w:type="dxa"/>
            <w:tcBorders>
              <w:top w:val="single" w:sz="8" w:space="0" w:color="000000"/>
              <w:left w:val="single" w:sz="8" w:space="0" w:color="000000"/>
              <w:bottom w:val="single" w:sz="8" w:space="0" w:color="000000"/>
              <w:right w:val="single" w:sz="8" w:space="0" w:color="auto"/>
            </w:tcBorders>
            <w:shd w:val="clear" w:color="auto" w:fill="FAC090"/>
            <w:tcMar>
              <w:top w:w="72" w:type="dxa"/>
              <w:left w:w="144" w:type="dxa"/>
              <w:bottom w:w="72" w:type="dxa"/>
              <w:right w:w="144" w:type="dxa"/>
            </w:tcMar>
            <w:hideMark/>
          </w:tcPr>
          <w:p w:rsidR="00A47936" w:rsidRDefault="00A47936" w:rsidP="002A28FB">
            <w:pPr>
              <w:numPr>
                <w:ilvl w:val="0"/>
                <w:numId w:val="87"/>
              </w:numPr>
              <w:ind w:left="281" w:hanging="283"/>
              <w:contextualSpacing/>
              <w:rPr>
                <w:rFonts w:eastAsia="Times New Roman" w:cstheme="minorHAnsi"/>
                <w:sz w:val="16"/>
                <w:szCs w:val="16"/>
                <w:lang w:eastAsia="fr-FR"/>
              </w:rPr>
            </w:pPr>
            <w:r>
              <w:rPr>
                <w:rFonts w:eastAsia="Times New Roman" w:cstheme="minorHAnsi"/>
                <w:color w:val="000000" w:themeColor="dark1"/>
                <w:kern w:val="24"/>
                <w:sz w:val="16"/>
                <w:szCs w:val="16"/>
                <w:lang w:eastAsia="fr-FR"/>
              </w:rPr>
              <w:t>Proposer des places  supplémentaires d’hébergement d’urgence</w:t>
            </w:r>
          </w:p>
          <w:p w:rsidR="00A47936" w:rsidRDefault="00A47936" w:rsidP="002A28FB">
            <w:pPr>
              <w:numPr>
                <w:ilvl w:val="0"/>
                <w:numId w:val="87"/>
              </w:numPr>
              <w:ind w:left="281" w:hanging="283"/>
              <w:contextualSpacing/>
              <w:rPr>
                <w:rFonts w:eastAsia="Times New Roman" w:cstheme="minorHAnsi"/>
                <w:sz w:val="16"/>
                <w:szCs w:val="16"/>
                <w:lang w:eastAsia="fr-FR"/>
              </w:rPr>
            </w:pPr>
            <w:r>
              <w:rPr>
                <w:rFonts w:eastAsia="Times New Roman" w:cstheme="minorHAnsi"/>
                <w:color w:val="000000" w:themeColor="dark1"/>
                <w:kern w:val="24"/>
                <w:sz w:val="16"/>
                <w:szCs w:val="16"/>
                <w:lang w:eastAsia="fr-FR"/>
              </w:rPr>
              <w:t>Identifier l’offre de logements de secours</w:t>
            </w:r>
          </w:p>
        </w:tc>
        <w:tc>
          <w:tcPr>
            <w:tcW w:w="2977" w:type="dxa"/>
            <w:tcBorders>
              <w:top w:val="single" w:sz="8" w:space="0" w:color="auto"/>
              <w:left w:val="single" w:sz="8" w:space="0" w:color="auto"/>
              <w:bottom w:val="single" w:sz="8" w:space="0" w:color="auto"/>
              <w:right w:val="single" w:sz="8" w:space="0" w:color="auto"/>
            </w:tcBorders>
            <w:shd w:val="clear" w:color="auto" w:fill="FAC090"/>
          </w:tcPr>
          <w:p w:rsidR="00A47936" w:rsidRDefault="00ED0DA1">
            <w:pPr>
              <w:ind w:left="425" w:hanging="425"/>
              <w:jc w:val="both"/>
              <w:rPr>
                <w:rFonts w:cstheme="minorHAnsi"/>
                <w:sz w:val="16"/>
                <w:szCs w:val="36"/>
              </w:rPr>
            </w:pPr>
            <w:r>
              <w:rPr>
                <w:rFonts w:eastAsiaTheme="minorEastAsia" w:cstheme="minorHAnsi"/>
                <w:color w:val="000000"/>
                <w:kern w:val="24"/>
                <w:sz w:val="16"/>
                <w:szCs w:val="10"/>
              </w:rPr>
              <w:t>cf. action n°5-2</w:t>
            </w:r>
          </w:p>
          <w:p w:rsidR="00A47936" w:rsidRDefault="00A47936">
            <w:pPr>
              <w:ind w:left="425" w:hanging="425"/>
              <w:jc w:val="both"/>
              <w:rPr>
                <w:rFonts w:cstheme="minorHAnsi"/>
                <w:sz w:val="16"/>
                <w:szCs w:val="36"/>
              </w:rPr>
            </w:pPr>
            <w:r>
              <w:rPr>
                <w:rFonts w:cstheme="minorHAnsi"/>
                <w:sz w:val="16"/>
                <w:szCs w:val="36"/>
              </w:rPr>
              <w:t xml:space="preserve">  -</w:t>
            </w:r>
          </w:p>
        </w:tc>
      </w:tr>
      <w:tr w:rsidR="00A47936" w:rsidTr="00A47936">
        <w:trPr>
          <w:trHeight w:val="230"/>
        </w:trPr>
        <w:tc>
          <w:tcPr>
            <w:tcW w:w="300" w:type="dxa"/>
            <w:vMerge/>
            <w:tcBorders>
              <w:top w:val="single" w:sz="8" w:space="0" w:color="000000"/>
              <w:left w:val="single" w:sz="8" w:space="0" w:color="000000"/>
              <w:bottom w:val="single" w:sz="4" w:space="0" w:color="auto"/>
              <w:right w:val="single" w:sz="8" w:space="0" w:color="000000"/>
            </w:tcBorders>
            <w:vAlign w:val="center"/>
            <w:hideMark/>
          </w:tcPr>
          <w:p w:rsidR="00A47936" w:rsidRDefault="00A47936">
            <w:pPr>
              <w:rPr>
                <w:rFonts w:eastAsia="Times New Roman" w:cstheme="minorHAnsi"/>
                <w:sz w:val="16"/>
                <w:szCs w:val="16"/>
                <w:lang w:eastAsia="fr-FR"/>
              </w:rPr>
            </w:pPr>
          </w:p>
        </w:tc>
        <w:tc>
          <w:tcPr>
            <w:tcW w:w="300" w:type="dxa"/>
            <w:vMerge/>
            <w:tcBorders>
              <w:top w:val="single" w:sz="8" w:space="0" w:color="000000"/>
              <w:left w:val="single" w:sz="8" w:space="0" w:color="000000"/>
              <w:bottom w:val="single" w:sz="8" w:space="0" w:color="000000"/>
              <w:right w:val="single" w:sz="8" w:space="0" w:color="000000"/>
            </w:tcBorders>
            <w:vAlign w:val="center"/>
            <w:hideMark/>
          </w:tcPr>
          <w:p w:rsidR="00A47936" w:rsidRDefault="00A47936">
            <w:pPr>
              <w:rPr>
                <w:rFonts w:eastAsia="Times New Roman" w:cstheme="minorHAnsi"/>
                <w:sz w:val="16"/>
                <w:szCs w:val="16"/>
                <w:lang w:eastAsia="fr-FR"/>
              </w:rPr>
            </w:pPr>
          </w:p>
        </w:tc>
        <w:tc>
          <w:tcPr>
            <w:tcW w:w="4253" w:type="dxa"/>
            <w:tcBorders>
              <w:top w:val="single" w:sz="8" w:space="0" w:color="000000"/>
              <w:left w:val="single" w:sz="8" w:space="0" w:color="000000"/>
              <w:bottom w:val="single" w:sz="8" w:space="0" w:color="000000"/>
              <w:right w:val="single" w:sz="8" w:space="0" w:color="000000"/>
            </w:tcBorders>
            <w:shd w:val="clear" w:color="auto" w:fill="F79646"/>
            <w:tcMar>
              <w:top w:w="72" w:type="dxa"/>
              <w:left w:w="144" w:type="dxa"/>
              <w:bottom w:w="72" w:type="dxa"/>
              <w:right w:w="144" w:type="dxa"/>
            </w:tcMar>
            <w:hideMark/>
          </w:tcPr>
          <w:p w:rsidR="00A47936" w:rsidRDefault="00A47936">
            <w:pPr>
              <w:rPr>
                <w:rFonts w:eastAsia="Times New Roman" w:cstheme="minorHAnsi"/>
                <w:sz w:val="16"/>
                <w:szCs w:val="16"/>
                <w:lang w:eastAsia="fr-FR"/>
              </w:rPr>
            </w:pPr>
            <w:r>
              <w:rPr>
                <w:rFonts w:eastAsia="Times New Roman" w:cstheme="minorHAnsi"/>
                <w:color w:val="000000" w:themeColor="dark1"/>
                <w:kern w:val="24"/>
                <w:sz w:val="16"/>
                <w:szCs w:val="16"/>
                <w:lang w:eastAsia="fr-FR"/>
              </w:rPr>
              <w:t>Action n°13 : Accompagner les ménages en difficulté</w:t>
            </w:r>
          </w:p>
        </w:tc>
        <w:tc>
          <w:tcPr>
            <w:tcW w:w="4536" w:type="dxa"/>
            <w:tcBorders>
              <w:top w:val="single" w:sz="8" w:space="0" w:color="000000"/>
              <w:left w:val="single" w:sz="8" w:space="0" w:color="000000"/>
              <w:bottom w:val="single" w:sz="8" w:space="0" w:color="000000"/>
              <w:right w:val="single" w:sz="8" w:space="0" w:color="auto"/>
            </w:tcBorders>
            <w:shd w:val="clear" w:color="auto" w:fill="F79646"/>
            <w:tcMar>
              <w:top w:w="72" w:type="dxa"/>
              <w:left w:w="144" w:type="dxa"/>
              <w:bottom w:w="72" w:type="dxa"/>
              <w:right w:w="144" w:type="dxa"/>
            </w:tcMar>
            <w:hideMark/>
          </w:tcPr>
          <w:p w:rsidR="00A47936" w:rsidRDefault="00A47936" w:rsidP="002A28FB">
            <w:pPr>
              <w:numPr>
                <w:ilvl w:val="0"/>
                <w:numId w:val="88"/>
              </w:numPr>
              <w:ind w:left="281" w:hanging="283"/>
              <w:contextualSpacing/>
              <w:jc w:val="both"/>
              <w:rPr>
                <w:rFonts w:eastAsia="Times New Roman" w:cstheme="minorHAnsi"/>
                <w:sz w:val="16"/>
                <w:szCs w:val="16"/>
                <w:lang w:eastAsia="fr-FR"/>
              </w:rPr>
            </w:pPr>
            <w:r>
              <w:rPr>
                <w:rFonts w:eastAsia="Times New Roman" w:cstheme="minorHAnsi"/>
                <w:color w:val="000000" w:themeColor="text1"/>
                <w:kern w:val="24"/>
                <w:sz w:val="16"/>
                <w:szCs w:val="16"/>
                <w:lang w:eastAsia="fr-FR"/>
              </w:rPr>
              <w:t>Participer au financement du FSL</w:t>
            </w:r>
          </w:p>
          <w:p w:rsidR="00A47936" w:rsidRDefault="00A47936" w:rsidP="002A28FB">
            <w:pPr>
              <w:numPr>
                <w:ilvl w:val="0"/>
                <w:numId w:val="88"/>
              </w:numPr>
              <w:ind w:left="281" w:hanging="283"/>
              <w:contextualSpacing/>
              <w:jc w:val="both"/>
              <w:rPr>
                <w:rFonts w:eastAsia="Times New Roman" w:cstheme="minorHAnsi"/>
                <w:sz w:val="16"/>
                <w:szCs w:val="16"/>
                <w:lang w:eastAsia="fr-FR"/>
              </w:rPr>
            </w:pPr>
            <w:r>
              <w:rPr>
                <w:rFonts w:eastAsia="Times New Roman" w:cstheme="minorHAnsi"/>
                <w:color w:val="000000" w:themeColor="text1"/>
                <w:kern w:val="24"/>
                <w:sz w:val="16"/>
                <w:szCs w:val="16"/>
                <w:lang w:eastAsia="fr-FR"/>
              </w:rPr>
              <w:t>Mettre en place une enveloppe pour des opérations ponctuelles spécifiques</w:t>
            </w:r>
          </w:p>
          <w:p w:rsidR="00A47936" w:rsidRDefault="00A47936" w:rsidP="002A28FB">
            <w:pPr>
              <w:numPr>
                <w:ilvl w:val="0"/>
                <w:numId w:val="88"/>
              </w:numPr>
              <w:ind w:left="281" w:hanging="283"/>
              <w:contextualSpacing/>
              <w:jc w:val="both"/>
              <w:rPr>
                <w:rFonts w:eastAsia="Times New Roman" w:cstheme="minorHAnsi"/>
                <w:sz w:val="16"/>
                <w:szCs w:val="16"/>
                <w:lang w:eastAsia="fr-FR"/>
              </w:rPr>
            </w:pPr>
            <w:r>
              <w:rPr>
                <w:rFonts w:eastAsia="Times New Roman" w:cstheme="minorHAnsi"/>
                <w:color w:val="000000" w:themeColor="text1"/>
                <w:kern w:val="24"/>
                <w:sz w:val="16"/>
                <w:szCs w:val="16"/>
                <w:lang w:eastAsia="fr-FR"/>
              </w:rPr>
              <w:t xml:space="preserve">Soutenir la création de logements très sociaux en PLAIA </w:t>
            </w:r>
          </w:p>
        </w:tc>
        <w:tc>
          <w:tcPr>
            <w:tcW w:w="2977" w:type="dxa"/>
            <w:tcBorders>
              <w:top w:val="single" w:sz="8" w:space="0" w:color="auto"/>
              <w:left w:val="single" w:sz="8" w:space="0" w:color="auto"/>
              <w:bottom w:val="single" w:sz="8" w:space="0" w:color="auto"/>
              <w:right w:val="single" w:sz="8" w:space="0" w:color="auto"/>
            </w:tcBorders>
            <w:shd w:val="clear" w:color="auto" w:fill="F79646"/>
          </w:tcPr>
          <w:p w:rsidR="00A47936" w:rsidRDefault="00A47936">
            <w:pPr>
              <w:jc w:val="both"/>
              <w:rPr>
                <w:rFonts w:cstheme="minorHAnsi"/>
                <w:sz w:val="16"/>
                <w:szCs w:val="36"/>
              </w:rPr>
            </w:pPr>
            <w:r>
              <w:rPr>
                <w:rFonts w:cstheme="minorHAnsi"/>
                <w:color w:val="000000" w:themeColor="text1"/>
                <w:kern w:val="24"/>
                <w:sz w:val="16"/>
                <w:szCs w:val="10"/>
              </w:rPr>
              <w:t>180 000 €</w:t>
            </w:r>
          </w:p>
          <w:p w:rsidR="00A47936" w:rsidRDefault="00A47936">
            <w:pPr>
              <w:jc w:val="both"/>
              <w:rPr>
                <w:rFonts w:cstheme="minorHAnsi"/>
                <w:sz w:val="16"/>
                <w:szCs w:val="36"/>
              </w:rPr>
            </w:pPr>
            <w:r>
              <w:rPr>
                <w:rFonts w:cstheme="minorHAnsi"/>
                <w:color w:val="000000" w:themeColor="text1"/>
                <w:kern w:val="24"/>
                <w:sz w:val="16"/>
                <w:szCs w:val="10"/>
              </w:rPr>
              <w:t>60 000 €</w:t>
            </w:r>
          </w:p>
          <w:p w:rsidR="00A47936" w:rsidRDefault="00A47936">
            <w:pPr>
              <w:jc w:val="both"/>
              <w:rPr>
                <w:rFonts w:cstheme="minorHAnsi"/>
                <w:sz w:val="16"/>
                <w:szCs w:val="36"/>
              </w:rPr>
            </w:pPr>
          </w:p>
          <w:p w:rsidR="00A47936" w:rsidRDefault="00241109">
            <w:pPr>
              <w:jc w:val="both"/>
              <w:rPr>
                <w:rFonts w:cstheme="minorHAnsi"/>
                <w:sz w:val="16"/>
                <w:szCs w:val="36"/>
              </w:rPr>
            </w:pPr>
            <w:r>
              <w:rPr>
                <w:rFonts w:eastAsiaTheme="minorEastAsia" w:cstheme="minorHAnsi"/>
                <w:color w:val="000000"/>
                <w:kern w:val="24"/>
                <w:sz w:val="16"/>
                <w:szCs w:val="10"/>
              </w:rPr>
              <w:t>cf. action n°5-2</w:t>
            </w:r>
          </w:p>
        </w:tc>
      </w:tr>
      <w:tr w:rsidR="00A47936" w:rsidTr="00A47936">
        <w:trPr>
          <w:trHeight w:val="284"/>
        </w:trPr>
        <w:tc>
          <w:tcPr>
            <w:tcW w:w="300" w:type="dxa"/>
            <w:vMerge/>
            <w:tcBorders>
              <w:top w:val="single" w:sz="8" w:space="0" w:color="000000"/>
              <w:left w:val="single" w:sz="8" w:space="0" w:color="000000"/>
              <w:bottom w:val="single" w:sz="4" w:space="0" w:color="auto"/>
              <w:right w:val="single" w:sz="8" w:space="0" w:color="000000"/>
            </w:tcBorders>
            <w:vAlign w:val="center"/>
            <w:hideMark/>
          </w:tcPr>
          <w:p w:rsidR="00A47936" w:rsidRDefault="00A47936">
            <w:pPr>
              <w:rPr>
                <w:rFonts w:eastAsia="Times New Roman" w:cstheme="minorHAnsi"/>
                <w:sz w:val="16"/>
                <w:szCs w:val="16"/>
                <w:lang w:eastAsia="fr-FR"/>
              </w:rPr>
            </w:pPr>
          </w:p>
        </w:tc>
        <w:tc>
          <w:tcPr>
            <w:tcW w:w="300" w:type="dxa"/>
            <w:vMerge/>
            <w:tcBorders>
              <w:top w:val="single" w:sz="8" w:space="0" w:color="000000"/>
              <w:left w:val="single" w:sz="8" w:space="0" w:color="000000"/>
              <w:bottom w:val="single" w:sz="8" w:space="0" w:color="000000"/>
              <w:right w:val="single" w:sz="8" w:space="0" w:color="000000"/>
            </w:tcBorders>
            <w:vAlign w:val="center"/>
            <w:hideMark/>
          </w:tcPr>
          <w:p w:rsidR="00A47936" w:rsidRDefault="00A47936">
            <w:pPr>
              <w:rPr>
                <w:rFonts w:eastAsia="Times New Roman" w:cstheme="minorHAnsi"/>
                <w:sz w:val="16"/>
                <w:szCs w:val="16"/>
                <w:lang w:eastAsia="fr-FR"/>
              </w:rPr>
            </w:pPr>
          </w:p>
        </w:tc>
        <w:tc>
          <w:tcPr>
            <w:tcW w:w="4253"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hideMark/>
          </w:tcPr>
          <w:p w:rsidR="00A47936" w:rsidRDefault="00A47936">
            <w:pPr>
              <w:rPr>
                <w:rFonts w:eastAsia="Times New Roman" w:cstheme="minorHAnsi"/>
                <w:sz w:val="16"/>
                <w:szCs w:val="16"/>
                <w:lang w:eastAsia="fr-FR"/>
              </w:rPr>
            </w:pPr>
            <w:r>
              <w:rPr>
                <w:rFonts w:eastAsia="Times New Roman" w:cstheme="minorHAnsi"/>
                <w:color w:val="000000" w:themeColor="dark1"/>
                <w:kern w:val="24"/>
                <w:sz w:val="16"/>
                <w:szCs w:val="16"/>
                <w:lang w:eastAsia="fr-FR"/>
              </w:rPr>
              <w:t>Action n°14 : Soutenir des programmes innovants ou des réflexions sur des nouvelles formes d’habitat</w:t>
            </w:r>
          </w:p>
        </w:tc>
        <w:tc>
          <w:tcPr>
            <w:tcW w:w="4536" w:type="dxa"/>
            <w:tcBorders>
              <w:top w:val="single" w:sz="8" w:space="0" w:color="000000"/>
              <w:left w:val="single" w:sz="8" w:space="0" w:color="000000"/>
              <w:bottom w:val="single" w:sz="8" w:space="0" w:color="000000"/>
              <w:right w:val="single" w:sz="8" w:space="0" w:color="auto"/>
            </w:tcBorders>
            <w:shd w:val="clear" w:color="auto" w:fill="FAC090"/>
            <w:tcMar>
              <w:top w:w="72" w:type="dxa"/>
              <w:left w:w="144" w:type="dxa"/>
              <w:bottom w:w="72" w:type="dxa"/>
              <w:right w:w="144" w:type="dxa"/>
            </w:tcMar>
            <w:hideMark/>
          </w:tcPr>
          <w:p w:rsidR="00A47936" w:rsidRDefault="00A47936" w:rsidP="002A28FB">
            <w:pPr>
              <w:numPr>
                <w:ilvl w:val="0"/>
                <w:numId w:val="89"/>
              </w:numPr>
              <w:ind w:left="281" w:hanging="283"/>
              <w:contextualSpacing/>
              <w:jc w:val="both"/>
              <w:rPr>
                <w:rFonts w:eastAsia="Times New Roman" w:cstheme="minorHAnsi"/>
                <w:sz w:val="16"/>
                <w:szCs w:val="16"/>
                <w:lang w:eastAsia="fr-FR"/>
              </w:rPr>
            </w:pPr>
            <w:r>
              <w:rPr>
                <w:rFonts w:eastAsia="Times New Roman" w:cstheme="minorHAnsi"/>
                <w:color w:val="000000" w:themeColor="text1"/>
                <w:kern w:val="24"/>
                <w:sz w:val="16"/>
                <w:szCs w:val="16"/>
                <w:lang w:eastAsia="fr-FR"/>
              </w:rPr>
              <w:t>Proposer une réflexion sur toutes alternatives aux logements traditionnels (fonds à l’innovation)</w:t>
            </w:r>
          </w:p>
          <w:p w:rsidR="00A47936" w:rsidRDefault="00A47936" w:rsidP="002A28FB">
            <w:pPr>
              <w:numPr>
                <w:ilvl w:val="0"/>
                <w:numId w:val="89"/>
              </w:numPr>
              <w:ind w:left="281" w:hanging="283"/>
              <w:contextualSpacing/>
              <w:jc w:val="both"/>
              <w:rPr>
                <w:rFonts w:eastAsia="Times New Roman" w:cstheme="minorHAnsi"/>
                <w:sz w:val="16"/>
                <w:szCs w:val="16"/>
                <w:lang w:eastAsia="fr-FR"/>
              </w:rPr>
            </w:pPr>
            <w:r>
              <w:rPr>
                <w:rFonts w:eastAsia="Times New Roman" w:cstheme="minorHAnsi"/>
                <w:color w:val="000000" w:themeColor="text1"/>
                <w:kern w:val="24"/>
                <w:sz w:val="16"/>
                <w:szCs w:val="16"/>
                <w:lang w:eastAsia="fr-FR"/>
              </w:rPr>
              <w:t>Soutenir les démarches solidaires (auto-réhabilitation accompagnée)</w:t>
            </w:r>
          </w:p>
        </w:tc>
        <w:tc>
          <w:tcPr>
            <w:tcW w:w="2977" w:type="dxa"/>
            <w:tcBorders>
              <w:top w:val="single" w:sz="8" w:space="0" w:color="auto"/>
              <w:left w:val="single" w:sz="8" w:space="0" w:color="auto"/>
              <w:bottom w:val="single" w:sz="8" w:space="0" w:color="auto"/>
              <w:right w:val="single" w:sz="8" w:space="0" w:color="auto"/>
            </w:tcBorders>
            <w:shd w:val="clear" w:color="auto" w:fill="FAC090"/>
          </w:tcPr>
          <w:p w:rsidR="00A47936" w:rsidRDefault="00A47936">
            <w:pPr>
              <w:jc w:val="both"/>
              <w:rPr>
                <w:rFonts w:cstheme="minorHAnsi"/>
                <w:sz w:val="16"/>
                <w:szCs w:val="36"/>
              </w:rPr>
            </w:pPr>
            <w:r>
              <w:rPr>
                <w:rFonts w:cstheme="minorHAnsi"/>
                <w:sz w:val="16"/>
                <w:szCs w:val="36"/>
              </w:rPr>
              <w:t>20 000 €</w:t>
            </w:r>
          </w:p>
          <w:p w:rsidR="00A47936" w:rsidRDefault="00A47936">
            <w:pPr>
              <w:ind w:left="425" w:hanging="425"/>
              <w:contextualSpacing/>
              <w:jc w:val="both"/>
              <w:rPr>
                <w:rFonts w:cstheme="minorHAnsi"/>
                <w:sz w:val="16"/>
                <w:szCs w:val="36"/>
              </w:rPr>
            </w:pPr>
          </w:p>
          <w:p w:rsidR="00A47936" w:rsidRDefault="00A47936">
            <w:pPr>
              <w:ind w:left="425" w:hanging="425"/>
              <w:contextualSpacing/>
              <w:jc w:val="both"/>
              <w:rPr>
                <w:rFonts w:cstheme="minorHAnsi"/>
                <w:sz w:val="16"/>
                <w:szCs w:val="36"/>
              </w:rPr>
            </w:pPr>
            <w:r>
              <w:rPr>
                <w:rFonts w:cstheme="minorHAnsi"/>
                <w:sz w:val="16"/>
                <w:szCs w:val="36"/>
              </w:rPr>
              <w:t>20 000 €</w:t>
            </w:r>
          </w:p>
          <w:p w:rsidR="00A47936" w:rsidRDefault="00A47936">
            <w:pPr>
              <w:ind w:left="144"/>
              <w:jc w:val="both"/>
              <w:rPr>
                <w:rFonts w:cstheme="minorHAnsi"/>
                <w:sz w:val="16"/>
                <w:szCs w:val="36"/>
              </w:rPr>
            </w:pPr>
          </w:p>
        </w:tc>
      </w:tr>
      <w:tr w:rsidR="00A47936" w:rsidTr="00A47936">
        <w:trPr>
          <w:trHeight w:val="547"/>
        </w:trPr>
        <w:tc>
          <w:tcPr>
            <w:tcW w:w="300" w:type="dxa"/>
            <w:vMerge/>
            <w:tcBorders>
              <w:top w:val="single" w:sz="8" w:space="0" w:color="000000"/>
              <w:left w:val="single" w:sz="8" w:space="0" w:color="000000"/>
              <w:bottom w:val="single" w:sz="4" w:space="0" w:color="auto"/>
              <w:right w:val="single" w:sz="8" w:space="0" w:color="000000"/>
            </w:tcBorders>
            <w:vAlign w:val="center"/>
            <w:hideMark/>
          </w:tcPr>
          <w:p w:rsidR="00A47936" w:rsidRDefault="00A47936">
            <w:pPr>
              <w:rPr>
                <w:rFonts w:eastAsia="Times New Roman" w:cstheme="minorHAnsi"/>
                <w:sz w:val="16"/>
                <w:szCs w:val="16"/>
                <w:lang w:eastAsia="fr-FR"/>
              </w:rPr>
            </w:pPr>
          </w:p>
        </w:tc>
        <w:tc>
          <w:tcPr>
            <w:tcW w:w="300" w:type="dxa"/>
            <w:vMerge/>
            <w:tcBorders>
              <w:top w:val="single" w:sz="8" w:space="0" w:color="000000"/>
              <w:left w:val="single" w:sz="8" w:space="0" w:color="000000"/>
              <w:bottom w:val="single" w:sz="8" w:space="0" w:color="000000"/>
              <w:right w:val="single" w:sz="8" w:space="0" w:color="000000"/>
            </w:tcBorders>
            <w:vAlign w:val="center"/>
            <w:hideMark/>
          </w:tcPr>
          <w:p w:rsidR="00A47936" w:rsidRDefault="00A47936">
            <w:pPr>
              <w:rPr>
                <w:rFonts w:eastAsia="Times New Roman" w:cstheme="minorHAnsi"/>
                <w:sz w:val="16"/>
                <w:szCs w:val="16"/>
                <w:lang w:eastAsia="fr-FR"/>
              </w:rPr>
            </w:pPr>
          </w:p>
        </w:tc>
        <w:tc>
          <w:tcPr>
            <w:tcW w:w="4253" w:type="dxa"/>
            <w:tcBorders>
              <w:top w:val="single" w:sz="8" w:space="0" w:color="000000"/>
              <w:left w:val="single" w:sz="8" w:space="0" w:color="000000"/>
              <w:bottom w:val="single" w:sz="8" w:space="0" w:color="000000"/>
              <w:right w:val="single" w:sz="8" w:space="0" w:color="000000"/>
            </w:tcBorders>
            <w:shd w:val="clear" w:color="auto" w:fill="F79646"/>
            <w:tcMar>
              <w:top w:w="72" w:type="dxa"/>
              <w:left w:w="144" w:type="dxa"/>
              <w:bottom w:w="72" w:type="dxa"/>
              <w:right w:w="144" w:type="dxa"/>
            </w:tcMar>
            <w:hideMark/>
          </w:tcPr>
          <w:p w:rsidR="00A47936" w:rsidRDefault="00A47936">
            <w:pPr>
              <w:rPr>
                <w:rFonts w:eastAsia="Times New Roman" w:cstheme="minorHAnsi"/>
                <w:sz w:val="16"/>
                <w:szCs w:val="16"/>
                <w:lang w:eastAsia="fr-FR"/>
              </w:rPr>
            </w:pPr>
            <w:r>
              <w:rPr>
                <w:rFonts w:eastAsia="Times New Roman" w:cstheme="minorHAnsi"/>
                <w:color w:val="000000" w:themeColor="dark1"/>
                <w:kern w:val="24"/>
                <w:sz w:val="16"/>
                <w:szCs w:val="16"/>
                <w:lang w:eastAsia="fr-FR"/>
              </w:rPr>
              <w:t>Action n°15 : Améliorer l’accompagnement autour du logement/hébergement des saisonniers</w:t>
            </w:r>
          </w:p>
        </w:tc>
        <w:tc>
          <w:tcPr>
            <w:tcW w:w="4536" w:type="dxa"/>
            <w:tcBorders>
              <w:top w:val="single" w:sz="8" w:space="0" w:color="000000"/>
              <w:left w:val="single" w:sz="8" w:space="0" w:color="000000"/>
              <w:bottom w:val="single" w:sz="8" w:space="0" w:color="000000"/>
              <w:right w:val="single" w:sz="8" w:space="0" w:color="auto"/>
            </w:tcBorders>
            <w:shd w:val="clear" w:color="auto" w:fill="F79646"/>
            <w:tcMar>
              <w:top w:w="72" w:type="dxa"/>
              <w:left w:w="144" w:type="dxa"/>
              <w:bottom w:w="72" w:type="dxa"/>
              <w:right w:w="144" w:type="dxa"/>
            </w:tcMar>
            <w:hideMark/>
          </w:tcPr>
          <w:p w:rsidR="00A47936" w:rsidRDefault="00A47936" w:rsidP="002A28FB">
            <w:pPr>
              <w:numPr>
                <w:ilvl w:val="0"/>
                <w:numId w:val="90"/>
              </w:numPr>
              <w:ind w:left="281" w:hanging="283"/>
              <w:contextualSpacing/>
              <w:jc w:val="both"/>
              <w:rPr>
                <w:rFonts w:eastAsia="Times New Roman" w:cstheme="minorHAnsi"/>
                <w:sz w:val="16"/>
                <w:szCs w:val="16"/>
                <w:lang w:eastAsia="fr-FR"/>
              </w:rPr>
            </w:pPr>
            <w:r>
              <w:rPr>
                <w:rFonts w:eastAsia="Times New Roman" w:cstheme="minorHAnsi"/>
                <w:color w:val="000000" w:themeColor="text1"/>
                <w:kern w:val="24"/>
                <w:sz w:val="16"/>
                <w:szCs w:val="16"/>
                <w:lang w:eastAsia="fr-FR"/>
              </w:rPr>
              <w:t>Organiser la mobilité (cf. PDU)</w:t>
            </w:r>
          </w:p>
          <w:p w:rsidR="00A47936" w:rsidRDefault="00A47936" w:rsidP="002A28FB">
            <w:pPr>
              <w:numPr>
                <w:ilvl w:val="0"/>
                <w:numId w:val="90"/>
              </w:numPr>
              <w:ind w:left="281" w:hanging="283"/>
              <w:contextualSpacing/>
              <w:jc w:val="both"/>
              <w:rPr>
                <w:rFonts w:eastAsia="Times New Roman" w:cstheme="minorHAnsi"/>
                <w:sz w:val="16"/>
                <w:szCs w:val="16"/>
                <w:lang w:eastAsia="fr-FR"/>
              </w:rPr>
            </w:pPr>
            <w:r>
              <w:rPr>
                <w:rFonts w:eastAsia="Times New Roman" w:cstheme="minorHAnsi"/>
                <w:color w:val="000000" w:themeColor="text1"/>
                <w:kern w:val="24"/>
                <w:sz w:val="16"/>
                <w:szCs w:val="16"/>
                <w:lang w:eastAsia="fr-FR"/>
              </w:rPr>
              <w:t>Soutenir la création de quelques logements dédiés</w:t>
            </w:r>
          </w:p>
          <w:p w:rsidR="00A47936" w:rsidRDefault="00A47936" w:rsidP="002A28FB">
            <w:pPr>
              <w:numPr>
                <w:ilvl w:val="0"/>
                <w:numId w:val="90"/>
              </w:numPr>
              <w:ind w:left="281" w:hanging="283"/>
              <w:contextualSpacing/>
              <w:jc w:val="both"/>
              <w:rPr>
                <w:rFonts w:eastAsia="Times New Roman" w:cstheme="minorHAnsi"/>
                <w:sz w:val="16"/>
                <w:szCs w:val="16"/>
                <w:lang w:eastAsia="fr-FR"/>
              </w:rPr>
            </w:pPr>
            <w:r>
              <w:rPr>
                <w:rFonts w:eastAsia="Times New Roman" w:cstheme="minorHAnsi"/>
                <w:color w:val="000000" w:themeColor="text1"/>
                <w:kern w:val="24"/>
                <w:sz w:val="16"/>
                <w:szCs w:val="16"/>
                <w:lang w:eastAsia="fr-FR"/>
              </w:rPr>
              <w:t>Soutenir l’aménagement de quelques terrains</w:t>
            </w:r>
          </w:p>
        </w:tc>
        <w:tc>
          <w:tcPr>
            <w:tcW w:w="2977" w:type="dxa"/>
            <w:tcBorders>
              <w:top w:val="single" w:sz="8" w:space="0" w:color="auto"/>
              <w:left w:val="single" w:sz="8" w:space="0" w:color="auto"/>
              <w:bottom w:val="single" w:sz="8" w:space="0" w:color="auto"/>
              <w:right w:val="single" w:sz="8" w:space="0" w:color="auto"/>
            </w:tcBorders>
            <w:shd w:val="clear" w:color="auto" w:fill="F79646"/>
            <w:vAlign w:val="center"/>
            <w:hideMark/>
          </w:tcPr>
          <w:p w:rsidR="00A47936" w:rsidRDefault="0048093A">
            <w:pPr>
              <w:pStyle w:val="NormalWeb"/>
              <w:spacing w:before="0" w:beforeAutospacing="0" w:after="0" w:afterAutospacing="0"/>
              <w:jc w:val="both"/>
              <w:rPr>
                <w:rFonts w:asciiTheme="minorHAnsi" w:hAnsiTheme="minorHAnsi" w:cstheme="minorHAnsi"/>
                <w:sz w:val="16"/>
                <w:szCs w:val="36"/>
                <w:lang w:eastAsia="en-US"/>
              </w:rPr>
            </w:pPr>
            <w:r>
              <w:rPr>
                <w:rFonts w:asciiTheme="minorHAnsi" w:hAnsiTheme="minorHAnsi" w:cstheme="minorHAnsi"/>
                <w:color w:val="000000" w:themeColor="text1"/>
                <w:kern w:val="24"/>
                <w:sz w:val="16"/>
                <w:szCs w:val="10"/>
                <w:lang w:eastAsia="en-US"/>
              </w:rPr>
              <w:t xml:space="preserve"> </w:t>
            </w:r>
            <w:r w:rsidR="00A47936">
              <w:rPr>
                <w:rFonts w:asciiTheme="minorHAnsi" w:hAnsiTheme="minorHAnsi" w:cstheme="minorHAnsi"/>
                <w:color w:val="000000" w:themeColor="text1"/>
                <w:kern w:val="24"/>
                <w:sz w:val="16"/>
                <w:szCs w:val="10"/>
                <w:lang w:eastAsia="en-US"/>
              </w:rPr>
              <w:t>100 000 €</w:t>
            </w:r>
          </w:p>
        </w:tc>
      </w:tr>
      <w:tr w:rsidR="00A47936" w:rsidTr="00A47936">
        <w:trPr>
          <w:trHeight w:val="457"/>
        </w:trPr>
        <w:tc>
          <w:tcPr>
            <w:tcW w:w="300" w:type="dxa"/>
            <w:vMerge/>
            <w:tcBorders>
              <w:top w:val="single" w:sz="8" w:space="0" w:color="000000"/>
              <w:left w:val="single" w:sz="8" w:space="0" w:color="000000"/>
              <w:bottom w:val="single" w:sz="4" w:space="0" w:color="auto"/>
              <w:right w:val="single" w:sz="8" w:space="0" w:color="000000"/>
            </w:tcBorders>
            <w:vAlign w:val="center"/>
            <w:hideMark/>
          </w:tcPr>
          <w:p w:rsidR="00A47936" w:rsidRDefault="00A47936">
            <w:pPr>
              <w:rPr>
                <w:rFonts w:eastAsia="Times New Roman" w:cstheme="minorHAnsi"/>
                <w:sz w:val="16"/>
                <w:szCs w:val="16"/>
                <w:lang w:eastAsia="fr-FR"/>
              </w:rPr>
            </w:pPr>
          </w:p>
        </w:tc>
        <w:tc>
          <w:tcPr>
            <w:tcW w:w="300" w:type="dxa"/>
            <w:vMerge/>
            <w:tcBorders>
              <w:top w:val="single" w:sz="8" w:space="0" w:color="000000"/>
              <w:left w:val="single" w:sz="8" w:space="0" w:color="000000"/>
              <w:bottom w:val="single" w:sz="8" w:space="0" w:color="000000"/>
              <w:right w:val="single" w:sz="8" w:space="0" w:color="000000"/>
            </w:tcBorders>
            <w:vAlign w:val="center"/>
            <w:hideMark/>
          </w:tcPr>
          <w:p w:rsidR="00A47936" w:rsidRDefault="00A47936">
            <w:pPr>
              <w:rPr>
                <w:rFonts w:eastAsia="Times New Roman" w:cstheme="minorHAnsi"/>
                <w:sz w:val="16"/>
                <w:szCs w:val="16"/>
                <w:lang w:eastAsia="fr-FR"/>
              </w:rPr>
            </w:pPr>
          </w:p>
        </w:tc>
        <w:tc>
          <w:tcPr>
            <w:tcW w:w="4253"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hideMark/>
          </w:tcPr>
          <w:p w:rsidR="00A47936" w:rsidRDefault="00A47936">
            <w:pPr>
              <w:rPr>
                <w:rFonts w:eastAsia="Times New Roman" w:cstheme="minorHAnsi"/>
                <w:sz w:val="16"/>
                <w:szCs w:val="16"/>
                <w:lang w:eastAsia="fr-FR"/>
              </w:rPr>
            </w:pPr>
            <w:r>
              <w:rPr>
                <w:rFonts w:eastAsia="Times New Roman" w:cstheme="minorHAnsi"/>
                <w:color w:val="000000" w:themeColor="dark1"/>
                <w:kern w:val="24"/>
                <w:sz w:val="16"/>
                <w:szCs w:val="16"/>
                <w:lang w:eastAsia="fr-FR"/>
              </w:rPr>
              <w:t>Action n°16 : Répondre aux besoins des gens du voyage</w:t>
            </w:r>
          </w:p>
        </w:tc>
        <w:tc>
          <w:tcPr>
            <w:tcW w:w="4536" w:type="dxa"/>
            <w:tcBorders>
              <w:top w:val="single" w:sz="8" w:space="0" w:color="000000"/>
              <w:left w:val="single" w:sz="8" w:space="0" w:color="000000"/>
              <w:bottom w:val="single" w:sz="8" w:space="0" w:color="000000"/>
              <w:right w:val="single" w:sz="8" w:space="0" w:color="auto"/>
            </w:tcBorders>
            <w:shd w:val="clear" w:color="auto" w:fill="FAC090"/>
            <w:tcMar>
              <w:top w:w="72" w:type="dxa"/>
              <w:left w:w="144" w:type="dxa"/>
              <w:bottom w:w="72" w:type="dxa"/>
              <w:right w:w="144" w:type="dxa"/>
            </w:tcMar>
            <w:hideMark/>
          </w:tcPr>
          <w:p w:rsidR="00A47936" w:rsidRDefault="00A47936" w:rsidP="002A28FB">
            <w:pPr>
              <w:numPr>
                <w:ilvl w:val="0"/>
                <w:numId w:val="91"/>
              </w:numPr>
              <w:ind w:left="281" w:hanging="283"/>
              <w:contextualSpacing/>
              <w:jc w:val="both"/>
              <w:rPr>
                <w:rFonts w:eastAsia="Times New Roman" w:cstheme="minorHAnsi"/>
                <w:sz w:val="16"/>
                <w:szCs w:val="16"/>
                <w:lang w:eastAsia="fr-FR"/>
              </w:rPr>
            </w:pPr>
            <w:r>
              <w:rPr>
                <w:rFonts w:eastAsia="Times New Roman" w:cstheme="minorHAnsi"/>
                <w:color w:val="000000" w:themeColor="text1"/>
                <w:kern w:val="24"/>
                <w:sz w:val="16"/>
                <w:szCs w:val="16"/>
                <w:lang w:eastAsia="fr-FR"/>
              </w:rPr>
              <w:t>Aménager une aire d’accueil à Perros-Guirec (cf. Schéma départemental)</w:t>
            </w:r>
          </w:p>
          <w:p w:rsidR="00A47936" w:rsidRDefault="00AC250F" w:rsidP="002A28FB">
            <w:pPr>
              <w:numPr>
                <w:ilvl w:val="0"/>
                <w:numId w:val="91"/>
              </w:numPr>
              <w:ind w:left="281" w:hanging="283"/>
              <w:contextualSpacing/>
              <w:jc w:val="both"/>
              <w:rPr>
                <w:rFonts w:eastAsia="Times New Roman" w:cstheme="minorHAnsi"/>
                <w:sz w:val="16"/>
                <w:szCs w:val="16"/>
                <w:lang w:eastAsia="fr-FR"/>
              </w:rPr>
            </w:pPr>
            <w:r>
              <w:rPr>
                <w:rFonts w:eastAsia="Times New Roman" w:cstheme="minorHAnsi"/>
                <w:color w:val="000000" w:themeColor="text1"/>
                <w:kern w:val="24"/>
                <w:sz w:val="16"/>
                <w:szCs w:val="16"/>
                <w:lang w:eastAsia="fr-FR"/>
              </w:rPr>
              <w:t xml:space="preserve">Etudier </w:t>
            </w:r>
            <w:r w:rsidR="00A47936">
              <w:rPr>
                <w:rFonts w:eastAsia="Times New Roman" w:cstheme="minorHAnsi"/>
                <w:color w:val="000000" w:themeColor="text1"/>
                <w:kern w:val="24"/>
                <w:sz w:val="16"/>
                <w:szCs w:val="16"/>
                <w:lang w:eastAsia="fr-FR"/>
              </w:rPr>
              <w:t>des sites pour les regroupements estivaux</w:t>
            </w:r>
          </w:p>
          <w:p w:rsidR="00B8169A" w:rsidRPr="00771142" w:rsidRDefault="00A47936" w:rsidP="00771142">
            <w:pPr>
              <w:numPr>
                <w:ilvl w:val="0"/>
                <w:numId w:val="91"/>
              </w:numPr>
              <w:ind w:left="281" w:hanging="283"/>
              <w:contextualSpacing/>
              <w:jc w:val="both"/>
              <w:rPr>
                <w:rFonts w:eastAsia="Times New Roman" w:cstheme="minorHAnsi"/>
                <w:sz w:val="16"/>
                <w:szCs w:val="16"/>
                <w:lang w:eastAsia="fr-FR"/>
              </w:rPr>
            </w:pPr>
            <w:r>
              <w:rPr>
                <w:rFonts w:eastAsia="Times New Roman" w:cstheme="minorHAnsi"/>
                <w:color w:val="000000" w:themeColor="text1"/>
                <w:kern w:val="24"/>
                <w:sz w:val="16"/>
                <w:szCs w:val="16"/>
                <w:lang w:eastAsia="fr-FR"/>
              </w:rPr>
              <w:t>Aménager des terrains en ré</w:t>
            </w:r>
            <w:r w:rsidR="00771142">
              <w:rPr>
                <w:rFonts w:eastAsia="Times New Roman" w:cstheme="minorHAnsi"/>
                <w:color w:val="000000" w:themeColor="text1"/>
                <w:kern w:val="24"/>
                <w:sz w:val="16"/>
                <w:szCs w:val="16"/>
                <w:lang w:eastAsia="fr-FR"/>
              </w:rPr>
              <w:t>ponse à la demande de fixation</w:t>
            </w:r>
          </w:p>
          <w:p w:rsidR="00771142" w:rsidRDefault="00771142" w:rsidP="00771142">
            <w:pPr>
              <w:numPr>
                <w:ilvl w:val="0"/>
                <w:numId w:val="91"/>
              </w:numPr>
              <w:ind w:left="281" w:hanging="283"/>
              <w:contextualSpacing/>
              <w:jc w:val="both"/>
              <w:rPr>
                <w:rFonts w:eastAsia="Times New Roman" w:cstheme="minorHAnsi"/>
                <w:sz w:val="16"/>
                <w:szCs w:val="16"/>
                <w:lang w:eastAsia="fr-FR"/>
              </w:rPr>
            </w:pPr>
            <w:r>
              <w:rPr>
                <w:rFonts w:eastAsia="Times New Roman" w:cstheme="minorHAnsi"/>
                <w:color w:val="000000" w:themeColor="text1"/>
                <w:kern w:val="24"/>
                <w:sz w:val="16"/>
                <w:szCs w:val="16"/>
                <w:lang w:eastAsia="fr-FR"/>
              </w:rPr>
              <w:t>Aider à la réalisation de Logement adapté à la sédentarisation</w:t>
            </w:r>
          </w:p>
        </w:tc>
        <w:tc>
          <w:tcPr>
            <w:tcW w:w="2977" w:type="dxa"/>
            <w:tcBorders>
              <w:top w:val="single" w:sz="8" w:space="0" w:color="auto"/>
              <w:left w:val="single" w:sz="8" w:space="0" w:color="auto"/>
              <w:bottom w:val="single" w:sz="8" w:space="0" w:color="auto"/>
              <w:right w:val="single" w:sz="8" w:space="0" w:color="auto"/>
            </w:tcBorders>
            <w:shd w:val="clear" w:color="auto" w:fill="FAC090"/>
          </w:tcPr>
          <w:p w:rsidR="00A47936" w:rsidRDefault="005D721B">
            <w:pPr>
              <w:jc w:val="both"/>
              <w:rPr>
                <w:rFonts w:cstheme="minorHAnsi"/>
                <w:sz w:val="16"/>
                <w:szCs w:val="36"/>
              </w:rPr>
            </w:pPr>
            <w:r>
              <w:rPr>
                <w:rFonts w:cstheme="minorHAnsi"/>
                <w:color w:val="000000" w:themeColor="text1"/>
                <w:kern w:val="24"/>
                <w:sz w:val="16"/>
                <w:szCs w:val="10"/>
              </w:rPr>
              <w:t>Evaluation en cours</w:t>
            </w:r>
          </w:p>
          <w:p w:rsidR="00A47936" w:rsidRDefault="00A47936">
            <w:pPr>
              <w:jc w:val="both"/>
              <w:rPr>
                <w:rFonts w:cstheme="minorHAnsi"/>
                <w:sz w:val="16"/>
                <w:szCs w:val="36"/>
              </w:rPr>
            </w:pPr>
          </w:p>
          <w:p w:rsidR="00241109" w:rsidRDefault="00241109" w:rsidP="00241109">
            <w:pPr>
              <w:jc w:val="both"/>
              <w:rPr>
                <w:rFonts w:cstheme="minorHAnsi"/>
                <w:sz w:val="16"/>
                <w:szCs w:val="36"/>
              </w:rPr>
            </w:pPr>
            <w:r>
              <w:rPr>
                <w:rFonts w:cstheme="minorHAnsi"/>
                <w:color w:val="000000" w:themeColor="text1"/>
                <w:kern w:val="24"/>
                <w:sz w:val="16"/>
                <w:szCs w:val="10"/>
              </w:rPr>
              <w:t>Compétence CIAS</w:t>
            </w:r>
          </w:p>
          <w:p w:rsidR="00241109" w:rsidRDefault="00241109" w:rsidP="00241109">
            <w:pPr>
              <w:jc w:val="both"/>
              <w:rPr>
                <w:rFonts w:cstheme="minorHAnsi"/>
                <w:sz w:val="16"/>
                <w:szCs w:val="36"/>
              </w:rPr>
            </w:pPr>
            <w:r>
              <w:rPr>
                <w:rFonts w:cstheme="minorHAnsi"/>
                <w:color w:val="000000" w:themeColor="text1"/>
                <w:kern w:val="24"/>
                <w:sz w:val="16"/>
                <w:szCs w:val="10"/>
              </w:rPr>
              <w:t>Compétence CIAS</w:t>
            </w:r>
          </w:p>
          <w:p w:rsidR="00030B13" w:rsidRDefault="00030B13" w:rsidP="00030B13">
            <w:pPr>
              <w:jc w:val="both"/>
              <w:rPr>
                <w:rFonts w:cstheme="minorHAnsi"/>
                <w:sz w:val="16"/>
                <w:szCs w:val="36"/>
              </w:rPr>
            </w:pPr>
          </w:p>
          <w:p w:rsidR="00A47936" w:rsidRDefault="00771142" w:rsidP="00241109">
            <w:pPr>
              <w:jc w:val="both"/>
              <w:rPr>
                <w:rFonts w:cstheme="minorHAnsi"/>
                <w:sz w:val="16"/>
                <w:szCs w:val="36"/>
              </w:rPr>
            </w:pPr>
            <w:r>
              <w:rPr>
                <w:rFonts w:eastAsiaTheme="minorEastAsia" w:cstheme="minorHAnsi"/>
                <w:color w:val="000000"/>
                <w:kern w:val="24"/>
                <w:sz w:val="16"/>
                <w:szCs w:val="10"/>
              </w:rPr>
              <w:t xml:space="preserve">cf. </w:t>
            </w:r>
            <w:r w:rsidR="00241109">
              <w:rPr>
                <w:rFonts w:eastAsiaTheme="minorEastAsia" w:cstheme="minorHAnsi"/>
                <w:color w:val="000000"/>
                <w:kern w:val="24"/>
                <w:sz w:val="16"/>
                <w:szCs w:val="10"/>
              </w:rPr>
              <w:t>action n°5-2</w:t>
            </w:r>
          </w:p>
        </w:tc>
      </w:tr>
      <w:tr w:rsidR="00A47936" w:rsidTr="00A47936">
        <w:trPr>
          <w:trHeight w:val="457"/>
        </w:trPr>
        <w:tc>
          <w:tcPr>
            <w:tcW w:w="300" w:type="dxa"/>
            <w:vMerge/>
            <w:tcBorders>
              <w:top w:val="single" w:sz="8" w:space="0" w:color="000000"/>
              <w:left w:val="single" w:sz="8" w:space="0" w:color="000000"/>
              <w:bottom w:val="single" w:sz="4" w:space="0" w:color="auto"/>
              <w:right w:val="single" w:sz="8" w:space="0" w:color="000000"/>
            </w:tcBorders>
            <w:vAlign w:val="center"/>
            <w:hideMark/>
          </w:tcPr>
          <w:p w:rsidR="00A47936" w:rsidRDefault="00A47936">
            <w:pPr>
              <w:rPr>
                <w:rFonts w:eastAsia="Times New Roman" w:cstheme="minorHAnsi"/>
                <w:sz w:val="16"/>
                <w:szCs w:val="16"/>
                <w:lang w:eastAsia="fr-FR"/>
              </w:rPr>
            </w:pPr>
          </w:p>
        </w:tc>
        <w:tc>
          <w:tcPr>
            <w:tcW w:w="11205" w:type="dxa"/>
            <w:gridSpan w:val="3"/>
            <w:tcBorders>
              <w:top w:val="single" w:sz="8" w:space="0" w:color="000000"/>
              <w:left w:val="single" w:sz="8" w:space="0" w:color="000000"/>
              <w:bottom w:val="single" w:sz="4" w:space="0" w:color="auto"/>
              <w:right w:val="single" w:sz="8" w:space="0" w:color="auto"/>
            </w:tcBorders>
            <w:shd w:val="clear" w:color="auto" w:fill="F79646"/>
            <w:vAlign w:val="center"/>
            <w:hideMark/>
          </w:tcPr>
          <w:p w:rsidR="00A47936" w:rsidRDefault="00A47936">
            <w:pPr>
              <w:ind w:left="-2"/>
              <w:contextualSpacing/>
              <w:jc w:val="right"/>
              <w:rPr>
                <w:rFonts w:eastAsia="Times New Roman" w:cstheme="minorHAnsi"/>
                <w:b/>
                <w:color w:val="000000" w:themeColor="text1"/>
                <w:kern w:val="24"/>
                <w:sz w:val="16"/>
                <w:szCs w:val="16"/>
                <w:lang w:eastAsia="fr-FR"/>
              </w:rPr>
            </w:pPr>
            <w:r>
              <w:rPr>
                <w:rFonts w:eastAsia="Times New Roman" w:cstheme="minorHAnsi"/>
                <w:b/>
                <w:color w:val="000000" w:themeColor="text1"/>
                <w:kern w:val="24"/>
                <w:sz w:val="16"/>
                <w:szCs w:val="16"/>
                <w:lang w:eastAsia="fr-FR"/>
              </w:rPr>
              <w:t>TOTAL</w:t>
            </w:r>
          </w:p>
        </w:tc>
        <w:tc>
          <w:tcPr>
            <w:tcW w:w="2977" w:type="dxa"/>
            <w:tcBorders>
              <w:top w:val="single" w:sz="8" w:space="0" w:color="auto"/>
              <w:left w:val="single" w:sz="8" w:space="0" w:color="auto"/>
              <w:bottom w:val="single" w:sz="8" w:space="0" w:color="auto"/>
              <w:right w:val="single" w:sz="8" w:space="0" w:color="auto"/>
            </w:tcBorders>
            <w:shd w:val="clear" w:color="auto" w:fill="FAC090"/>
            <w:vAlign w:val="center"/>
            <w:hideMark/>
          </w:tcPr>
          <w:p w:rsidR="00A47936" w:rsidRDefault="005D721B">
            <w:pPr>
              <w:ind w:left="144"/>
              <w:rPr>
                <w:rFonts w:cstheme="minorHAnsi"/>
                <w:b/>
                <w:color w:val="000000" w:themeColor="text1"/>
                <w:kern w:val="24"/>
                <w:sz w:val="16"/>
                <w:szCs w:val="10"/>
              </w:rPr>
            </w:pPr>
            <w:r>
              <w:rPr>
                <w:rFonts w:cstheme="minorHAnsi"/>
                <w:b/>
                <w:kern w:val="24"/>
                <w:sz w:val="16"/>
                <w:szCs w:val="10"/>
              </w:rPr>
              <w:t>38</w:t>
            </w:r>
            <w:r w:rsidR="00241109" w:rsidRPr="0048093A">
              <w:rPr>
                <w:rFonts w:cstheme="minorHAnsi"/>
                <w:b/>
                <w:kern w:val="24"/>
                <w:sz w:val="16"/>
                <w:szCs w:val="10"/>
              </w:rPr>
              <w:t>0</w:t>
            </w:r>
            <w:r w:rsidR="00A47936" w:rsidRPr="0048093A">
              <w:rPr>
                <w:rFonts w:cstheme="minorHAnsi"/>
                <w:b/>
                <w:kern w:val="24"/>
                <w:sz w:val="16"/>
                <w:szCs w:val="10"/>
              </w:rPr>
              <w:t> 000 €</w:t>
            </w:r>
          </w:p>
        </w:tc>
      </w:tr>
      <w:tr w:rsidR="00A47936" w:rsidTr="00A47936">
        <w:trPr>
          <w:trHeight w:val="335"/>
        </w:trPr>
        <w:tc>
          <w:tcPr>
            <w:tcW w:w="1130" w:type="dxa"/>
            <w:tcBorders>
              <w:top w:val="single" w:sz="4" w:space="0" w:color="auto"/>
              <w:left w:val="nil"/>
              <w:bottom w:val="single" w:sz="4" w:space="0" w:color="auto"/>
              <w:right w:val="nil"/>
            </w:tcBorders>
            <w:tcMar>
              <w:top w:w="72" w:type="dxa"/>
              <w:left w:w="144" w:type="dxa"/>
              <w:bottom w:w="72" w:type="dxa"/>
              <w:right w:w="144" w:type="dxa"/>
            </w:tcMar>
            <w:vAlign w:val="center"/>
          </w:tcPr>
          <w:p w:rsidR="00A47936" w:rsidRDefault="00A47936">
            <w:pPr>
              <w:jc w:val="center"/>
              <w:rPr>
                <w:rFonts w:eastAsia="Times New Roman" w:cstheme="minorHAnsi"/>
                <w:color w:val="FFFFFF" w:themeColor="background1"/>
                <w:kern w:val="24"/>
                <w:sz w:val="44"/>
                <w:szCs w:val="2"/>
                <w:lang w:eastAsia="fr-FR"/>
              </w:rPr>
            </w:pPr>
          </w:p>
        </w:tc>
        <w:tc>
          <w:tcPr>
            <w:tcW w:w="2416" w:type="dxa"/>
            <w:tcBorders>
              <w:top w:val="single" w:sz="4" w:space="0" w:color="auto"/>
              <w:left w:val="nil"/>
              <w:bottom w:val="single" w:sz="4" w:space="0" w:color="auto"/>
              <w:right w:val="nil"/>
            </w:tcBorders>
            <w:tcMar>
              <w:top w:w="72" w:type="dxa"/>
              <w:left w:w="144" w:type="dxa"/>
              <w:bottom w:w="72" w:type="dxa"/>
              <w:right w:w="144" w:type="dxa"/>
            </w:tcMar>
            <w:vAlign w:val="center"/>
          </w:tcPr>
          <w:p w:rsidR="00A47936" w:rsidRDefault="00A47936">
            <w:pPr>
              <w:jc w:val="center"/>
              <w:rPr>
                <w:rFonts w:eastAsia="Times New Roman" w:cstheme="minorHAnsi"/>
                <w:color w:val="FFFFFF" w:themeColor="background1"/>
                <w:kern w:val="24"/>
                <w:sz w:val="44"/>
                <w:szCs w:val="2"/>
                <w:lang w:eastAsia="fr-FR"/>
              </w:rPr>
            </w:pPr>
          </w:p>
        </w:tc>
        <w:tc>
          <w:tcPr>
            <w:tcW w:w="4253" w:type="dxa"/>
            <w:tcBorders>
              <w:top w:val="single" w:sz="4" w:space="0" w:color="auto"/>
              <w:left w:val="nil"/>
              <w:bottom w:val="single" w:sz="4" w:space="0" w:color="auto"/>
              <w:right w:val="nil"/>
            </w:tcBorders>
            <w:tcMar>
              <w:top w:w="72" w:type="dxa"/>
              <w:left w:w="144" w:type="dxa"/>
              <w:bottom w:w="72" w:type="dxa"/>
              <w:right w:w="144" w:type="dxa"/>
            </w:tcMar>
          </w:tcPr>
          <w:p w:rsidR="00A47936" w:rsidRDefault="00A47936">
            <w:pPr>
              <w:rPr>
                <w:rFonts w:eastAsia="Times New Roman" w:cstheme="minorHAnsi"/>
                <w:color w:val="000000" w:themeColor="dark1"/>
                <w:kern w:val="24"/>
                <w:sz w:val="44"/>
                <w:szCs w:val="2"/>
                <w:lang w:eastAsia="fr-FR"/>
              </w:rPr>
            </w:pPr>
          </w:p>
        </w:tc>
        <w:tc>
          <w:tcPr>
            <w:tcW w:w="4536" w:type="dxa"/>
            <w:tcBorders>
              <w:top w:val="single" w:sz="4" w:space="0" w:color="auto"/>
              <w:left w:val="nil"/>
              <w:bottom w:val="single" w:sz="4" w:space="0" w:color="auto"/>
              <w:right w:val="single" w:sz="8" w:space="0" w:color="auto"/>
            </w:tcBorders>
            <w:tcMar>
              <w:top w:w="72" w:type="dxa"/>
              <w:left w:w="144" w:type="dxa"/>
              <w:bottom w:w="72" w:type="dxa"/>
              <w:right w:w="144" w:type="dxa"/>
            </w:tcMar>
          </w:tcPr>
          <w:p w:rsidR="00A47936" w:rsidRDefault="00A47936">
            <w:pPr>
              <w:ind w:left="360"/>
              <w:contextualSpacing/>
              <w:jc w:val="both"/>
              <w:rPr>
                <w:rFonts w:eastAsia="Times New Roman" w:cstheme="minorHAnsi"/>
                <w:color w:val="000000" w:themeColor="text1"/>
                <w:kern w:val="24"/>
                <w:sz w:val="44"/>
                <w:szCs w:val="2"/>
                <w:lang w:eastAsia="fr-FR"/>
              </w:rPr>
            </w:pPr>
          </w:p>
        </w:tc>
        <w:tc>
          <w:tcPr>
            <w:tcW w:w="2977" w:type="dxa"/>
            <w:tcBorders>
              <w:top w:val="single" w:sz="8" w:space="0" w:color="auto"/>
              <w:left w:val="single" w:sz="8" w:space="0" w:color="auto"/>
              <w:bottom w:val="single" w:sz="8" w:space="0" w:color="auto"/>
              <w:right w:val="single" w:sz="8" w:space="0" w:color="auto"/>
            </w:tcBorders>
          </w:tcPr>
          <w:p w:rsidR="00A47936" w:rsidRDefault="00A47936">
            <w:pPr>
              <w:ind w:left="360"/>
              <w:jc w:val="both"/>
              <w:rPr>
                <w:rFonts w:cstheme="minorHAnsi"/>
                <w:color w:val="000000" w:themeColor="text1"/>
                <w:kern w:val="24"/>
                <w:sz w:val="44"/>
                <w:szCs w:val="2"/>
              </w:rPr>
            </w:pPr>
          </w:p>
        </w:tc>
      </w:tr>
      <w:tr w:rsidR="00A47936" w:rsidTr="00A47936">
        <w:trPr>
          <w:trHeight w:val="335"/>
        </w:trPr>
        <w:tc>
          <w:tcPr>
            <w:tcW w:w="1130" w:type="dxa"/>
            <w:vMerge w:val="restart"/>
            <w:tcBorders>
              <w:top w:val="single" w:sz="4" w:space="0" w:color="auto"/>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vAlign w:val="center"/>
            <w:hideMark/>
          </w:tcPr>
          <w:p w:rsidR="00A47936" w:rsidRDefault="00A47936">
            <w:pPr>
              <w:jc w:val="center"/>
              <w:rPr>
                <w:rFonts w:eastAsia="Times New Roman" w:cstheme="minorHAnsi"/>
                <w:sz w:val="16"/>
                <w:szCs w:val="16"/>
                <w:lang w:eastAsia="fr-FR"/>
              </w:rPr>
            </w:pPr>
            <w:r>
              <w:rPr>
                <w:rFonts w:eastAsia="Times New Roman" w:cstheme="minorHAnsi"/>
                <w:color w:val="FFFFFF" w:themeColor="background1"/>
                <w:kern w:val="24"/>
                <w:sz w:val="16"/>
                <w:szCs w:val="16"/>
                <w:lang w:eastAsia="fr-FR"/>
              </w:rPr>
              <w:lastRenderedPageBreak/>
              <w:t>Avoir une politique foncière adaptée</w:t>
            </w:r>
          </w:p>
        </w:tc>
        <w:tc>
          <w:tcPr>
            <w:tcW w:w="2416" w:type="dxa"/>
            <w:vMerge w:val="restart"/>
            <w:tcBorders>
              <w:top w:val="single" w:sz="4" w:space="0" w:color="auto"/>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vAlign w:val="center"/>
            <w:hideMark/>
          </w:tcPr>
          <w:p w:rsidR="00A47936" w:rsidRDefault="00A47936">
            <w:pPr>
              <w:jc w:val="center"/>
              <w:rPr>
                <w:rFonts w:eastAsia="Times New Roman" w:cstheme="minorHAnsi"/>
                <w:sz w:val="16"/>
                <w:szCs w:val="16"/>
                <w:lang w:eastAsia="fr-FR"/>
              </w:rPr>
            </w:pPr>
            <w:r>
              <w:rPr>
                <w:rFonts w:eastAsia="Times New Roman" w:cstheme="minorHAnsi"/>
                <w:color w:val="FFFFFF" w:themeColor="background1"/>
                <w:kern w:val="24"/>
                <w:sz w:val="16"/>
                <w:szCs w:val="16"/>
                <w:lang w:eastAsia="fr-FR"/>
              </w:rPr>
              <w:t>Maîtriser et gérer le foncier</w:t>
            </w:r>
          </w:p>
        </w:tc>
        <w:tc>
          <w:tcPr>
            <w:tcW w:w="4253" w:type="dxa"/>
            <w:tcBorders>
              <w:top w:val="single" w:sz="4" w:space="0" w:color="auto"/>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A47936" w:rsidRDefault="00A47936">
            <w:pPr>
              <w:rPr>
                <w:rFonts w:eastAsia="Times New Roman" w:cstheme="minorHAnsi"/>
                <w:sz w:val="16"/>
                <w:szCs w:val="16"/>
                <w:lang w:eastAsia="fr-FR"/>
              </w:rPr>
            </w:pPr>
            <w:r>
              <w:rPr>
                <w:rFonts w:eastAsia="Times New Roman" w:cstheme="minorHAnsi"/>
                <w:color w:val="000000" w:themeColor="dark1"/>
                <w:kern w:val="24"/>
                <w:sz w:val="16"/>
                <w:szCs w:val="16"/>
                <w:lang w:eastAsia="fr-FR"/>
              </w:rPr>
              <w:t>Action n°17 : Définir un Plan d’Actions Foncières</w:t>
            </w:r>
          </w:p>
        </w:tc>
        <w:tc>
          <w:tcPr>
            <w:tcW w:w="4536" w:type="dxa"/>
            <w:tcBorders>
              <w:top w:val="single" w:sz="4" w:space="0" w:color="auto"/>
              <w:left w:val="single" w:sz="8" w:space="0" w:color="000000"/>
              <w:bottom w:val="single" w:sz="8" w:space="0" w:color="000000"/>
              <w:right w:val="single" w:sz="8" w:space="0" w:color="auto"/>
            </w:tcBorders>
            <w:shd w:val="clear" w:color="auto" w:fill="FF0000"/>
            <w:tcMar>
              <w:top w:w="72" w:type="dxa"/>
              <w:left w:w="144" w:type="dxa"/>
              <w:bottom w:w="72" w:type="dxa"/>
              <w:right w:w="144" w:type="dxa"/>
            </w:tcMar>
            <w:hideMark/>
          </w:tcPr>
          <w:p w:rsidR="00A47936" w:rsidRDefault="00A47936" w:rsidP="002A28FB">
            <w:pPr>
              <w:numPr>
                <w:ilvl w:val="0"/>
                <w:numId w:val="92"/>
              </w:numPr>
              <w:ind w:left="281" w:hanging="283"/>
              <w:contextualSpacing/>
              <w:jc w:val="both"/>
              <w:rPr>
                <w:rFonts w:eastAsia="Times New Roman" w:cstheme="minorHAnsi"/>
                <w:sz w:val="16"/>
                <w:szCs w:val="16"/>
                <w:lang w:eastAsia="fr-FR"/>
              </w:rPr>
            </w:pPr>
            <w:r>
              <w:rPr>
                <w:rFonts w:eastAsia="Times New Roman" w:cstheme="minorHAnsi"/>
                <w:color w:val="000000" w:themeColor="text1"/>
                <w:kern w:val="24"/>
                <w:sz w:val="16"/>
                <w:szCs w:val="16"/>
                <w:lang w:eastAsia="fr-FR"/>
              </w:rPr>
              <w:t>Identifier le foncier bâti et non bâti</w:t>
            </w:r>
          </w:p>
          <w:p w:rsidR="00A47936" w:rsidRDefault="00A47936" w:rsidP="002A28FB">
            <w:pPr>
              <w:numPr>
                <w:ilvl w:val="0"/>
                <w:numId w:val="92"/>
              </w:numPr>
              <w:ind w:left="281" w:hanging="283"/>
              <w:contextualSpacing/>
              <w:jc w:val="both"/>
              <w:rPr>
                <w:rFonts w:eastAsia="Times New Roman" w:cstheme="minorHAnsi"/>
                <w:sz w:val="16"/>
                <w:szCs w:val="16"/>
                <w:lang w:eastAsia="fr-FR"/>
              </w:rPr>
            </w:pPr>
            <w:r>
              <w:rPr>
                <w:rFonts w:eastAsia="Times New Roman" w:cstheme="minorHAnsi"/>
                <w:color w:val="000000" w:themeColor="text1"/>
                <w:kern w:val="24"/>
                <w:sz w:val="16"/>
                <w:szCs w:val="16"/>
                <w:lang w:eastAsia="fr-FR"/>
              </w:rPr>
              <w:t>Définir une stratégie</w:t>
            </w:r>
          </w:p>
        </w:tc>
        <w:tc>
          <w:tcPr>
            <w:tcW w:w="2977" w:type="dxa"/>
            <w:tcBorders>
              <w:top w:val="single" w:sz="8" w:space="0" w:color="auto"/>
              <w:left w:val="single" w:sz="8" w:space="0" w:color="auto"/>
              <w:bottom w:val="single" w:sz="8" w:space="0" w:color="auto"/>
              <w:right w:val="single" w:sz="8" w:space="0" w:color="auto"/>
            </w:tcBorders>
            <w:shd w:val="clear" w:color="auto" w:fill="FF0000"/>
          </w:tcPr>
          <w:p w:rsidR="00A47936" w:rsidRDefault="00A47936">
            <w:pPr>
              <w:ind w:left="425" w:hanging="425"/>
              <w:jc w:val="both"/>
              <w:rPr>
                <w:rFonts w:cstheme="minorHAnsi"/>
                <w:sz w:val="16"/>
                <w:szCs w:val="36"/>
              </w:rPr>
            </w:pPr>
            <w:r>
              <w:rPr>
                <w:rFonts w:cstheme="minorHAnsi"/>
                <w:color w:val="000000" w:themeColor="text1"/>
                <w:kern w:val="24"/>
                <w:sz w:val="16"/>
                <w:szCs w:val="10"/>
              </w:rPr>
              <w:t>80 000 € pour l’élaboration du PAF</w:t>
            </w:r>
          </w:p>
          <w:p w:rsidR="00A47936" w:rsidRDefault="00A47936">
            <w:pPr>
              <w:jc w:val="both"/>
              <w:rPr>
                <w:rFonts w:cstheme="minorHAnsi"/>
                <w:sz w:val="16"/>
                <w:szCs w:val="36"/>
              </w:rPr>
            </w:pPr>
          </w:p>
        </w:tc>
      </w:tr>
      <w:tr w:rsidR="00A47936" w:rsidTr="00A47936">
        <w:trPr>
          <w:trHeight w:val="309"/>
        </w:trPr>
        <w:tc>
          <w:tcPr>
            <w:tcW w:w="300" w:type="dxa"/>
            <w:vMerge/>
            <w:tcBorders>
              <w:top w:val="single" w:sz="4" w:space="0" w:color="auto"/>
              <w:left w:val="single" w:sz="8" w:space="0" w:color="000000"/>
              <w:bottom w:val="single" w:sz="8" w:space="0" w:color="000000"/>
              <w:right w:val="single" w:sz="8" w:space="0" w:color="000000"/>
            </w:tcBorders>
            <w:vAlign w:val="center"/>
            <w:hideMark/>
          </w:tcPr>
          <w:p w:rsidR="00A47936" w:rsidRDefault="00A47936">
            <w:pPr>
              <w:rPr>
                <w:rFonts w:eastAsia="Times New Roman" w:cstheme="minorHAnsi"/>
                <w:sz w:val="16"/>
                <w:szCs w:val="16"/>
                <w:lang w:eastAsia="fr-FR"/>
              </w:rPr>
            </w:pPr>
          </w:p>
        </w:tc>
        <w:tc>
          <w:tcPr>
            <w:tcW w:w="300" w:type="dxa"/>
            <w:vMerge/>
            <w:tcBorders>
              <w:top w:val="single" w:sz="4" w:space="0" w:color="auto"/>
              <w:left w:val="single" w:sz="8" w:space="0" w:color="000000"/>
              <w:bottom w:val="single" w:sz="8" w:space="0" w:color="000000"/>
              <w:right w:val="single" w:sz="8" w:space="0" w:color="000000"/>
            </w:tcBorders>
            <w:vAlign w:val="center"/>
            <w:hideMark/>
          </w:tcPr>
          <w:p w:rsidR="00A47936" w:rsidRDefault="00A47936">
            <w:pPr>
              <w:rPr>
                <w:rFonts w:eastAsia="Times New Roman" w:cstheme="minorHAnsi"/>
                <w:sz w:val="16"/>
                <w:szCs w:val="16"/>
                <w:lang w:eastAsia="fr-FR"/>
              </w:rPr>
            </w:pPr>
          </w:p>
        </w:tc>
        <w:tc>
          <w:tcPr>
            <w:tcW w:w="4253" w:type="dxa"/>
            <w:tcBorders>
              <w:top w:val="single" w:sz="8" w:space="0" w:color="000000"/>
              <w:left w:val="single" w:sz="8" w:space="0" w:color="000000"/>
              <w:bottom w:val="single" w:sz="8" w:space="0" w:color="000000"/>
              <w:right w:val="single" w:sz="8" w:space="0" w:color="000000"/>
            </w:tcBorders>
            <w:shd w:val="clear" w:color="auto" w:fill="FF8F8F"/>
            <w:tcMar>
              <w:top w:w="72" w:type="dxa"/>
              <w:left w:w="144" w:type="dxa"/>
              <w:bottom w:w="72" w:type="dxa"/>
              <w:right w:w="144" w:type="dxa"/>
            </w:tcMar>
            <w:hideMark/>
          </w:tcPr>
          <w:p w:rsidR="00A47936" w:rsidRDefault="00A47936">
            <w:pPr>
              <w:rPr>
                <w:rFonts w:eastAsia="Times New Roman" w:cstheme="minorHAnsi"/>
                <w:sz w:val="16"/>
                <w:szCs w:val="16"/>
                <w:lang w:eastAsia="fr-FR"/>
              </w:rPr>
            </w:pPr>
            <w:r>
              <w:rPr>
                <w:rFonts w:eastAsia="Times New Roman" w:cstheme="minorHAnsi"/>
                <w:color w:val="000000" w:themeColor="dark1"/>
                <w:kern w:val="24"/>
                <w:sz w:val="16"/>
                <w:szCs w:val="16"/>
                <w:lang w:eastAsia="fr-FR"/>
              </w:rPr>
              <w:t>Action n°18 : Mettre en œuvre un Plan d’Actions Foncières</w:t>
            </w:r>
          </w:p>
        </w:tc>
        <w:tc>
          <w:tcPr>
            <w:tcW w:w="4536" w:type="dxa"/>
            <w:tcBorders>
              <w:top w:val="single" w:sz="8" w:space="0" w:color="000000"/>
              <w:left w:val="single" w:sz="8" w:space="0" w:color="000000"/>
              <w:bottom w:val="single" w:sz="8" w:space="0" w:color="000000"/>
              <w:right w:val="single" w:sz="8" w:space="0" w:color="auto"/>
            </w:tcBorders>
            <w:shd w:val="clear" w:color="auto" w:fill="FF8F8F"/>
            <w:tcMar>
              <w:top w:w="72" w:type="dxa"/>
              <w:left w:w="144" w:type="dxa"/>
              <w:bottom w:w="72" w:type="dxa"/>
              <w:right w:w="144" w:type="dxa"/>
            </w:tcMar>
            <w:hideMark/>
          </w:tcPr>
          <w:p w:rsidR="00A47936" w:rsidRDefault="00A47936" w:rsidP="002A28FB">
            <w:pPr>
              <w:numPr>
                <w:ilvl w:val="0"/>
                <w:numId w:val="93"/>
              </w:numPr>
              <w:tabs>
                <w:tab w:val="num" w:pos="423"/>
              </w:tabs>
              <w:ind w:left="281" w:hanging="283"/>
              <w:contextualSpacing/>
              <w:jc w:val="both"/>
              <w:rPr>
                <w:rFonts w:eastAsia="Times New Roman" w:cstheme="minorHAnsi"/>
                <w:sz w:val="16"/>
                <w:szCs w:val="16"/>
                <w:lang w:eastAsia="fr-FR"/>
              </w:rPr>
            </w:pPr>
            <w:r>
              <w:rPr>
                <w:rFonts w:eastAsia="Times New Roman" w:cstheme="minorHAnsi"/>
                <w:color w:val="000000" w:themeColor="text1"/>
                <w:kern w:val="24"/>
                <w:sz w:val="16"/>
                <w:szCs w:val="16"/>
                <w:lang w:eastAsia="fr-FR"/>
              </w:rPr>
              <w:t>Mobiliser les outils de planification pour favoriser le renouvellement urbain</w:t>
            </w:r>
          </w:p>
          <w:p w:rsidR="00A47936" w:rsidRDefault="00A47936" w:rsidP="002A28FB">
            <w:pPr>
              <w:numPr>
                <w:ilvl w:val="0"/>
                <w:numId w:val="93"/>
              </w:numPr>
              <w:tabs>
                <w:tab w:val="num" w:pos="423"/>
              </w:tabs>
              <w:ind w:left="281" w:hanging="283"/>
              <w:contextualSpacing/>
              <w:jc w:val="both"/>
              <w:rPr>
                <w:rFonts w:eastAsia="Times New Roman" w:cstheme="minorHAnsi"/>
                <w:sz w:val="16"/>
                <w:szCs w:val="16"/>
                <w:lang w:eastAsia="fr-FR"/>
              </w:rPr>
            </w:pPr>
            <w:r>
              <w:rPr>
                <w:rFonts w:eastAsia="Times New Roman" w:cstheme="minorHAnsi"/>
                <w:color w:val="000000" w:themeColor="text1"/>
                <w:kern w:val="24"/>
                <w:sz w:val="16"/>
                <w:szCs w:val="16"/>
                <w:lang w:eastAsia="fr-FR"/>
              </w:rPr>
              <w:t>Accompagner les acquisitions (se doter de réserves foncières et aider les acquisitions)</w:t>
            </w:r>
          </w:p>
          <w:p w:rsidR="00A47936" w:rsidRDefault="00A47936" w:rsidP="002A28FB">
            <w:pPr>
              <w:numPr>
                <w:ilvl w:val="0"/>
                <w:numId w:val="93"/>
              </w:numPr>
              <w:tabs>
                <w:tab w:val="num" w:pos="423"/>
              </w:tabs>
              <w:ind w:left="281" w:hanging="283"/>
              <w:contextualSpacing/>
              <w:jc w:val="both"/>
              <w:rPr>
                <w:rFonts w:eastAsia="Times New Roman" w:cstheme="minorHAnsi"/>
                <w:sz w:val="16"/>
                <w:szCs w:val="16"/>
                <w:lang w:eastAsia="fr-FR"/>
              </w:rPr>
            </w:pPr>
            <w:r>
              <w:rPr>
                <w:rFonts w:eastAsia="Times New Roman" w:cstheme="minorHAnsi"/>
                <w:color w:val="000000" w:themeColor="text1"/>
                <w:kern w:val="24"/>
                <w:sz w:val="16"/>
                <w:szCs w:val="16"/>
                <w:lang w:eastAsia="fr-FR"/>
              </w:rPr>
              <w:t>Assurer une veille foncière (cf. action n°19)</w:t>
            </w:r>
          </w:p>
        </w:tc>
        <w:tc>
          <w:tcPr>
            <w:tcW w:w="2977" w:type="dxa"/>
            <w:tcBorders>
              <w:top w:val="single" w:sz="8" w:space="0" w:color="auto"/>
              <w:left w:val="single" w:sz="8" w:space="0" w:color="auto"/>
              <w:bottom w:val="single" w:sz="8" w:space="0" w:color="auto"/>
              <w:right w:val="single" w:sz="8" w:space="0" w:color="auto"/>
            </w:tcBorders>
            <w:shd w:val="clear" w:color="auto" w:fill="FF8F8F"/>
          </w:tcPr>
          <w:p w:rsidR="00A47936" w:rsidRDefault="00A47936">
            <w:pPr>
              <w:jc w:val="both"/>
              <w:rPr>
                <w:rFonts w:cstheme="minorHAnsi"/>
                <w:sz w:val="16"/>
                <w:szCs w:val="36"/>
              </w:rPr>
            </w:pPr>
            <w:r>
              <w:rPr>
                <w:rFonts w:cstheme="minorHAnsi"/>
                <w:color w:val="000000" w:themeColor="text1"/>
                <w:kern w:val="24"/>
                <w:sz w:val="16"/>
                <w:szCs w:val="10"/>
              </w:rPr>
              <w:t>–</w:t>
            </w:r>
          </w:p>
          <w:p w:rsidR="00A47936" w:rsidRDefault="00A47936">
            <w:pPr>
              <w:jc w:val="both"/>
              <w:rPr>
                <w:rFonts w:cstheme="minorHAnsi"/>
                <w:sz w:val="16"/>
                <w:szCs w:val="36"/>
              </w:rPr>
            </w:pPr>
          </w:p>
          <w:p w:rsidR="00A47936" w:rsidRDefault="00A47936">
            <w:pPr>
              <w:jc w:val="both"/>
              <w:rPr>
                <w:rFonts w:cstheme="minorHAnsi"/>
                <w:kern w:val="24"/>
                <w:sz w:val="16"/>
                <w:szCs w:val="10"/>
              </w:rPr>
            </w:pPr>
            <w:r>
              <w:rPr>
                <w:rFonts w:cstheme="minorHAnsi"/>
                <w:kern w:val="24"/>
                <w:sz w:val="16"/>
                <w:szCs w:val="10"/>
              </w:rPr>
              <w:t>-</w:t>
            </w:r>
          </w:p>
          <w:p w:rsidR="00A47936" w:rsidRDefault="00A47936">
            <w:pPr>
              <w:jc w:val="both"/>
              <w:rPr>
                <w:rFonts w:cstheme="minorHAnsi"/>
                <w:kern w:val="24"/>
                <w:sz w:val="16"/>
                <w:szCs w:val="10"/>
              </w:rPr>
            </w:pPr>
          </w:p>
          <w:p w:rsidR="00A47936" w:rsidRDefault="00A47936">
            <w:pPr>
              <w:jc w:val="both"/>
              <w:rPr>
                <w:rFonts w:cstheme="minorHAnsi"/>
                <w:sz w:val="16"/>
                <w:szCs w:val="36"/>
              </w:rPr>
            </w:pPr>
            <w:r>
              <w:rPr>
                <w:rFonts w:cstheme="minorHAnsi"/>
                <w:color w:val="000000" w:themeColor="text1"/>
                <w:kern w:val="24"/>
                <w:sz w:val="16"/>
                <w:szCs w:val="10"/>
              </w:rPr>
              <w:t>Cf. observatoire</w:t>
            </w:r>
          </w:p>
        </w:tc>
      </w:tr>
      <w:tr w:rsidR="00A47936" w:rsidTr="00A47936">
        <w:trPr>
          <w:trHeight w:val="309"/>
        </w:trPr>
        <w:tc>
          <w:tcPr>
            <w:tcW w:w="300" w:type="dxa"/>
            <w:vMerge/>
            <w:tcBorders>
              <w:top w:val="single" w:sz="4" w:space="0" w:color="auto"/>
              <w:left w:val="single" w:sz="8" w:space="0" w:color="000000"/>
              <w:bottom w:val="single" w:sz="8" w:space="0" w:color="000000"/>
              <w:right w:val="single" w:sz="8" w:space="0" w:color="000000"/>
            </w:tcBorders>
            <w:vAlign w:val="center"/>
            <w:hideMark/>
          </w:tcPr>
          <w:p w:rsidR="00A47936" w:rsidRDefault="00A47936">
            <w:pPr>
              <w:rPr>
                <w:rFonts w:eastAsia="Times New Roman" w:cstheme="minorHAnsi"/>
                <w:sz w:val="16"/>
                <w:szCs w:val="16"/>
                <w:lang w:eastAsia="fr-FR"/>
              </w:rPr>
            </w:pPr>
          </w:p>
        </w:tc>
        <w:tc>
          <w:tcPr>
            <w:tcW w:w="11205" w:type="dxa"/>
            <w:gridSpan w:val="3"/>
            <w:tcBorders>
              <w:top w:val="single" w:sz="8" w:space="0" w:color="000000"/>
              <w:left w:val="single" w:sz="8" w:space="0" w:color="000000"/>
              <w:bottom w:val="single" w:sz="8" w:space="0" w:color="000000"/>
              <w:right w:val="single" w:sz="8" w:space="0" w:color="auto"/>
            </w:tcBorders>
            <w:shd w:val="clear" w:color="auto" w:fill="FF0000"/>
            <w:vAlign w:val="center"/>
            <w:hideMark/>
          </w:tcPr>
          <w:p w:rsidR="00A47936" w:rsidRDefault="00A47936">
            <w:pPr>
              <w:ind w:left="360"/>
              <w:contextualSpacing/>
              <w:jc w:val="right"/>
              <w:rPr>
                <w:rFonts w:eastAsia="Times New Roman" w:cstheme="minorHAnsi"/>
                <w:b/>
                <w:color w:val="000000" w:themeColor="text1"/>
                <w:kern w:val="24"/>
                <w:sz w:val="16"/>
                <w:szCs w:val="16"/>
                <w:lang w:eastAsia="fr-FR"/>
              </w:rPr>
            </w:pPr>
            <w:r>
              <w:rPr>
                <w:rFonts w:eastAsia="Times New Roman" w:cstheme="minorHAnsi"/>
                <w:b/>
                <w:color w:val="000000" w:themeColor="text1"/>
                <w:kern w:val="24"/>
                <w:sz w:val="16"/>
                <w:szCs w:val="16"/>
                <w:lang w:eastAsia="fr-FR"/>
              </w:rPr>
              <w:t>TOTAL</w:t>
            </w:r>
          </w:p>
        </w:tc>
        <w:tc>
          <w:tcPr>
            <w:tcW w:w="2977" w:type="dxa"/>
            <w:tcBorders>
              <w:top w:val="single" w:sz="8" w:space="0" w:color="auto"/>
              <w:left w:val="single" w:sz="8" w:space="0" w:color="auto"/>
              <w:bottom w:val="single" w:sz="8" w:space="0" w:color="auto"/>
              <w:right w:val="single" w:sz="8" w:space="0" w:color="auto"/>
            </w:tcBorders>
            <w:shd w:val="clear" w:color="auto" w:fill="FF0000"/>
            <w:vAlign w:val="center"/>
            <w:hideMark/>
          </w:tcPr>
          <w:p w:rsidR="00A47936" w:rsidRDefault="00A47936">
            <w:pPr>
              <w:rPr>
                <w:rFonts w:cstheme="minorHAnsi"/>
                <w:b/>
                <w:color w:val="000000" w:themeColor="text1"/>
                <w:kern w:val="24"/>
                <w:sz w:val="16"/>
                <w:szCs w:val="10"/>
              </w:rPr>
            </w:pPr>
            <w:r>
              <w:rPr>
                <w:rFonts w:cstheme="minorHAnsi"/>
                <w:b/>
                <w:color w:val="000000" w:themeColor="text1"/>
                <w:kern w:val="24"/>
                <w:sz w:val="16"/>
                <w:szCs w:val="10"/>
              </w:rPr>
              <w:t xml:space="preserve"> 80 000 €</w:t>
            </w:r>
          </w:p>
        </w:tc>
      </w:tr>
      <w:tr w:rsidR="00A47936" w:rsidTr="00A47936">
        <w:tc>
          <w:tcPr>
            <w:tcW w:w="1130" w:type="dxa"/>
            <w:vMerge w:val="restart"/>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vAlign w:val="center"/>
            <w:hideMark/>
          </w:tcPr>
          <w:p w:rsidR="00A47936" w:rsidRDefault="00A47936">
            <w:pPr>
              <w:jc w:val="center"/>
              <w:rPr>
                <w:rFonts w:eastAsia="Times New Roman" w:cstheme="minorHAnsi"/>
                <w:sz w:val="16"/>
                <w:szCs w:val="16"/>
                <w:lang w:eastAsia="fr-FR"/>
              </w:rPr>
            </w:pPr>
            <w:r>
              <w:rPr>
                <w:rFonts w:eastAsia="Times New Roman" w:cstheme="minorHAnsi"/>
                <w:color w:val="000000" w:themeColor="dark1"/>
                <w:kern w:val="24"/>
                <w:sz w:val="16"/>
                <w:szCs w:val="16"/>
                <w:lang w:eastAsia="fr-FR"/>
              </w:rPr>
              <w:t>Faire vivre le PLH</w:t>
            </w:r>
          </w:p>
        </w:tc>
        <w:tc>
          <w:tcPr>
            <w:tcW w:w="2416" w:type="dxa"/>
            <w:vMerge w:val="restart"/>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vAlign w:val="center"/>
            <w:hideMark/>
          </w:tcPr>
          <w:p w:rsidR="00A47936" w:rsidRDefault="00A47936">
            <w:pPr>
              <w:jc w:val="center"/>
              <w:rPr>
                <w:rFonts w:eastAsia="Times New Roman" w:cstheme="minorHAnsi"/>
                <w:sz w:val="16"/>
                <w:szCs w:val="16"/>
                <w:lang w:eastAsia="fr-FR"/>
              </w:rPr>
            </w:pPr>
            <w:r>
              <w:rPr>
                <w:rFonts w:eastAsiaTheme="minorEastAsia" w:cstheme="minorHAnsi"/>
                <w:color w:val="000000"/>
                <w:kern w:val="24"/>
                <w:sz w:val="16"/>
                <w:szCs w:val="16"/>
                <w:lang w:eastAsia="fr-FR"/>
              </w:rPr>
              <w:t>Suivre les actions et animer la démarche</w:t>
            </w:r>
          </w:p>
        </w:tc>
        <w:tc>
          <w:tcPr>
            <w:tcW w:w="4253" w:type="dxa"/>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hideMark/>
          </w:tcPr>
          <w:p w:rsidR="00A47936" w:rsidRDefault="00A47936">
            <w:pPr>
              <w:rPr>
                <w:rFonts w:eastAsia="Times New Roman" w:cstheme="minorHAnsi"/>
                <w:sz w:val="16"/>
                <w:szCs w:val="16"/>
                <w:lang w:eastAsia="fr-FR"/>
              </w:rPr>
            </w:pPr>
            <w:r>
              <w:rPr>
                <w:rFonts w:eastAsiaTheme="minorEastAsia" w:cstheme="minorHAnsi"/>
                <w:color w:val="000000"/>
                <w:kern w:val="24"/>
                <w:sz w:val="16"/>
                <w:szCs w:val="16"/>
                <w:lang w:eastAsia="fr-FR"/>
              </w:rPr>
              <w:t>Action n°19 : Conforter l’observation</w:t>
            </w:r>
          </w:p>
        </w:tc>
        <w:tc>
          <w:tcPr>
            <w:tcW w:w="4536" w:type="dxa"/>
            <w:tcBorders>
              <w:top w:val="single" w:sz="8" w:space="0" w:color="000000"/>
              <w:left w:val="single" w:sz="8" w:space="0" w:color="000000"/>
              <w:bottom w:val="single" w:sz="8" w:space="0" w:color="000000"/>
              <w:right w:val="single" w:sz="8" w:space="0" w:color="auto"/>
            </w:tcBorders>
            <w:shd w:val="clear" w:color="auto" w:fill="BFBFBF"/>
            <w:tcMar>
              <w:top w:w="72" w:type="dxa"/>
              <w:left w:w="144" w:type="dxa"/>
              <w:bottom w:w="72" w:type="dxa"/>
              <w:right w:w="144" w:type="dxa"/>
            </w:tcMar>
            <w:hideMark/>
          </w:tcPr>
          <w:p w:rsidR="00A47936" w:rsidRDefault="00A47936">
            <w:pPr>
              <w:rPr>
                <w:rFonts w:eastAsia="Times New Roman" w:cstheme="minorHAnsi"/>
                <w:sz w:val="16"/>
                <w:szCs w:val="16"/>
                <w:lang w:eastAsia="fr-FR"/>
              </w:rPr>
            </w:pPr>
            <w:r>
              <w:rPr>
                <w:rFonts w:eastAsia="Times New Roman" w:cstheme="minorHAnsi"/>
                <w:color w:val="000000" w:themeColor="text1"/>
                <w:kern w:val="24"/>
                <w:sz w:val="16"/>
                <w:szCs w:val="16"/>
                <w:lang w:eastAsia="fr-FR"/>
              </w:rPr>
              <w:t>Actualiser les tableaux de bord, animer l’observatoire, favoriser la  diffusion des bilans</w:t>
            </w:r>
          </w:p>
        </w:tc>
        <w:tc>
          <w:tcPr>
            <w:tcW w:w="2977" w:type="dxa"/>
            <w:tcBorders>
              <w:top w:val="single" w:sz="8" w:space="0" w:color="auto"/>
              <w:left w:val="single" w:sz="8" w:space="0" w:color="auto"/>
              <w:bottom w:val="single" w:sz="8" w:space="0" w:color="auto"/>
              <w:right w:val="single" w:sz="8" w:space="0" w:color="auto"/>
            </w:tcBorders>
            <w:shd w:val="clear" w:color="auto" w:fill="BFBFBF"/>
            <w:hideMark/>
          </w:tcPr>
          <w:p w:rsidR="00A47936" w:rsidRDefault="00A47936">
            <w:pPr>
              <w:pStyle w:val="NormalWeb"/>
              <w:spacing w:before="0" w:beforeAutospacing="0" w:after="0" w:afterAutospacing="0"/>
              <w:jc w:val="both"/>
              <w:rPr>
                <w:rFonts w:asciiTheme="minorHAnsi" w:hAnsiTheme="minorHAnsi" w:cstheme="minorHAnsi"/>
                <w:sz w:val="16"/>
                <w:szCs w:val="36"/>
                <w:lang w:eastAsia="en-US"/>
              </w:rPr>
            </w:pPr>
            <w:r>
              <w:rPr>
                <w:rFonts w:asciiTheme="minorHAnsi" w:hAnsiTheme="minorHAnsi" w:cstheme="minorHAnsi"/>
                <w:kern w:val="24"/>
                <w:sz w:val="16"/>
                <w:szCs w:val="10"/>
                <w:lang w:eastAsia="en-US"/>
              </w:rPr>
              <w:t xml:space="preserve"> 240 000 €</w:t>
            </w:r>
          </w:p>
        </w:tc>
      </w:tr>
      <w:tr w:rsidR="00A47936" w:rsidTr="00A47936">
        <w:trPr>
          <w:trHeight w:val="223"/>
        </w:trPr>
        <w:tc>
          <w:tcPr>
            <w:tcW w:w="300" w:type="dxa"/>
            <w:vMerge/>
            <w:tcBorders>
              <w:top w:val="single" w:sz="8" w:space="0" w:color="000000"/>
              <w:left w:val="single" w:sz="8" w:space="0" w:color="000000"/>
              <w:bottom w:val="single" w:sz="8" w:space="0" w:color="000000"/>
              <w:right w:val="single" w:sz="8" w:space="0" w:color="000000"/>
            </w:tcBorders>
            <w:vAlign w:val="center"/>
            <w:hideMark/>
          </w:tcPr>
          <w:p w:rsidR="00A47936" w:rsidRDefault="00A47936">
            <w:pPr>
              <w:rPr>
                <w:rFonts w:eastAsia="Times New Roman" w:cstheme="minorHAnsi"/>
                <w:sz w:val="16"/>
                <w:szCs w:val="16"/>
                <w:lang w:eastAsia="fr-FR"/>
              </w:rPr>
            </w:pPr>
          </w:p>
        </w:tc>
        <w:tc>
          <w:tcPr>
            <w:tcW w:w="300" w:type="dxa"/>
            <w:vMerge/>
            <w:tcBorders>
              <w:top w:val="single" w:sz="8" w:space="0" w:color="000000"/>
              <w:left w:val="single" w:sz="8" w:space="0" w:color="000000"/>
              <w:bottom w:val="single" w:sz="8" w:space="0" w:color="000000"/>
              <w:right w:val="single" w:sz="8" w:space="0" w:color="000000"/>
            </w:tcBorders>
            <w:vAlign w:val="center"/>
            <w:hideMark/>
          </w:tcPr>
          <w:p w:rsidR="00A47936" w:rsidRDefault="00A47936">
            <w:pPr>
              <w:rPr>
                <w:rFonts w:eastAsia="Times New Roman" w:cstheme="minorHAnsi"/>
                <w:sz w:val="16"/>
                <w:szCs w:val="16"/>
                <w:lang w:eastAsia="fr-FR"/>
              </w:rPr>
            </w:pPr>
          </w:p>
        </w:tc>
        <w:tc>
          <w:tcPr>
            <w:tcW w:w="425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A47936" w:rsidRDefault="00A47936">
            <w:pPr>
              <w:rPr>
                <w:rFonts w:eastAsiaTheme="minorEastAsia" w:cstheme="minorHAnsi"/>
                <w:color w:val="000000"/>
                <w:kern w:val="24"/>
                <w:sz w:val="16"/>
                <w:szCs w:val="16"/>
                <w:lang w:eastAsia="fr-FR"/>
              </w:rPr>
            </w:pPr>
            <w:r>
              <w:rPr>
                <w:rFonts w:eastAsiaTheme="minorEastAsia" w:cstheme="minorHAnsi"/>
                <w:color w:val="000000"/>
                <w:kern w:val="24"/>
                <w:sz w:val="16"/>
                <w:szCs w:val="16"/>
                <w:lang w:eastAsia="fr-FR"/>
              </w:rPr>
              <w:t>Action n°20 : Renforcer la gouvernance</w:t>
            </w:r>
          </w:p>
        </w:tc>
        <w:tc>
          <w:tcPr>
            <w:tcW w:w="4536" w:type="dxa"/>
            <w:tcBorders>
              <w:top w:val="single" w:sz="8" w:space="0" w:color="000000"/>
              <w:left w:val="single" w:sz="8" w:space="0" w:color="000000"/>
              <w:bottom w:val="single" w:sz="8" w:space="0" w:color="000000"/>
              <w:right w:val="single" w:sz="8" w:space="0" w:color="auto"/>
            </w:tcBorders>
            <w:shd w:val="clear" w:color="auto" w:fill="D9D9D9" w:themeFill="background1" w:themeFillShade="D9"/>
            <w:tcMar>
              <w:top w:w="72" w:type="dxa"/>
              <w:left w:w="144" w:type="dxa"/>
              <w:bottom w:w="72" w:type="dxa"/>
              <w:right w:w="144" w:type="dxa"/>
            </w:tcMar>
            <w:hideMark/>
          </w:tcPr>
          <w:p w:rsidR="00A47936" w:rsidRDefault="00A47936">
            <w:pPr>
              <w:rPr>
                <w:rFonts w:eastAsia="Times New Roman" w:cstheme="minorHAnsi"/>
                <w:color w:val="000000" w:themeColor="text1"/>
                <w:kern w:val="24"/>
                <w:sz w:val="16"/>
                <w:szCs w:val="16"/>
                <w:lang w:eastAsia="fr-FR"/>
              </w:rPr>
            </w:pPr>
            <w:r>
              <w:rPr>
                <w:rFonts w:eastAsia="Times New Roman" w:cstheme="minorHAnsi"/>
                <w:color w:val="000000" w:themeColor="text1"/>
                <w:kern w:val="24"/>
                <w:sz w:val="16"/>
                <w:szCs w:val="16"/>
                <w:lang w:eastAsia="fr-FR"/>
              </w:rPr>
              <w:t>Aides à la pierre, CIL</w:t>
            </w:r>
          </w:p>
        </w:tc>
        <w:tc>
          <w:tcPr>
            <w:tcW w:w="2977"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A47936" w:rsidRDefault="00A47936">
            <w:pPr>
              <w:pStyle w:val="NormalWeb"/>
              <w:spacing w:before="0" w:beforeAutospacing="0" w:after="0" w:afterAutospacing="0" w:line="223" w:lineRule="atLeast"/>
              <w:jc w:val="both"/>
              <w:rPr>
                <w:rFonts w:asciiTheme="minorHAnsi" w:hAnsiTheme="minorHAnsi" w:cstheme="minorHAnsi"/>
                <w:kern w:val="24"/>
                <w:sz w:val="16"/>
                <w:szCs w:val="10"/>
                <w:lang w:eastAsia="en-US"/>
              </w:rPr>
            </w:pPr>
            <w:r>
              <w:rPr>
                <w:rFonts w:asciiTheme="minorHAnsi" w:hAnsiTheme="minorHAnsi" w:cstheme="minorHAnsi"/>
                <w:kern w:val="24"/>
                <w:sz w:val="16"/>
                <w:szCs w:val="10"/>
                <w:lang w:eastAsia="en-US"/>
              </w:rPr>
              <w:t xml:space="preserve"> -</w:t>
            </w:r>
          </w:p>
        </w:tc>
      </w:tr>
      <w:tr w:rsidR="00A47936" w:rsidTr="00A47936">
        <w:trPr>
          <w:trHeight w:val="223"/>
        </w:trPr>
        <w:tc>
          <w:tcPr>
            <w:tcW w:w="300" w:type="dxa"/>
            <w:vMerge/>
            <w:tcBorders>
              <w:top w:val="single" w:sz="8" w:space="0" w:color="000000"/>
              <w:left w:val="single" w:sz="8" w:space="0" w:color="000000"/>
              <w:bottom w:val="single" w:sz="8" w:space="0" w:color="000000"/>
              <w:right w:val="single" w:sz="8" w:space="0" w:color="000000"/>
            </w:tcBorders>
            <w:vAlign w:val="center"/>
            <w:hideMark/>
          </w:tcPr>
          <w:p w:rsidR="00A47936" w:rsidRDefault="00A47936">
            <w:pPr>
              <w:rPr>
                <w:rFonts w:eastAsia="Times New Roman" w:cstheme="minorHAnsi"/>
                <w:sz w:val="16"/>
                <w:szCs w:val="16"/>
                <w:lang w:eastAsia="fr-FR"/>
              </w:rPr>
            </w:pPr>
          </w:p>
        </w:tc>
        <w:tc>
          <w:tcPr>
            <w:tcW w:w="300" w:type="dxa"/>
            <w:vMerge/>
            <w:tcBorders>
              <w:top w:val="single" w:sz="8" w:space="0" w:color="000000"/>
              <w:left w:val="single" w:sz="8" w:space="0" w:color="000000"/>
              <w:bottom w:val="single" w:sz="8" w:space="0" w:color="000000"/>
              <w:right w:val="single" w:sz="8" w:space="0" w:color="000000"/>
            </w:tcBorders>
            <w:vAlign w:val="center"/>
            <w:hideMark/>
          </w:tcPr>
          <w:p w:rsidR="00A47936" w:rsidRDefault="00A47936">
            <w:pPr>
              <w:rPr>
                <w:rFonts w:eastAsia="Times New Roman" w:cstheme="minorHAnsi"/>
                <w:sz w:val="16"/>
                <w:szCs w:val="16"/>
                <w:lang w:eastAsia="fr-FR"/>
              </w:rPr>
            </w:pPr>
          </w:p>
        </w:tc>
        <w:tc>
          <w:tcPr>
            <w:tcW w:w="4253"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rsidR="00A47936" w:rsidRDefault="00A47936">
            <w:pPr>
              <w:rPr>
                <w:rFonts w:eastAsia="Times New Roman" w:cstheme="minorHAnsi"/>
                <w:sz w:val="16"/>
                <w:szCs w:val="16"/>
                <w:lang w:eastAsia="fr-FR"/>
              </w:rPr>
            </w:pPr>
            <w:r>
              <w:rPr>
                <w:rFonts w:eastAsiaTheme="minorEastAsia" w:cstheme="minorHAnsi"/>
                <w:color w:val="000000"/>
                <w:kern w:val="24"/>
                <w:sz w:val="16"/>
                <w:szCs w:val="16"/>
                <w:lang w:eastAsia="fr-FR"/>
              </w:rPr>
              <w:t>Action n°21 : Assurer le suivi-animation du PLH</w:t>
            </w:r>
          </w:p>
        </w:tc>
        <w:tc>
          <w:tcPr>
            <w:tcW w:w="4536" w:type="dxa"/>
            <w:tcBorders>
              <w:top w:val="single" w:sz="8" w:space="0" w:color="000000"/>
              <w:left w:val="single" w:sz="8" w:space="0" w:color="000000"/>
              <w:bottom w:val="single" w:sz="8" w:space="0" w:color="000000"/>
              <w:right w:val="single" w:sz="8" w:space="0" w:color="auto"/>
            </w:tcBorders>
            <w:shd w:val="clear" w:color="auto" w:fill="BFBFBF" w:themeFill="background1" w:themeFillShade="BF"/>
            <w:tcMar>
              <w:top w:w="72" w:type="dxa"/>
              <w:left w:w="144" w:type="dxa"/>
              <w:bottom w:w="72" w:type="dxa"/>
              <w:right w:w="144" w:type="dxa"/>
            </w:tcMar>
            <w:hideMark/>
          </w:tcPr>
          <w:p w:rsidR="00A47936" w:rsidRDefault="00A47936">
            <w:pPr>
              <w:rPr>
                <w:rFonts w:eastAsia="Times New Roman" w:cstheme="minorHAnsi"/>
                <w:sz w:val="16"/>
                <w:szCs w:val="16"/>
                <w:lang w:eastAsia="fr-FR"/>
              </w:rPr>
            </w:pPr>
            <w:r>
              <w:rPr>
                <w:rFonts w:eastAsia="Times New Roman" w:cstheme="minorHAnsi"/>
                <w:color w:val="000000" w:themeColor="text1"/>
                <w:kern w:val="24"/>
                <w:sz w:val="16"/>
                <w:szCs w:val="16"/>
                <w:lang w:eastAsia="fr-FR"/>
              </w:rPr>
              <w:t xml:space="preserve">Echanges avec les partenaires, avancée du programme </w:t>
            </w:r>
          </w:p>
        </w:tc>
        <w:tc>
          <w:tcPr>
            <w:tcW w:w="2977" w:type="dxa"/>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A47936" w:rsidRDefault="00A47936" w:rsidP="0048093A">
            <w:pPr>
              <w:pStyle w:val="NormalWeb"/>
              <w:spacing w:before="0" w:beforeAutospacing="0" w:after="0" w:afterAutospacing="0" w:line="223" w:lineRule="atLeast"/>
              <w:jc w:val="both"/>
              <w:rPr>
                <w:rFonts w:asciiTheme="minorHAnsi" w:hAnsiTheme="minorHAnsi" w:cstheme="minorHAnsi"/>
                <w:kern w:val="24"/>
                <w:sz w:val="16"/>
                <w:szCs w:val="10"/>
                <w:lang w:eastAsia="en-US"/>
              </w:rPr>
            </w:pPr>
            <w:r>
              <w:rPr>
                <w:rFonts w:asciiTheme="minorHAnsi" w:hAnsiTheme="minorHAnsi" w:cstheme="minorHAnsi"/>
                <w:kern w:val="24"/>
                <w:sz w:val="16"/>
                <w:szCs w:val="10"/>
                <w:lang w:eastAsia="en-US"/>
              </w:rPr>
              <w:t xml:space="preserve"> Cf. action n°19</w:t>
            </w:r>
          </w:p>
        </w:tc>
      </w:tr>
      <w:tr w:rsidR="00A47936" w:rsidTr="00A47936">
        <w:trPr>
          <w:trHeight w:val="223"/>
        </w:trPr>
        <w:tc>
          <w:tcPr>
            <w:tcW w:w="300" w:type="dxa"/>
            <w:vMerge/>
            <w:tcBorders>
              <w:top w:val="single" w:sz="8" w:space="0" w:color="000000"/>
              <w:left w:val="single" w:sz="8" w:space="0" w:color="000000"/>
              <w:bottom w:val="single" w:sz="8" w:space="0" w:color="000000"/>
              <w:right w:val="single" w:sz="8" w:space="0" w:color="000000"/>
            </w:tcBorders>
            <w:vAlign w:val="center"/>
            <w:hideMark/>
          </w:tcPr>
          <w:p w:rsidR="00A47936" w:rsidRDefault="00A47936">
            <w:pPr>
              <w:rPr>
                <w:rFonts w:eastAsia="Times New Roman" w:cstheme="minorHAnsi"/>
                <w:sz w:val="16"/>
                <w:szCs w:val="16"/>
                <w:lang w:eastAsia="fr-FR"/>
              </w:rPr>
            </w:pPr>
          </w:p>
        </w:tc>
        <w:tc>
          <w:tcPr>
            <w:tcW w:w="300" w:type="dxa"/>
            <w:vMerge/>
            <w:tcBorders>
              <w:top w:val="single" w:sz="8" w:space="0" w:color="000000"/>
              <w:left w:val="single" w:sz="8" w:space="0" w:color="000000"/>
              <w:bottom w:val="single" w:sz="8" w:space="0" w:color="000000"/>
              <w:right w:val="single" w:sz="8" w:space="0" w:color="000000"/>
            </w:tcBorders>
            <w:vAlign w:val="center"/>
            <w:hideMark/>
          </w:tcPr>
          <w:p w:rsidR="00A47936" w:rsidRDefault="00A47936">
            <w:pPr>
              <w:rPr>
                <w:rFonts w:eastAsia="Times New Roman" w:cstheme="minorHAnsi"/>
                <w:sz w:val="16"/>
                <w:szCs w:val="16"/>
                <w:lang w:eastAsia="fr-FR"/>
              </w:rPr>
            </w:pPr>
          </w:p>
        </w:tc>
        <w:tc>
          <w:tcPr>
            <w:tcW w:w="425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A47936" w:rsidRDefault="00A47936">
            <w:pPr>
              <w:rPr>
                <w:rFonts w:eastAsia="Times New Roman" w:cstheme="minorHAnsi"/>
                <w:sz w:val="16"/>
                <w:szCs w:val="16"/>
                <w:lang w:eastAsia="fr-FR"/>
              </w:rPr>
            </w:pPr>
            <w:r>
              <w:rPr>
                <w:rFonts w:eastAsiaTheme="minorEastAsia" w:cstheme="minorHAnsi"/>
                <w:color w:val="000000"/>
                <w:kern w:val="24"/>
                <w:sz w:val="16"/>
                <w:szCs w:val="16"/>
                <w:lang w:eastAsia="fr-FR"/>
              </w:rPr>
              <w:t>Action n°22 : Organiser l’information/communication</w:t>
            </w:r>
          </w:p>
        </w:tc>
        <w:tc>
          <w:tcPr>
            <w:tcW w:w="4536" w:type="dxa"/>
            <w:tcBorders>
              <w:top w:val="single" w:sz="8" w:space="0" w:color="000000"/>
              <w:left w:val="single" w:sz="8" w:space="0" w:color="000000"/>
              <w:bottom w:val="single" w:sz="8" w:space="0" w:color="000000"/>
              <w:right w:val="single" w:sz="8" w:space="0" w:color="auto"/>
            </w:tcBorders>
            <w:shd w:val="clear" w:color="auto" w:fill="D9D9D9" w:themeFill="background1" w:themeFillShade="D9"/>
            <w:tcMar>
              <w:top w:w="72" w:type="dxa"/>
              <w:left w:w="144" w:type="dxa"/>
              <w:bottom w:w="72" w:type="dxa"/>
              <w:right w:w="144" w:type="dxa"/>
            </w:tcMar>
            <w:hideMark/>
          </w:tcPr>
          <w:p w:rsidR="00A47936" w:rsidRDefault="00A47936">
            <w:pPr>
              <w:rPr>
                <w:rFonts w:eastAsia="Times New Roman" w:cstheme="minorHAnsi"/>
                <w:sz w:val="16"/>
                <w:szCs w:val="16"/>
                <w:lang w:eastAsia="fr-FR"/>
              </w:rPr>
            </w:pPr>
            <w:r>
              <w:rPr>
                <w:rFonts w:eastAsia="Times New Roman" w:cstheme="minorHAnsi"/>
                <w:color w:val="000000" w:themeColor="text1"/>
                <w:kern w:val="24"/>
                <w:sz w:val="16"/>
                <w:szCs w:val="16"/>
                <w:lang w:eastAsia="fr-FR"/>
              </w:rPr>
              <w:t>Point Info Habitat – réseau avec les partenaires privés de l’habitat</w:t>
            </w:r>
          </w:p>
        </w:tc>
        <w:tc>
          <w:tcPr>
            <w:tcW w:w="2977"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A47936" w:rsidRDefault="00A47936">
            <w:pPr>
              <w:pStyle w:val="NormalWeb"/>
              <w:spacing w:before="0" w:beforeAutospacing="0" w:after="0" w:afterAutospacing="0" w:line="223" w:lineRule="atLeast"/>
              <w:jc w:val="both"/>
              <w:rPr>
                <w:rFonts w:asciiTheme="minorHAnsi" w:hAnsiTheme="minorHAnsi" w:cstheme="minorHAnsi"/>
                <w:sz w:val="16"/>
                <w:szCs w:val="36"/>
                <w:lang w:eastAsia="en-US"/>
              </w:rPr>
            </w:pPr>
            <w:r>
              <w:rPr>
                <w:rFonts w:asciiTheme="minorHAnsi" w:hAnsiTheme="minorHAnsi" w:cstheme="minorHAnsi"/>
                <w:kern w:val="24"/>
                <w:sz w:val="16"/>
                <w:szCs w:val="10"/>
                <w:lang w:eastAsia="en-US"/>
              </w:rPr>
              <w:t xml:space="preserve"> 80 000 €</w:t>
            </w:r>
          </w:p>
        </w:tc>
      </w:tr>
      <w:tr w:rsidR="00A47936" w:rsidTr="00A47936">
        <w:trPr>
          <w:trHeight w:val="466"/>
        </w:trPr>
        <w:tc>
          <w:tcPr>
            <w:tcW w:w="300" w:type="dxa"/>
            <w:vMerge/>
            <w:tcBorders>
              <w:top w:val="single" w:sz="8" w:space="0" w:color="000000"/>
              <w:left w:val="single" w:sz="8" w:space="0" w:color="000000"/>
              <w:bottom w:val="single" w:sz="8" w:space="0" w:color="000000"/>
              <w:right w:val="single" w:sz="8" w:space="0" w:color="000000"/>
            </w:tcBorders>
            <w:vAlign w:val="center"/>
            <w:hideMark/>
          </w:tcPr>
          <w:p w:rsidR="00A47936" w:rsidRDefault="00A47936">
            <w:pPr>
              <w:rPr>
                <w:rFonts w:eastAsia="Times New Roman" w:cstheme="minorHAnsi"/>
                <w:sz w:val="16"/>
                <w:szCs w:val="16"/>
                <w:lang w:eastAsia="fr-FR"/>
              </w:rPr>
            </w:pPr>
          </w:p>
        </w:tc>
        <w:tc>
          <w:tcPr>
            <w:tcW w:w="11205" w:type="dxa"/>
            <w:gridSpan w:val="3"/>
            <w:tcBorders>
              <w:top w:val="single" w:sz="8" w:space="0" w:color="000000"/>
              <w:left w:val="single" w:sz="8" w:space="0" w:color="000000"/>
              <w:bottom w:val="single" w:sz="8" w:space="0" w:color="000000"/>
              <w:right w:val="single" w:sz="8" w:space="0" w:color="auto"/>
            </w:tcBorders>
            <w:shd w:val="clear" w:color="auto" w:fill="BFBFBF" w:themeFill="background1" w:themeFillShade="BF"/>
            <w:vAlign w:val="center"/>
            <w:hideMark/>
          </w:tcPr>
          <w:p w:rsidR="00A47936" w:rsidRDefault="00A47936">
            <w:pPr>
              <w:jc w:val="right"/>
              <w:rPr>
                <w:rFonts w:eastAsia="Times New Roman" w:cstheme="minorHAnsi"/>
                <w:b/>
                <w:color w:val="000000" w:themeColor="text1"/>
                <w:kern w:val="24"/>
                <w:sz w:val="16"/>
                <w:szCs w:val="16"/>
                <w:lang w:eastAsia="fr-FR"/>
              </w:rPr>
            </w:pPr>
            <w:r>
              <w:rPr>
                <w:rFonts w:eastAsia="Times New Roman" w:cstheme="minorHAnsi"/>
                <w:b/>
                <w:color w:val="000000" w:themeColor="text1"/>
                <w:kern w:val="24"/>
                <w:sz w:val="16"/>
                <w:szCs w:val="16"/>
                <w:lang w:eastAsia="fr-FR"/>
              </w:rPr>
              <w:t>TOTAL</w:t>
            </w:r>
          </w:p>
        </w:tc>
        <w:tc>
          <w:tcPr>
            <w:tcW w:w="297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A47936" w:rsidRDefault="00A47936">
            <w:pPr>
              <w:pStyle w:val="NormalWeb"/>
              <w:spacing w:before="0" w:beforeAutospacing="0" w:after="0" w:afterAutospacing="0" w:line="223" w:lineRule="atLeast"/>
              <w:rPr>
                <w:rFonts w:asciiTheme="minorHAnsi" w:hAnsiTheme="minorHAnsi" w:cstheme="minorHAnsi"/>
                <w:b/>
                <w:kern w:val="24"/>
                <w:sz w:val="16"/>
                <w:szCs w:val="10"/>
                <w:lang w:eastAsia="en-US"/>
              </w:rPr>
            </w:pPr>
            <w:r>
              <w:rPr>
                <w:rFonts w:asciiTheme="minorHAnsi" w:hAnsiTheme="minorHAnsi" w:cstheme="minorHAnsi"/>
                <w:b/>
                <w:kern w:val="24"/>
                <w:sz w:val="16"/>
                <w:szCs w:val="10"/>
                <w:lang w:eastAsia="en-US"/>
              </w:rPr>
              <w:t xml:space="preserve">   320 000 €</w:t>
            </w:r>
          </w:p>
        </w:tc>
      </w:tr>
      <w:tr w:rsidR="00A47936" w:rsidTr="00A47936">
        <w:trPr>
          <w:trHeight w:val="402"/>
        </w:trPr>
        <w:tc>
          <w:tcPr>
            <w:tcW w:w="12335" w:type="dxa"/>
            <w:gridSpan w:val="4"/>
            <w:tcBorders>
              <w:top w:val="single" w:sz="8" w:space="0" w:color="000000"/>
              <w:left w:val="single" w:sz="8" w:space="0" w:color="000000"/>
              <w:bottom w:val="single" w:sz="8" w:space="0" w:color="000000"/>
              <w:right w:val="single" w:sz="8" w:space="0" w:color="auto"/>
            </w:tcBorders>
            <w:vAlign w:val="center"/>
            <w:hideMark/>
          </w:tcPr>
          <w:p w:rsidR="00A47936" w:rsidRDefault="00A47936">
            <w:pPr>
              <w:jc w:val="right"/>
              <w:rPr>
                <w:rFonts w:eastAsia="Times New Roman" w:cstheme="minorHAnsi"/>
                <w:b/>
                <w:color w:val="000000" w:themeColor="text1"/>
                <w:kern w:val="24"/>
                <w:sz w:val="16"/>
                <w:szCs w:val="16"/>
                <w:lang w:eastAsia="fr-FR"/>
              </w:rPr>
            </w:pPr>
            <w:r>
              <w:rPr>
                <w:rFonts w:eastAsia="Times New Roman" w:cstheme="minorHAnsi"/>
                <w:b/>
                <w:color w:val="000000" w:themeColor="text1"/>
                <w:kern w:val="24"/>
                <w:sz w:val="16"/>
                <w:szCs w:val="16"/>
                <w:lang w:eastAsia="fr-FR"/>
              </w:rPr>
              <w:t>TOTAL PLH 6 ans</w:t>
            </w:r>
          </w:p>
        </w:tc>
        <w:tc>
          <w:tcPr>
            <w:tcW w:w="2977" w:type="dxa"/>
            <w:tcBorders>
              <w:top w:val="single" w:sz="8" w:space="0" w:color="auto"/>
              <w:left w:val="single" w:sz="8" w:space="0" w:color="auto"/>
              <w:bottom w:val="single" w:sz="8" w:space="0" w:color="auto"/>
              <w:right w:val="single" w:sz="8" w:space="0" w:color="auto"/>
            </w:tcBorders>
            <w:vAlign w:val="center"/>
            <w:hideMark/>
          </w:tcPr>
          <w:p w:rsidR="00A47936" w:rsidRDefault="00241109" w:rsidP="005D721B">
            <w:pPr>
              <w:pStyle w:val="NormalWeb"/>
              <w:spacing w:before="0" w:beforeAutospacing="0" w:after="0" w:afterAutospacing="0" w:line="223" w:lineRule="atLeast"/>
              <w:ind w:firstLine="142"/>
              <w:rPr>
                <w:rFonts w:asciiTheme="minorHAnsi" w:hAnsiTheme="minorHAnsi" w:cstheme="minorHAnsi"/>
                <w:b/>
                <w:kern w:val="24"/>
                <w:sz w:val="16"/>
                <w:szCs w:val="10"/>
                <w:lang w:eastAsia="en-US"/>
              </w:rPr>
            </w:pPr>
            <w:r>
              <w:rPr>
                <w:rFonts w:asciiTheme="minorHAnsi" w:hAnsiTheme="minorHAnsi" w:cstheme="minorHAnsi"/>
                <w:b/>
                <w:kern w:val="24"/>
                <w:sz w:val="16"/>
                <w:szCs w:val="10"/>
                <w:lang w:eastAsia="en-US"/>
              </w:rPr>
              <w:t>9 </w:t>
            </w:r>
            <w:r w:rsidR="005D721B">
              <w:rPr>
                <w:rFonts w:asciiTheme="minorHAnsi" w:hAnsiTheme="minorHAnsi" w:cstheme="minorHAnsi"/>
                <w:b/>
                <w:kern w:val="24"/>
                <w:sz w:val="16"/>
                <w:szCs w:val="10"/>
                <w:lang w:eastAsia="en-US"/>
              </w:rPr>
              <w:t>303</w:t>
            </w:r>
            <w:r>
              <w:rPr>
                <w:rFonts w:asciiTheme="minorHAnsi" w:hAnsiTheme="minorHAnsi" w:cstheme="minorHAnsi"/>
                <w:b/>
                <w:kern w:val="24"/>
                <w:sz w:val="16"/>
                <w:szCs w:val="10"/>
                <w:lang w:eastAsia="en-US"/>
              </w:rPr>
              <w:t xml:space="preserve"> 5</w:t>
            </w:r>
            <w:r w:rsidR="00A47936">
              <w:rPr>
                <w:rFonts w:asciiTheme="minorHAnsi" w:hAnsiTheme="minorHAnsi" w:cstheme="minorHAnsi"/>
                <w:b/>
                <w:kern w:val="24"/>
                <w:sz w:val="16"/>
                <w:szCs w:val="10"/>
                <w:lang w:eastAsia="en-US"/>
              </w:rPr>
              <w:t>00 €</w:t>
            </w:r>
          </w:p>
        </w:tc>
      </w:tr>
    </w:tbl>
    <w:p w:rsidR="00A47936" w:rsidRDefault="00A47936" w:rsidP="00A47936">
      <w:pPr>
        <w:rPr>
          <w:rFonts w:ascii="Leelawadee" w:eastAsia="Times New Roman" w:hAnsi="Leelawadee" w:cs="Leelawadee"/>
          <w:color w:val="000000"/>
          <w:lang w:eastAsia="fr-FR"/>
        </w:rPr>
      </w:pPr>
    </w:p>
    <w:p w:rsidR="00A47936" w:rsidRDefault="00A47936" w:rsidP="00A47936">
      <w:pPr>
        <w:rPr>
          <w:rFonts w:ascii="Leelawadee" w:eastAsia="Times New Roman" w:hAnsi="Leelawadee" w:cs="Leelawadee"/>
          <w:color w:val="000000"/>
          <w:lang w:eastAsia="fr-FR"/>
        </w:rPr>
      </w:pPr>
    </w:p>
    <w:p w:rsidR="00353297" w:rsidRPr="00353297" w:rsidRDefault="00353297" w:rsidP="00353297">
      <w:pPr>
        <w:rPr>
          <w:lang w:eastAsia="fr-FR"/>
        </w:rPr>
      </w:pPr>
    </w:p>
    <w:sectPr w:rsidR="00353297" w:rsidRPr="00353297" w:rsidSect="005C55CC">
      <w:headerReference w:type="default" r:id="rId30"/>
      <w:footerReference w:type="default" r:id="rId31"/>
      <w:pgSz w:w="16838" w:h="11906" w:orient="landscape"/>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278" w:rsidRDefault="00D50278" w:rsidP="0054553C">
      <w:r>
        <w:separator/>
      </w:r>
    </w:p>
  </w:endnote>
  <w:endnote w:type="continuationSeparator" w:id="0">
    <w:p w:rsidR="00D50278" w:rsidRDefault="00D50278" w:rsidP="00545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eelawadee">
    <w:panose1 w:val="020B0502040204020203"/>
    <w:charset w:val="00"/>
    <w:family w:val="swiss"/>
    <w:pitch w:val="variable"/>
    <w:sig w:usb0="0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698"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563"/>
      <w:gridCol w:w="8226"/>
    </w:tblGrid>
    <w:tr w:rsidR="00D50278" w:rsidTr="0013454E">
      <w:tc>
        <w:tcPr>
          <w:tcW w:w="724" w:type="dxa"/>
        </w:tcPr>
        <w:p w:rsidR="00D50278" w:rsidRPr="00E34AB1" w:rsidRDefault="00D50278">
          <w:pPr>
            <w:pStyle w:val="Pieddepage"/>
            <w:jc w:val="right"/>
            <w:rPr>
              <w:b/>
              <w:bCs/>
              <w:color w:val="4F81BD" w:themeColor="accent1"/>
              <w:sz w:val="24"/>
              <w:szCs w:val="24"/>
              <w14:numForm w14:val="oldStyle"/>
            </w:rPr>
          </w:pPr>
          <w:r w:rsidRPr="00E34AB1">
            <w:rPr>
              <w:color w:val="9BBB59" w:themeColor="accent3"/>
              <w:sz w:val="24"/>
              <w:szCs w:val="24"/>
              <w14:shadow w14:blurRad="50800" w14:dist="38100" w14:dir="2700000" w14:sx="100000" w14:sy="100000" w14:kx="0" w14:ky="0" w14:algn="tl">
                <w14:srgbClr w14:val="000000">
                  <w14:alpha w14:val="60000"/>
                </w14:srgbClr>
              </w14:shadow>
              <w14:numForm w14:val="oldStyle"/>
            </w:rPr>
            <w:fldChar w:fldCharType="begin"/>
          </w:r>
          <w:r w:rsidRPr="00E34AB1">
            <w:rPr>
              <w:color w:val="9BBB59" w:themeColor="accent3"/>
              <w:sz w:val="24"/>
              <w:szCs w:val="24"/>
              <w14:shadow w14:blurRad="50800" w14:dist="38100" w14:dir="2700000" w14:sx="100000" w14:sy="100000" w14:kx="0" w14:ky="0" w14:algn="tl">
                <w14:srgbClr w14:val="000000">
                  <w14:alpha w14:val="60000"/>
                </w14:srgbClr>
              </w14:shadow>
              <w14:numForm w14:val="oldStyle"/>
            </w:rPr>
            <w:instrText>PAGE   \* MERGEFORMAT</w:instrText>
          </w:r>
          <w:r w:rsidRPr="00E34AB1">
            <w:rPr>
              <w:color w:val="9BBB59" w:themeColor="accent3"/>
              <w:sz w:val="24"/>
              <w:szCs w:val="24"/>
              <w14:shadow w14:blurRad="50800" w14:dist="38100" w14:dir="2700000" w14:sx="100000" w14:sy="100000" w14:kx="0" w14:ky="0" w14:algn="tl">
                <w14:srgbClr w14:val="000000">
                  <w14:alpha w14:val="60000"/>
                </w14:srgbClr>
              </w14:shadow>
              <w14:numForm w14:val="oldStyle"/>
            </w:rPr>
            <w:fldChar w:fldCharType="separate"/>
          </w:r>
          <w:r w:rsidR="006E00D6" w:rsidRPr="006E00D6">
            <w:rPr>
              <w:b/>
              <w:bCs/>
              <w:noProof/>
              <w:color w:val="9BBB59" w:themeColor="accent3"/>
              <w:sz w:val="24"/>
              <w:szCs w:val="24"/>
              <w14:shadow w14:blurRad="50800" w14:dist="38100" w14:dir="2700000" w14:sx="100000" w14:sy="100000" w14:kx="0" w14:ky="0" w14:algn="tl">
                <w14:srgbClr w14:val="000000">
                  <w14:alpha w14:val="60000"/>
                </w14:srgbClr>
              </w14:shadow>
              <w14:numForm w14:val="oldStyle"/>
            </w:rPr>
            <w:t>65</w:t>
          </w:r>
          <w:r w:rsidRPr="00E34AB1">
            <w:rPr>
              <w:b/>
              <w:bCs/>
              <w:color w:val="9BBB59" w:themeColor="accent3"/>
              <w:sz w:val="24"/>
              <w:szCs w:val="24"/>
              <w14:shadow w14:blurRad="50800" w14:dist="38100" w14:dir="2700000" w14:sx="100000" w14:sy="100000" w14:kx="0" w14:ky="0" w14:algn="tl">
                <w14:srgbClr w14:val="000000">
                  <w14:alpha w14:val="60000"/>
                </w14:srgbClr>
              </w14:shadow>
              <w14:numForm w14:val="oldStyle"/>
            </w:rPr>
            <w:fldChar w:fldCharType="end"/>
          </w:r>
        </w:p>
      </w:tc>
      <w:tc>
        <w:tcPr>
          <w:tcW w:w="13701" w:type="dxa"/>
        </w:tcPr>
        <w:p w:rsidR="00D50278" w:rsidRDefault="00D50278" w:rsidP="004D2D31">
          <w:pPr>
            <w:pStyle w:val="Pieddepage"/>
            <w:jc w:val="right"/>
          </w:pPr>
          <w:r w:rsidRPr="00512F9D">
            <w:rPr>
              <w:sz w:val="16"/>
            </w:rPr>
            <w:t xml:space="preserve">Programme Local de l’Habitat – </w:t>
          </w:r>
          <w:r>
            <w:rPr>
              <w:sz w:val="16"/>
            </w:rPr>
            <w:t>Lannion Trégor C</w:t>
          </w:r>
          <w:r w:rsidRPr="00512F9D">
            <w:rPr>
              <w:sz w:val="16"/>
            </w:rPr>
            <w:t>ommunauté</w:t>
          </w:r>
          <w:r>
            <w:rPr>
              <w:sz w:val="16"/>
            </w:rPr>
            <w:t xml:space="preserve"> </w:t>
          </w:r>
          <w:r w:rsidRPr="00512F9D">
            <w:rPr>
              <w:sz w:val="16"/>
            </w:rPr>
            <w:t xml:space="preserve">– </w:t>
          </w:r>
          <w:r>
            <w:rPr>
              <w:sz w:val="16"/>
            </w:rPr>
            <w:t>Programme d’actions</w:t>
          </w:r>
          <w:r w:rsidRPr="00512F9D">
            <w:rPr>
              <w:sz w:val="16"/>
            </w:rPr>
            <w:t xml:space="preserve"> </w:t>
          </w:r>
          <w:r>
            <w:rPr>
              <w:sz w:val="16"/>
            </w:rPr>
            <w:t>mars</w:t>
          </w:r>
          <w:r w:rsidRPr="00512F9D">
            <w:rPr>
              <w:sz w:val="16"/>
            </w:rPr>
            <w:t xml:space="preserve"> 201</w:t>
          </w:r>
          <w:r>
            <w:rPr>
              <w:sz w:val="16"/>
            </w:rPr>
            <w:t>7</w:t>
          </w:r>
          <w:r w:rsidRPr="00512F9D">
            <w:rPr>
              <w:sz w:val="16"/>
            </w:rPr>
            <w:t xml:space="preserve"> - CDHAT</w:t>
          </w:r>
        </w:p>
      </w:tc>
    </w:tr>
  </w:tbl>
  <w:p w:rsidR="00D50278" w:rsidRPr="00493156" w:rsidRDefault="00D50278">
    <w:pPr>
      <w:pStyle w:val="Pieddepage"/>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698"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720"/>
      <w:gridCol w:w="13502"/>
    </w:tblGrid>
    <w:tr w:rsidR="00D50278" w:rsidTr="0013454E">
      <w:tc>
        <w:tcPr>
          <w:tcW w:w="724" w:type="dxa"/>
        </w:tcPr>
        <w:p w:rsidR="00D50278" w:rsidRPr="00E34AB1" w:rsidRDefault="00D50278">
          <w:pPr>
            <w:pStyle w:val="Pieddepage"/>
            <w:jc w:val="right"/>
            <w:rPr>
              <w:b/>
              <w:bCs/>
              <w:color w:val="4F81BD" w:themeColor="accent1"/>
              <w:sz w:val="24"/>
              <w:szCs w:val="24"/>
              <w14:numForm w14:val="oldStyle"/>
            </w:rPr>
          </w:pPr>
          <w:r w:rsidRPr="00E34AB1">
            <w:rPr>
              <w:color w:val="9BBB59" w:themeColor="accent3"/>
              <w:sz w:val="24"/>
              <w:szCs w:val="24"/>
              <w14:shadow w14:blurRad="50800" w14:dist="38100" w14:dir="2700000" w14:sx="100000" w14:sy="100000" w14:kx="0" w14:ky="0" w14:algn="tl">
                <w14:srgbClr w14:val="000000">
                  <w14:alpha w14:val="60000"/>
                </w14:srgbClr>
              </w14:shadow>
              <w14:numForm w14:val="oldStyle"/>
            </w:rPr>
            <w:fldChar w:fldCharType="begin"/>
          </w:r>
          <w:r w:rsidRPr="00E34AB1">
            <w:rPr>
              <w:color w:val="9BBB59" w:themeColor="accent3"/>
              <w:sz w:val="24"/>
              <w:szCs w:val="24"/>
              <w14:shadow w14:blurRad="50800" w14:dist="38100" w14:dir="2700000" w14:sx="100000" w14:sy="100000" w14:kx="0" w14:ky="0" w14:algn="tl">
                <w14:srgbClr w14:val="000000">
                  <w14:alpha w14:val="60000"/>
                </w14:srgbClr>
              </w14:shadow>
              <w14:numForm w14:val="oldStyle"/>
            </w:rPr>
            <w:instrText>PAGE   \* MERGEFORMAT</w:instrText>
          </w:r>
          <w:r w:rsidRPr="00E34AB1">
            <w:rPr>
              <w:color w:val="9BBB59" w:themeColor="accent3"/>
              <w:sz w:val="24"/>
              <w:szCs w:val="24"/>
              <w14:shadow w14:blurRad="50800" w14:dist="38100" w14:dir="2700000" w14:sx="100000" w14:sy="100000" w14:kx="0" w14:ky="0" w14:algn="tl">
                <w14:srgbClr w14:val="000000">
                  <w14:alpha w14:val="60000"/>
                </w14:srgbClr>
              </w14:shadow>
              <w14:numForm w14:val="oldStyle"/>
            </w:rPr>
            <w:fldChar w:fldCharType="separate"/>
          </w:r>
          <w:r w:rsidR="006E00D6" w:rsidRPr="006E00D6">
            <w:rPr>
              <w:b/>
              <w:bCs/>
              <w:noProof/>
              <w:color w:val="9BBB59" w:themeColor="accent3"/>
              <w:sz w:val="24"/>
              <w:szCs w:val="24"/>
              <w14:shadow w14:blurRad="50800" w14:dist="38100" w14:dir="2700000" w14:sx="100000" w14:sy="100000" w14:kx="0" w14:ky="0" w14:algn="tl">
                <w14:srgbClr w14:val="000000">
                  <w14:alpha w14:val="60000"/>
                </w14:srgbClr>
              </w14:shadow>
              <w14:numForm w14:val="oldStyle"/>
            </w:rPr>
            <w:t>67</w:t>
          </w:r>
          <w:r w:rsidRPr="00E34AB1">
            <w:rPr>
              <w:b/>
              <w:bCs/>
              <w:color w:val="9BBB59" w:themeColor="accent3"/>
              <w:sz w:val="24"/>
              <w:szCs w:val="24"/>
              <w14:shadow w14:blurRad="50800" w14:dist="38100" w14:dir="2700000" w14:sx="100000" w14:sy="100000" w14:kx="0" w14:ky="0" w14:algn="tl">
                <w14:srgbClr w14:val="000000">
                  <w14:alpha w14:val="60000"/>
                </w14:srgbClr>
              </w14:shadow>
              <w14:numForm w14:val="oldStyle"/>
            </w:rPr>
            <w:fldChar w:fldCharType="end"/>
          </w:r>
        </w:p>
      </w:tc>
      <w:tc>
        <w:tcPr>
          <w:tcW w:w="13701" w:type="dxa"/>
        </w:tcPr>
        <w:p w:rsidR="00D50278" w:rsidRDefault="00D50278" w:rsidP="004D2D31">
          <w:pPr>
            <w:pStyle w:val="Pieddepage"/>
            <w:jc w:val="right"/>
          </w:pPr>
          <w:r w:rsidRPr="00512F9D">
            <w:rPr>
              <w:sz w:val="16"/>
            </w:rPr>
            <w:t xml:space="preserve">Programme Local de l’Habitat – </w:t>
          </w:r>
          <w:r>
            <w:rPr>
              <w:sz w:val="16"/>
            </w:rPr>
            <w:t>Lannion Trégor C</w:t>
          </w:r>
          <w:r w:rsidRPr="00512F9D">
            <w:rPr>
              <w:sz w:val="16"/>
            </w:rPr>
            <w:t>ommunauté</w:t>
          </w:r>
          <w:r>
            <w:rPr>
              <w:sz w:val="16"/>
            </w:rPr>
            <w:t xml:space="preserve"> </w:t>
          </w:r>
          <w:r w:rsidRPr="00512F9D">
            <w:rPr>
              <w:sz w:val="16"/>
            </w:rPr>
            <w:t xml:space="preserve">– </w:t>
          </w:r>
          <w:r>
            <w:rPr>
              <w:sz w:val="16"/>
            </w:rPr>
            <w:t>Programme d’actions</w:t>
          </w:r>
          <w:r w:rsidRPr="00512F9D">
            <w:rPr>
              <w:sz w:val="16"/>
            </w:rPr>
            <w:t xml:space="preserve"> </w:t>
          </w:r>
          <w:r>
            <w:rPr>
              <w:sz w:val="16"/>
            </w:rPr>
            <w:t>mars</w:t>
          </w:r>
          <w:r w:rsidRPr="00512F9D">
            <w:rPr>
              <w:sz w:val="16"/>
            </w:rPr>
            <w:t xml:space="preserve"> 201</w:t>
          </w:r>
          <w:r>
            <w:rPr>
              <w:sz w:val="16"/>
            </w:rPr>
            <w:t>7</w:t>
          </w:r>
          <w:r w:rsidRPr="00512F9D">
            <w:rPr>
              <w:sz w:val="16"/>
            </w:rPr>
            <w:t xml:space="preserve"> - CDHAT</w:t>
          </w:r>
        </w:p>
      </w:tc>
    </w:tr>
  </w:tbl>
  <w:p w:rsidR="00D50278" w:rsidRPr="00493156" w:rsidRDefault="00D50278">
    <w:pPr>
      <w:pStyle w:val="Pieddepage"/>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278" w:rsidRDefault="00D50278" w:rsidP="0054553C">
      <w:r>
        <w:separator/>
      </w:r>
    </w:p>
  </w:footnote>
  <w:footnote w:type="continuationSeparator" w:id="0">
    <w:p w:rsidR="00D50278" w:rsidRDefault="00D50278" w:rsidP="005455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278" w:rsidRDefault="00D50278">
    <w:pPr>
      <w:pStyle w:val="En-tte"/>
    </w:pPr>
    <w:r w:rsidRPr="0054553C">
      <w:rPr>
        <w:noProof/>
        <w:lang w:eastAsia="fr-FR"/>
      </w:rPr>
      <w:drawing>
        <wp:anchor distT="0" distB="0" distL="114300" distR="114300" simplePos="0" relativeHeight="251658240" behindDoc="1" locked="0" layoutInCell="1" allowOverlap="1" wp14:anchorId="12F25A4E" wp14:editId="767F0ACB">
          <wp:simplePos x="0" y="0"/>
          <wp:positionH relativeFrom="column">
            <wp:posOffset>5197475</wp:posOffset>
          </wp:positionH>
          <wp:positionV relativeFrom="paragraph">
            <wp:posOffset>136525</wp:posOffset>
          </wp:positionV>
          <wp:extent cx="1035050" cy="306705"/>
          <wp:effectExtent l="0" t="0" r="0" b="0"/>
          <wp:wrapSquare wrapText="bothSides"/>
          <wp:docPr id="1054" name="Picture 30" descr="LOGO_LTC_GeneriqueFR_Basse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30" descr="LOGO_LTC_GeneriqueFR_Bassede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35050" cy="306705"/>
                  </a:xfrm>
                  <a:prstGeom prst="rect">
                    <a:avLst/>
                  </a:prstGeom>
                  <a:noFill/>
                  <a:ln>
                    <a:noFill/>
                  </a:ln>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278" w:rsidRDefault="00D50278">
    <w:pPr>
      <w:pStyle w:val="En-tte"/>
    </w:pPr>
    <w:r w:rsidRPr="0054553C">
      <w:rPr>
        <w:noProof/>
        <w:lang w:eastAsia="fr-FR"/>
      </w:rPr>
      <w:drawing>
        <wp:anchor distT="0" distB="0" distL="114300" distR="114300" simplePos="0" relativeHeight="251660288" behindDoc="1" locked="0" layoutInCell="1" allowOverlap="1" wp14:anchorId="6BE1539F" wp14:editId="3E51E11D">
          <wp:simplePos x="0" y="0"/>
          <wp:positionH relativeFrom="column">
            <wp:posOffset>8225155</wp:posOffset>
          </wp:positionH>
          <wp:positionV relativeFrom="paragraph">
            <wp:posOffset>-18415</wp:posOffset>
          </wp:positionV>
          <wp:extent cx="1035050" cy="306705"/>
          <wp:effectExtent l="0" t="0" r="0" b="0"/>
          <wp:wrapSquare wrapText="bothSides"/>
          <wp:docPr id="17" name="Picture 30" descr="LOGO_LTC_GeneriqueFR_Basse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30" descr="LOGO_LTC_GeneriqueFR_Bassede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35050" cy="306705"/>
                  </a:xfrm>
                  <a:prstGeom prst="rect">
                    <a:avLst/>
                  </a:prstGeom>
                  <a:noFill/>
                  <a:ln>
                    <a:noFill/>
                  </a:ln>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2239F6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0253_"/>
        <o:lock v:ext="edit" cropping="t"/>
      </v:shape>
    </w:pict>
  </w:numPicBullet>
  <w:numPicBullet w:numPicBulletId="1">
    <w:pict>
      <v:shape id="_x0000_i1027" type="#_x0000_t75" style="width:11.25pt;height:11.25pt" o:bullet="t">
        <v:imagedata r:id="rId2" o:title="BD14528_"/>
      </v:shape>
    </w:pict>
  </w:numPicBullet>
  <w:numPicBullet w:numPicBulletId="2">
    <w:pict>
      <v:shape id="_x0000_i1028" type="#_x0000_t75" style="width:11.25pt;height:11.25pt" o:bullet="t">
        <v:imagedata r:id="rId3" o:title="mso2356"/>
      </v:shape>
    </w:pict>
  </w:numPicBullet>
  <w:numPicBullet w:numPicBulletId="3">
    <w:pict>
      <v:shape id="_x0000_i1029" type="#_x0000_t75" style="width:9pt;height:9pt" o:bullet="t">
        <v:imagedata r:id="rId4" o:title="BD14755_"/>
      </v:shape>
    </w:pict>
  </w:numPicBullet>
  <w:numPicBullet w:numPicBulletId="4">
    <w:pict>
      <v:shape id="_x0000_i1030" type="#_x0000_t75" style="width:11.25pt;height:9.75pt" o:bullet="t">
        <v:imagedata r:id="rId5" o:title="BD21300_"/>
      </v:shape>
    </w:pict>
  </w:numPicBullet>
  <w:numPicBullet w:numPicBulletId="5">
    <w:pict>
      <v:shape id="_x0000_i1031" type="#_x0000_t75" style="width:11.25pt;height:11.25pt" o:bullet="t">
        <v:imagedata r:id="rId6" o:title="BD10335_"/>
      </v:shape>
    </w:pict>
  </w:numPicBullet>
  <w:numPicBullet w:numPicBulletId="6">
    <w:pict>
      <v:shape id="_x0000_i1032" type="#_x0000_t75" style="width:11.25pt;height:11.25pt" o:bullet="t">
        <v:imagedata r:id="rId7" o:title="BD14980_"/>
      </v:shape>
    </w:pict>
  </w:numPicBullet>
  <w:abstractNum w:abstractNumId="0" w15:restartNumberingAfterBreak="0">
    <w:nsid w:val="FFFFFF89"/>
    <w:multiLevelType w:val="singleLevel"/>
    <w:tmpl w:val="F1FCEE16"/>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0F4F4F"/>
    <w:multiLevelType w:val="hybridMultilevel"/>
    <w:tmpl w:val="AE72ECF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1164C6D"/>
    <w:multiLevelType w:val="hybridMultilevel"/>
    <w:tmpl w:val="73F4D0AE"/>
    <w:lvl w:ilvl="0" w:tplc="040C000F">
      <w:start w:val="1"/>
      <w:numFmt w:val="decimal"/>
      <w:lvlText w:val="%1."/>
      <w:lvlJc w:val="left"/>
      <w:pPr>
        <w:tabs>
          <w:tab w:val="num" w:pos="720"/>
        </w:tabs>
        <w:ind w:left="720" w:hanging="360"/>
      </w:pPr>
      <w:rPr>
        <w:rFonts w:hint="default"/>
      </w:rPr>
    </w:lvl>
    <w:lvl w:ilvl="1" w:tplc="7C38F28C" w:tentative="1">
      <w:start w:val="1"/>
      <w:numFmt w:val="decimal"/>
      <w:lvlText w:val="%2."/>
      <w:lvlJc w:val="left"/>
      <w:pPr>
        <w:tabs>
          <w:tab w:val="num" w:pos="1440"/>
        </w:tabs>
        <w:ind w:left="1440" w:hanging="360"/>
      </w:pPr>
    </w:lvl>
    <w:lvl w:ilvl="2" w:tplc="657CA3BA" w:tentative="1">
      <w:start w:val="1"/>
      <w:numFmt w:val="decimal"/>
      <w:lvlText w:val="%3."/>
      <w:lvlJc w:val="left"/>
      <w:pPr>
        <w:tabs>
          <w:tab w:val="num" w:pos="2160"/>
        </w:tabs>
        <w:ind w:left="2160" w:hanging="360"/>
      </w:pPr>
    </w:lvl>
    <w:lvl w:ilvl="3" w:tplc="C5BC5312" w:tentative="1">
      <w:start w:val="1"/>
      <w:numFmt w:val="decimal"/>
      <w:lvlText w:val="%4."/>
      <w:lvlJc w:val="left"/>
      <w:pPr>
        <w:tabs>
          <w:tab w:val="num" w:pos="2880"/>
        </w:tabs>
        <w:ind w:left="2880" w:hanging="360"/>
      </w:pPr>
    </w:lvl>
    <w:lvl w:ilvl="4" w:tplc="744E488E" w:tentative="1">
      <w:start w:val="1"/>
      <w:numFmt w:val="decimal"/>
      <w:lvlText w:val="%5."/>
      <w:lvlJc w:val="left"/>
      <w:pPr>
        <w:tabs>
          <w:tab w:val="num" w:pos="3600"/>
        </w:tabs>
        <w:ind w:left="3600" w:hanging="360"/>
      </w:pPr>
    </w:lvl>
    <w:lvl w:ilvl="5" w:tplc="C3AAEA90" w:tentative="1">
      <w:start w:val="1"/>
      <w:numFmt w:val="decimal"/>
      <w:lvlText w:val="%6."/>
      <w:lvlJc w:val="left"/>
      <w:pPr>
        <w:tabs>
          <w:tab w:val="num" w:pos="4320"/>
        </w:tabs>
        <w:ind w:left="4320" w:hanging="360"/>
      </w:pPr>
    </w:lvl>
    <w:lvl w:ilvl="6" w:tplc="20DE6C20" w:tentative="1">
      <w:start w:val="1"/>
      <w:numFmt w:val="decimal"/>
      <w:lvlText w:val="%7."/>
      <w:lvlJc w:val="left"/>
      <w:pPr>
        <w:tabs>
          <w:tab w:val="num" w:pos="5040"/>
        </w:tabs>
        <w:ind w:left="5040" w:hanging="360"/>
      </w:pPr>
    </w:lvl>
    <w:lvl w:ilvl="7" w:tplc="829AEB50" w:tentative="1">
      <w:start w:val="1"/>
      <w:numFmt w:val="decimal"/>
      <w:lvlText w:val="%8."/>
      <w:lvlJc w:val="left"/>
      <w:pPr>
        <w:tabs>
          <w:tab w:val="num" w:pos="5760"/>
        </w:tabs>
        <w:ind w:left="5760" w:hanging="360"/>
      </w:pPr>
    </w:lvl>
    <w:lvl w:ilvl="8" w:tplc="1B7EFF3A" w:tentative="1">
      <w:start w:val="1"/>
      <w:numFmt w:val="decimal"/>
      <w:lvlText w:val="%9."/>
      <w:lvlJc w:val="left"/>
      <w:pPr>
        <w:tabs>
          <w:tab w:val="num" w:pos="6480"/>
        </w:tabs>
        <w:ind w:left="6480" w:hanging="360"/>
      </w:pPr>
    </w:lvl>
  </w:abstractNum>
  <w:abstractNum w:abstractNumId="3" w15:restartNumberingAfterBreak="0">
    <w:nsid w:val="02716969"/>
    <w:multiLevelType w:val="hybridMultilevel"/>
    <w:tmpl w:val="7F648CA2"/>
    <w:lvl w:ilvl="0" w:tplc="CCEC2C34">
      <w:start w:val="1"/>
      <w:numFmt w:val="bullet"/>
      <w:lvlText w:val=""/>
      <w:lvlJc w:val="left"/>
      <w:pPr>
        <w:tabs>
          <w:tab w:val="num" w:pos="927"/>
        </w:tabs>
        <w:ind w:left="927" w:hanging="360"/>
      </w:pPr>
      <w:rPr>
        <w:rFonts w:ascii="Wingdings" w:hAnsi="Wingdings" w:hint="default"/>
      </w:rPr>
    </w:lvl>
    <w:lvl w:ilvl="1" w:tplc="1160DBD4" w:tentative="1">
      <w:start w:val="1"/>
      <w:numFmt w:val="bullet"/>
      <w:lvlText w:val=""/>
      <w:lvlJc w:val="left"/>
      <w:pPr>
        <w:tabs>
          <w:tab w:val="num" w:pos="1440"/>
        </w:tabs>
        <w:ind w:left="1440" w:hanging="360"/>
      </w:pPr>
      <w:rPr>
        <w:rFonts w:ascii="Wingdings" w:hAnsi="Wingdings" w:hint="default"/>
      </w:rPr>
    </w:lvl>
    <w:lvl w:ilvl="2" w:tplc="CD329FF2" w:tentative="1">
      <w:start w:val="1"/>
      <w:numFmt w:val="bullet"/>
      <w:lvlText w:val=""/>
      <w:lvlJc w:val="left"/>
      <w:pPr>
        <w:tabs>
          <w:tab w:val="num" w:pos="2160"/>
        </w:tabs>
        <w:ind w:left="2160" w:hanging="360"/>
      </w:pPr>
      <w:rPr>
        <w:rFonts w:ascii="Wingdings" w:hAnsi="Wingdings" w:hint="default"/>
      </w:rPr>
    </w:lvl>
    <w:lvl w:ilvl="3" w:tplc="9DD80140" w:tentative="1">
      <w:start w:val="1"/>
      <w:numFmt w:val="bullet"/>
      <w:lvlText w:val=""/>
      <w:lvlJc w:val="left"/>
      <w:pPr>
        <w:tabs>
          <w:tab w:val="num" w:pos="2880"/>
        </w:tabs>
        <w:ind w:left="2880" w:hanging="360"/>
      </w:pPr>
      <w:rPr>
        <w:rFonts w:ascii="Wingdings" w:hAnsi="Wingdings" w:hint="default"/>
      </w:rPr>
    </w:lvl>
    <w:lvl w:ilvl="4" w:tplc="649E7702" w:tentative="1">
      <w:start w:val="1"/>
      <w:numFmt w:val="bullet"/>
      <w:lvlText w:val=""/>
      <w:lvlJc w:val="left"/>
      <w:pPr>
        <w:tabs>
          <w:tab w:val="num" w:pos="3600"/>
        </w:tabs>
        <w:ind w:left="3600" w:hanging="360"/>
      </w:pPr>
      <w:rPr>
        <w:rFonts w:ascii="Wingdings" w:hAnsi="Wingdings" w:hint="default"/>
      </w:rPr>
    </w:lvl>
    <w:lvl w:ilvl="5" w:tplc="FDF68A52" w:tentative="1">
      <w:start w:val="1"/>
      <w:numFmt w:val="bullet"/>
      <w:lvlText w:val=""/>
      <w:lvlJc w:val="left"/>
      <w:pPr>
        <w:tabs>
          <w:tab w:val="num" w:pos="4320"/>
        </w:tabs>
        <w:ind w:left="4320" w:hanging="360"/>
      </w:pPr>
      <w:rPr>
        <w:rFonts w:ascii="Wingdings" w:hAnsi="Wingdings" w:hint="default"/>
      </w:rPr>
    </w:lvl>
    <w:lvl w:ilvl="6" w:tplc="E7FEAF1E" w:tentative="1">
      <w:start w:val="1"/>
      <w:numFmt w:val="bullet"/>
      <w:lvlText w:val=""/>
      <w:lvlJc w:val="left"/>
      <w:pPr>
        <w:tabs>
          <w:tab w:val="num" w:pos="5040"/>
        </w:tabs>
        <w:ind w:left="5040" w:hanging="360"/>
      </w:pPr>
      <w:rPr>
        <w:rFonts w:ascii="Wingdings" w:hAnsi="Wingdings" w:hint="default"/>
      </w:rPr>
    </w:lvl>
    <w:lvl w:ilvl="7" w:tplc="B590CECE" w:tentative="1">
      <w:start w:val="1"/>
      <w:numFmt w:val="bullet"/>
      <w:lvlText w:val=""/>
      <w:lvlJc w:val="left"/>
      <w:pPr>
        <w:tabs>
          <w:tab w:val="num" w:pos="5760"/>
        </w:tabs>
        <w:ind w:left="5760" w:hanging="360"/>
      </w:pPr>
      <w:rPr>
        <w:rFonts w:ascii="Wingdings" w:hAnsi="Wingdings" w:hint="default"/>
      </w:rPr>
    </w:lvl>
    <w:lvl w:ilvl="8" w:tplc="5D20162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846F55"/>
    <w:multiLevelType w:val="hybridMultilevel"/>
    <w:tmpl w:val="A746ADBC"/>
    <w:lvl w:ilvl="0" w:tplc="F1D04E12">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847A6C"/>
    <w:multiLevelType w:val="hybridMultilevel"/>
    <w:tmpl w:val="C2BACB88"/>
    <w:lvl w:ilvl="0" w:tplc="C2E09FB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6F40C7"/>
    <w:multiLevelType w:val="hybridMultilevel"/>
    <w:tmpl w:val="C49C4746"/>
    <w:lvl w:ilvl="0" w:tplc="8CC6F1A0">
      <w:start w:val="1"/>
      <w:numFmt w:val="bullet"/>
      <w:lvlText w:val=""/>
      <w:lvlPicBulletId w:val="4"/>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C04E67"/>
    <w:multiLevelType w:val="hybridMultilevel"/>
    <w:tmpl w:val="C9101966"/>
    <w:lvl w:ilvl="0" w:tplc="040C000F">
      <w:start w:val="1"/>
      <w:numFmt w:val="decimal"/>
      <w:lvlText w:val="%1."/>
      <w:lvlJc w:val="left"/>
      <w:pPr>
        <w:ind w:left="1099" w:hanging="360"/>
      </w:pPr>
    </w:lvl>
    <w:lvl w:ilvl="1" w:tplc="040C0019" w:tentative="1">
      <w:start w:val="1"/>
      <w:numFmt w:val="lowerLetter"/>
      <w:lvlText w:val="%2."/>
      <w:lvlJc w:val="left"/>
      <w:pPr>
        <w:ind w:left="1819" w:hanging="360"/>
      </w:pPr>
    </w:lvl>
    <w:lvl w:ilvl="2" w:tplc="040C001B" w:tentative="1">
      <w:start w:val="1"/>
      <w:numFmt w:val="lowerRoman"/>
      <w:lvlText w:val="%3."/>
      <w:lvlJc w:val="right"/>
      <w:pPr>
        <w:ind w:left="2539" w:hanging="180"/>
      </w:pPr>
    </w:lvl>
    <w:lvl w:ilvl="3" w:tplc="040C000F" w:tentative="1">
      <w:start w:val="1"/>
      <w:numFmt w:val="decimal"/>
      <w:lvlText w:val="%4."/>
      <w:lvlJc w:val="left"/>
      <w:pPr>
        <w:ind w:left="3259" w:hanging="360"/>
      </w:pPr>
    </w:lvl>
    <w:lvl w:ilvl="4" w:tplc="040C0019" w:tentative="1">
      <w:start w:val="1"/>
      <w:numFmt w:val="lowerLetter"/>
      <w:lvlText w:val="%5."/>
      <w:lvlJc w:val="left"/>
      <w:pPr>
        <w:ind w:left="3979" w:hanging="360"/>
      </w:pPr>
    </w:lvl>
    <w:lvl w:ilvl="5" w:tplc="040C001B" w:tentative="1">
      <w:start w:val="1"/>
      <w:numFmt w:val="lowerRoman"/>
      <w:lvlText w:val="%6."/>
      <w:lvlJc w:val="right"/>
      <w:pPr>
        <w:ind w:left="4699" w:hanging="180"/>
      </w:pPr>
    </w:lvl>
    <w:lvl w:ilvl="6" w:tplc="040C000F" w:tentative="1">
      <w:start w:val="1"/>
      <w:numFmt w:val="decimal"/>
      <w:lvlText w:val="%7."/>
      <w:lvlJc w:val="left"/>
      <w:pPr>
        <w:ind w:left="5419" w:hanging="360"/>
      </w:pPr>
    </w:lvl>
    <w:lvl w:ilvl="7" w:tplc="040C0019" w:tentative="1">
      <w:start w:val="1"/>
      <w:numFmt w:val="lowerLetter"/>
      <w:lvlText w:val="%8."/>
      <w:lvlJc w:val="left"/>
      <w:pPr>
        <w:ind w:left="6139" w:hanging="360"/>
      </w:pPr>
    </w:lvl>
    <w:lvl w:ilvl="8" w:tplc="040C001B" w:tentative="1">
      <w:start w:val="1"/>
      <w:numFmt w:val="lowerRoman"/>
      <w:lvlText w:val="%9."/>
      <w:lvlJc w:val="right"/>
      <w:pPr>
        <w:ind w:left="6859" w:hanging="180"/>
      </w:pPr>
    </w:lvl>
  </w:abstractNum>
  <w:abstractNum w:abstractNumId="8" w15:restartNumberingAfterBreak="0">
    <w:nsid w:val="0BF976BE"/>
    <w:multiLevelType w:val="hybridMultilevel"/>
    <w:tmpl w:val="48B6F37A"/>
    <w:lvl w:ilvl="0" w:tplc="C2E09FB6">
      <w:start w:val="1"/>
      <w:numFmt w:val="bullet"/>
      <w:lvlText w:val=""/>
      <w:lvlPicBulletId w:val="1"/>
      <w:lvlJc w:val="left"/>
      <w:pPr>
        <w:tabs>
          <w:tab w:val="num" w:pos="720"/>
        </w:tabs>
        <w:ind w:left="720" w:hanging="360"/>
      </w:pPr>
      <w:rPr>
        <w:rFonts w:ascii="Symbol" w:hAnsi="Symbol" w:hint="default"/>
        <w:color w:val="auto"/>
      </w:rPr>
    </w:lvl>
    <w:lvl w:ilvl="1" w:tplc="93B2B2C6" w:tentative="1">
      <w:start w:val="1"/>
      <w:numFmt w:val="bullet"/>
      <w:lvlText w:val=""/>
      <w:lvlJc w:val="left"/>
      <w:pPr>
        <w:tabs>
          <w:tab w:val="num" w:pos="1440"/>
        </w:tabs>
        <w:ind w:left="1440" w:hanging="360"/>
      </w:pPr>
      <w:rPr>
        <w:rFonts w:ascii="Wingdings" w:hAnsi="Wingdings" w:hint="default"/>
      </w:rPr>
    </w:lvl>
    <w:lvl w:ilvl="2" w:tplc="DF704F28" w:tentative="1">
      <w:start w:val="1"/>
      <w:numFmt w:val="bullet"/>
      <w:lvlText w:val=""/>
      <w:lvlJc w:val="left"/>
      <w:pPr>
        <w:tabs>
          <w:tab w:val="num" w:pos="2160"/>
        </w:tabs>
        <w:ind w:left="2160" w:hanging="360"/>
      </w:pPr>
      <w:rPr>
        <w:rFonts w:ascii="Wingdings" w:hAnsi="Wingdings" w:hint="default"/>
      </w:rPr>
    </w:lvl>
    <w:lvl w:ilvl="3" w:tplc="1938032A" w:tentative="1">
      <w:start w:val="1"/>
      <w:numFmt w:val="bullet"/>
      <w:lvlText w:val=""/>
      <w:lvlJc w:val="left"/>
      <w:pPr>
        <w:tabs>
          <w:tab w:val="num" w:pos="2880"/>
        </w:tabs>
        <w:ind w:left="2880" w:hanging="360"/>
      </w:pPr>
      <w:rPr>
        <w:rFonts w:ascii="Wingdings" w:hAnsi="Wingdings" w:hint="default"/>
      </w:rPr>
    </w:lvl>
    <w:lvl w:ilvl="4" w:tplc="D8967764" w:tentative="1">
      <w:start w:val="1"/>
      <w:numFmt w:val="bullet"/>
      <w:lvlText w:val=""/>
      <w:lvlJc w:val="left"/>
      <w:pPr>
        <w:tabs>
          <w:tab w:val="num" w:pos="3600"/>
        </w:tabs>
        <w:ind w:left="3600" w:hanging="360"/>
      </w:pPr>
      <w:rPr>
        <w:rFonts w:ascii="Wingdings" w:hAnsi="Wingdings" w:hint="default"/>
      </w:rPr>
    </w:lvl>
    <w:lvl w:ilvl="5" w:tplc="C828579E" w:tentative="1">
      <w:start w:val="1"/>
      <w:numFmt w:val="bullet"/>
      <w:lvlText w:val=""/>
      <w:lvlJc w:val="left"/>
      <w:pPr>
        <w:tabs>
          <w:tab w:val="num" w:pos="4320"/>
        </w:tabs>
        <w:ind w:left="4320" w:hanging="360"/>
      </w:pPr>
      <w:rPr>
        <w:rFonts w:ascii="Wingdings" w:hAnsi="Wingdings" w:hint="default"/>
      </w:rPr>
    </w:lvl>
    <w:lvl w:ilvl="6" w:tplc="D3DAD122" w:tentative="1">
      <w:start w:val="1"/>
      <w:numFmt w:val="bullet"/>
      <w:lvlText w:val=""/>
      <w:lvlJc w:val="left"/>
      <w:pPr>
        <w:tabs>
          <w:tab w:val="num" w:pos="5040"/>
        </w:tabs>
        <w:ind w:left="5040" w:hanging="360"/>
      </w:pPr>
      <w:rPr>
        <w:rFonts w:ascii="Wingdings" w:hAnsi="Wingdings" w:hint="default"/>
      </w:rPr>
    </w:lvl>
    <w:lvl w:ilvl="7" w:tplc="ACA4A498" w:tentative="1">
      <w:start w:val="1"/>
      <w:numFmt w:val="bullet"/>
      <w:lvlText w:val=""/>
      <w:lvlJc w:val="left"/>
      <w:pPr>
        <w:tabs>
          <w:tab w:val="num" w:pos="5760"/>
        </w:tabs>
        <w:ind w:left="5760" w:hanging="360"/>
      </w:pPr>
      <w:rPr>
        <w:rFonts w:ascii="Wingdings" w:hAnsi="Wingdings" w:hint="default"/>
      </w:rPr>
    </w:lvl>
    <w:lvl w:ilvl="8" w:tplc="DE9C939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B60E2B"/>
    <w:multiLevelType w:val="hybridMultilevel"/>
    <w:tmpl w:val="78DAA3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FB95954"/>
    <w:multiLevelType w:val="hybridMultilevel"/>
    <w:tmpl w:val="7FD237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14A6F0B"/>
    <w:multiLevelType w:val="hybridMultilevel"/>
    <w:tmpl w:val="78749400"/>
    <w:lvl w:ilvl="0" w:tplc="3F98320C">
      <w:start w:val="1"/>
      <w:numFmt w:val="bullet"/>
      <w:lvlText w:val="•"/>
      <w:lvlJc w:val="left"/>
      <w:pPr>
        <w:tabs>
          <w:tab w:val="num" w:pos="720"/>
        </w:tabs>
        <w:ind w:left="720" w:hanging="360"/>
      </w:pPr>
      <w:rPr>
        <w:rFonts w:ascii="Arial" w:hAnsi="Arial" w:hint="default"/>
      </w:rPr>
    </w:lvl>
    <w:lvl w:ilvl="1" w:tplc="731C99A4" w:tentative="1">
      <w:start w:val="1"/>
      <w:numFmt w:val="bullet"/>
      <w:lvlText w:val="•"/>
      <w:lvlJc w:val="left"/>
      <w:pPr>
        <w:tabs>
          <w:tab w:val="num" w:pos="1440"/>
        </w:tabs>
        <w:ind w:left="1440" w:hanging="360"/>
      </w:pPr>
      <w:rPr>
        <w:rFonts w:ascii="Arial" w:hAnsi="Arial" w:hint="default"/>
      </w:rPr>
    </w:lvl>
    <w:lvl w:ilvl="2" w:tplc="9208AEF2" w:tentative="1">
      <w:start w:val="1"/>
      <w:numFmt w:val="bullet"/>
      <w:lvlText w:val="•"/>
      <w:lvlJc w:val="left"/>
      <w:pPr>
        <w:tabs>
          <w:tab w:val="num" w:pos="2160"/>
        </w:tabs>
        <w:ind w:left="2160" w:hanging="360"/>
      </w:pPr>
      <w:rPr>
        <w:rFonts w:ascii="Arial" w:hAnsi="Arial" w:hint="default"/>
      </w:rPr>
    </w:lvl>
    <w:lvl w:ilvl="3" w:tplc="304E746C" w:tentative="1">
      <w:start w:val="1"/>
      <w:numFmt w:val="bullet"/>
      <w:lvlText w:val="•"/>
      <w:lvlJc w:val="left"/>
      <w:pPr>
        <w:tabs>
          <w:tab w:val="num" w:pos="2880"/>
        </w:tabs>
        <w:ind w:left="2880" w:hanging="360"/>
      </w:pPr>
      <w:rPr>
        <w:rFonts w:ascii="Arial" w:hAnsi="Arial" w:hint="default"/>
      </w:rPr>
    </w:lvl>
    <w:lvl w:ilvl="4" w:tplc="AF3E9170" w:tentative="1">
      <w:start w:val="1"/>
      <w:numFmt w:val="bullet"/>
      <w:lvlText w:val="•"/>
      <w:lvlJc w:val="left"/>
      <w:pPr>
        <w:tabs>
          <w:tab w:val="num" w:pos="3600"/>
        </w:tabs>
        <w:ind w:left="3600" w:hanging="360"/>
      </w:pPr>
      <w:rPr>
        <w:rFonts w:ascii="Arial" w:hAnsi="Arial" w:hint="default"/>
      </w:rPr>
    </w:lvl>
    <w:lvl w:ilvl="5" w:tplc="025A7EFA" w:tentative="1">
      <w:start w:val="1"/>
      <w:numFmt w:val="bullet"/>
      <w:lvlText w:val="•"/>
      <w:lvlJc w:val="left"/>
      <w:pPr>
        <w:tabs>
          <w:tab w:val="num" w:pos="4320"/>
        </w:tabs>
        <w:ind w:left="4320" w:hanging="360"/>
      </w:pPr>
      <w:rPr>
        <w:rFonts w:ascii="Arial" w:hAnsi="Arial" w:hint="default"/>
      </w:rPr>
    </w:lvl>
    <w:lvl w:ilvl="6" w:tplc="B058D00A" w:tentative="1">
      <w:start w:val="1"/>
      <w:numFmt w:val="bullet"/>
      <w:lvlText w:val="•"/>
      <w:lvlJc w:val="left"/>
      <w:pPr>
        <w:tabs>
          <w:tab w:val="num" w:pos="5040"/>
        </w:tabs>
        <w:ind w:left="5040" w:hanging="360"/>
      </w:pPr>
      <w:rPr>
        <w:rFonts w:ascii="Arial" w:hAnsi="Arial" w:hint="default"/>
      </w:rPr>
    </w:lvl>
    <w:lvl w:ilvl="7" w:tplc="B9DA6D82" w:tentative="1">
      <w:start w:val="1"/>
      <w:numFmt w:val="bullet"/>
      <w:lvlText w:val="•"/>
      <w:lvlJc w:val="left"/>
      <w:pPr>
        <w:tabs>
          <w:tab w:val="num" w:pos="5760"/>
        </w:tabs>
        <w:ind w:left="5760" w:hanging="360"/>
      </w:pPr>
      <w:rPr>
        <w:rFonts w:ascii="Arial" w:hAnsi="Arial" w:hint="default"/>
      </w:rPr>
    </w:lvl>
    <w:lvl w:ilvl="8" w:tplc="7EB0BDC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2021D42"/>
    <w:multiLevelType w:val="hybridMultilevel"/>
    <w:tmpl w:val="6362303E"/>
    <w:lvl w:ilvl="0" w:tplc="E6B8AAD6">
      <w:start w:val="1"/>
      <w:numFmt w:val="bullet"/>
      <w:lvlText w:val=""/>
      <w:lvlPicBulletId w:val="6"/>
      <w:lvlJc w:val="left"/>
      <w:pPr>
        <w:tabs>
          <w:tab w:val="num" w:pos="720"/>
        </w:tabs>
        <w:ind w:left="720" w:hanging="360"/>
      </w:pPr>
      <w:rPr>
        <w:rFonts w:ascii="Symbol" w:hAnsi="Symbol" w:hint="default"/>
        <w:color w:val="auto"/>
      </w:rPr>
    </w:lvl>
    <w:lvl w:ilvl="1" w:tplc="493CF750" w:tentative="1">
      <w:start w:val="1"/>
      <w:numFmt w:val="bullet"/>
      <w:lvlText w:val=""/>
      <w:lvlJc w:val="left"/>
      <w:pPr>
        <w:tabs>
          <w:tab w:val="num" w:pos="1440"/>
        </w:tabs>
        <w:ind w:left="1440" w:hanging="360"/>
      </w:pPr>
      <w:rPr>
        <w:rFonts w:ascii="Wingdings" w:hAnsi="Wingdings" w:hint="default"/>
      </w:rPr>
    </w:lvl>
    <w:lvl w:ilvl="2" w:tplc="6D062142" w:tentative="1">
      <w:start w:val="1"/>
      <w:numFmt w:val="bullet"/>
      <w:lvlText w:val=""/>
      <w:lvlJc w:val="left"/>
      <w:pPr>
        <w:tabs>
          <w:tab w:val="num" w:pos="2160"/>
        </w:tabs>
        <w:ind w:left="2160" w:hanging="360"/>
      </w:pPr>
      <w:rPr>
        <w:rFonts w:ascii="Wingdings" w:hAnsi="Wingdings" w:hint="default"/>
      </w:rPr>
    </w:lvl>
    <w:lvl w:ilvl="3" w:tplc="2820AFEE" w:tentative="1">
      <w:start w:val="1"/>
      <w:numFmt w:val="bullet"/>
      <w:lvlText w:val=""/>
      <w:lvlJc w:val="left"/>
      <w:pPr>
        <w:tabs>
          <w:tab w:val="num" w:pos="2880"/>
        </w:tabs>
        <w:ind w:left="2880" w:hanging="360"/>
      </w:pPr>
      <w:rPr>
        <w:rFonts w:ascii="Wingdings" w:hAnsi="Wingdings" w:hint="default"/>
      </w:rPr>
    </w:lvl>
    <w:lvl w:ilvl="4" w:tplc="E722CAE4" w:tentative="1">
      <w:start w:val="1"/>
      <w:numFmt w:val="bullet"/>
      <w:lvlText w:val=""/>
      <w:lvlJc w:val="left"/>
      <w:pPr>
        <w:tabs>
          <w:tab w:val="num" w:pos="3600"/>
        </w:tabs>
        <w:ind w:left="3600" w:hanging="360"/>
      </w:pPr>
      <w:rPr>
        <w:rFonts w:ascii="Wingdings" w:hAnsi="Wingdings" w:hint="default"/>
      </w:rPr>
    </w:lvl>
    <w:lvl w:ilvl="5" w:tplc="27FEBB14" w:tentative="1">
      <w:start w:val="1"/>
      <w:numFmt w:val="bullet"/>
      <w:lvlText w:val=""/>
      <w:lvlJc w:val="left"/>
      <w:pPr>
        <w:tabs>
          <w:tab w:val="num" w:pos="4320"/>
        </w:tabs>
        <w:ind w:left="4320" w:hanging="360"/>
      </w:pPr>
      <w:rPr>
        <w:rFonts w:ascii="Wingdings" w:hAnsi="Wingdings" w:hint="default"/>
      </w:rPr>
    </w:lvl>
    <w:lvl w:ilvl="6" w:tplc="A9083E4A" w:tentative="1">
      <w:start w:val="1"/>
      <w:numFmt w:val="bullet"/>
      <w:lvlText w:val=""/>
      <w:lvlJc w:val="left"/>
      <w:pPr>
        <w:tabs>
          <w:tab w:val="num" w:pos="5040"/>
        </w:tabs>
        <w:ind w:left="5040" w:hanging="360"/>
      </w:pPr>
      <w:rPr>
        <w:rFonts w:ascii="Wingdings" w:hAnsi="Wingdings" w:hint="default"/>
      </w:rPr>
    </w:lvl>
    <w:lvl w:ilvl="7" w:tplc="1CAC54BC" w:tentative="1">
      <w:start w:val="1"/>
      <w:numFmt w:val="bullet"/>
      <w:lvlText w:val=""/>
      <w:lvlJc w:val="left"/>
      <w:pPr>
        <w:tabs>
          <w:tab w:val="num" w:pos="5760"/>
        </w:tabs>
        <w:ind w:left="5760" w:hanging="360"/>
      </w:pPr>
      <w:rPr>
        <w:rFonts w:ascii="Wingdings" w:hAnsi="Wingdings" w:hint="default"/>
      </w:rPr>
    </w:lvl>
    <w:lvl w:ilvl="8" w:tplc="226042B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85118D"/>
    <w:multiLevelType w:val="hybridMultilevel"/>
    <w:tmpl w:val="15F827EE"/>
    <w:lvl w:ilvl="0" w:tplc="E6B8AAD6">
      <w:start w:val="1"/>
      <w:numFmt w:val="bullet"/>
      <w:lvlText w:val=""/>
      <w:lvlPicBulletId w:val="6"/>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80C41F9"/>
    <w:multiLevelType w:val="hybridMultilevel"/>
    <w:tmpl w:val="5CB022F2"/>
    <w:lvl w:ilvl="0" w:tplc="2ADA548E">
      <w:start w:val="1"/>
      <w:numFmt w:val="bullet"/>
      <w:lvlText w:val="•"/>
      <w:lvlJc w:val="left"/>
      <w:pPr>
        <w:tabs>
          <w:tab w:val="num" w:pos="720"/>
        </w:tabs>
        <w:ind w:left="720" w:hanging="360"/>
      </w:pPr>
      <w:rPr>
        <w:rFonts w:ascii="Arial" w:hAnsi="Arial" w:hint="default"/>
      </w:rPr>
    </w:lvl>
    <w:lvl w:ilvl="1" w:tplc="5386BE38" w:tentative="1">
      <w:start w:val="1"/>
      <w:numFmt w:val="bullet"/>
      <w:lvlText w:val="•"/>
      <w:lvlJc w:val="left"/>
      <w:pPr>
        <w:tabs>
          <w:tab w:val="num" w:pos="1440"/>
        </w:tabs>
        <w:ind w:left="1440" w:hanging="360"/>
      </w:pPr>
      <w:rPr>
        <w:rFonts w:ascii="Arial" w:hAnsi="Arial" w:hint="default"/>
      </w:rPr>
    </w:lvl>
    <w:lvl w:ilvl="2" w:tplc="E110C402" w:tentative="1">
      <w:start w:val="1"/>
      <w:numFmt w:val="bullet"/>
      <w:lvlText w:val="•"/>
      <w:lvlJc w:val="left"/>
      <w:pPr>
        <w:tabs>
          <w:tab w:val="num" w:pos="2160"/>
        </w:tabs>
        <w:ind w:left="2160" w:hanging="360"/>
      </w:pPr>
      <w:rPr>
        <w:rFonts w:ascii="Arial" w:hAnsi="Arial" w:hint="default"/>
      </w:rPr>
    </w:lvl>
    <w:lvl w:ilvl="3" w:tplc="0346D03C" w:tentative="1">
      <w:start w:val="1"/>
      <w:numFmt w:val="bullet"/>
      <w:lvlText w:val="•"/>
      <w:lvlJc w:val="left"/>
      <w:pPr>
        <w:tabs>
          <w:tab w:val="num" w:pos="2880"/>
        </w:tabs>
        <w:ind w:left="2880" w:hanging="360"/>
      </w:pPr>
      <w:rPr>
        <w:rFonts w:ascii="Arial" w:hAnsi="Arial" w:hint="default"/>
      </w:rPr>
    </w:lvl>
    <w:lvl w:ilvl="4" w:tplc="06AA2B4A" w:tentative="1">
      <w:start w:val="1"/>
      <w:numFmt w:val="bullet"/>
      <w:lvlText w:val="•"/>
      <w:lvlJc w:val="left"/>
      <w:pPr>
        <w:tabs>
          <w:tab w:val="num" w:pos="3600"/>
        </w:tabs>
        <w:ind w:left="3600" w:hanging="360"/>
      </w:pPr>
      <w:rPr>
        <w:rFonts w:ascii="Arial" w:hAnsi="Arial" w:hint="default"/>
      </w:rPr>
    </w:lvl>
    <w:lvl w:ilvl="5" w:tplc="16EE1C7C" w:tentative="1">
      <w:start w:val="1"/>
      <w:numFmt w:val="bullet"/>
      <w:lvlText w:val="•"/>
      <w:lvlJc w:val="left"/>
      <w:pPr>
        <w:tabs>
          <w:tab w:val="num" w:pos="4320"/>
        </w:tabs>
        <w:ind w:left="4320" w:hanging="360"/>
      </w:pPr>
      <w:rPr>
        <w:rFonts w:ascii="Arial" w:hAnsi="Arial" w:hint="default"/>
      </w:rPr>
    </w:lvl>
    <w:lvl w:ilvl="6" w:tplc="213C64D8" w:tentative="1">
      <w:start w:val="1"/>
      <w:numFmt w:val="bullet"/>
      <w:lvlText w:val="•"/>
      <w:lvlJc w:val="left"/>
      <w:pPr>
        <w:tabs>
          <w:tab w:val="num" w:pos="5040"/>
        </w:tabs>
        <w:ind w:left="5040" w:hanging="360"/>
      </w:pPr>
      <w:rPr>
        <w:rFonts w:ascii="Arial" w:hAnsi="Arial" w:hint="default"/>
      </w:rPr>
    </w:lvl>
    <w:lvl w:ilvl="7" w:tplc="52A04D66" w:tentative="1">
      <w:start w:val="1"/>
      <w:numFmt w:val="bullet"/>
      <w:lvlText w:val="•"/>
      <w:lvlJc w:val="left"/>
      <w:pPr>
        <w:tabs>
          <w:tab w:val="num" w:pos="5760"/>
        </w:tabs>
        <w:ind w:left="5760" w:hanging="360"/>
      </w:pPr>
      <w:rPr>
        <w:rFonts w:ascii="Arial" w:hAnsi="Arial" w:hint="default"/>
      </w:rPr>
    </w:lvl>
    <w:lvl w:ilvl="8" w:tplc="C35C5AD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8ED633A"/>
    <w:multiLevelType w:val="hybridMultilevel"/>
    <w:tmpl w:val="E6000B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A781D69"/>
    <w:multiLevelType w:val="hybridMultilevel"/>
    <w:tmpl w:val="037E5BEC"/>
    <w:lvl w:ilvl="0" w:tplc="F184F4D4">
      <w:start w:val="1"/>
      <w:numFmt w:val="decimal"/>
      <w:lvlText w:val="%1."/>
      <w:lvlJc w:val="left"/>
      <w:pPr>
        <w:tabs>
          <w:tab w:val="num" w:pos="720"/>
        </w:tabs>
        <w:ind w:left="720" w:hanging="360"/>
      </w:pPr>
    </w:lvl>
    <w:lvl w:ilvl="1" w:tplc="17E63A2C" w:tentative="1">
      <w:start w:val="1"/>
      <w:numFmt w:val="decimal"/>
      <w:lvlText w:val="%2."/>
      <w:lvlJc w:val="left"/>
      <w:pPr>
        <w:tabs>
          <w:tab w:val="num" w:pos="1440"/>
        </w:tabs>
        <w:ind w:left="1440" w:hanging="360"/>
      </w:pPr>
    </w:lvl>
    <w:lvl w:ilvl="2" w:tplc="355EA708" w:tentative="1">
      <w:start w:val="1"/>
      <w:numFmt w:val="decimal"/>
      <w:lvlText w:val="%3."/>
      <w:lvlJc w:val="left"/>
      <w:pPr>
        <w:tabs>
          <w:tab w:val="num" w:pos="2160"/>
        </w:tabs>
        <w:ind w:left="2160" w:hanging="360"/>
      </w:pPr>
    </w:lvl>
    <w:lvl w:ilvl="3" w:tplc="492C706A" w:tentative="1">
      <w:start w:val="1"/>
      <w:numFmt w:val="decimal"/>
      <w:lvlText w:val="%4."/>
      <w:lvlJc w:val="left"/>
      <w:pPr>
        <w:tabs>
          <w:tab w:val="num" w:pos="2880"/>
        </w:tabs>
        <w:ind w:left="2880" w:hanging="360"/>
      </w:pPr>
    </w:lvl>
    <w:lvl w:ilvl="4" w:tplc="0FF44310" w:tentative="1">
      <w:start w:val="1"/>
      <w:numFmt w:val="decimal"/>
      <w:lvlText w:val="%5."/>
      <w:lvlJc w:val="left"/>
      <w:pPr>
        <w:tabs>
          <w:tab w:val="num" w:pos="3600"/>
        </w:tabs>
        <w:ind w:left="3600" w:hanging="360"/>
      </w:pPr>
    </w:lvl>
    <w:lvl w:ilvl="5" w:tplc="2B9A0D80" w:tentative="1">
      <w:start w:val="1"/>
      <w:numFmt w:val="decimal"/>
      <w:lvlText w:val="%6."/>
      <w:lvlJc w:val="left"/>
      <w:pPr>
        <w:tabs>
          <w:tab w:val="num" w:pos="4320"/>
        </w:tabs>
        <w:ind w:left="4320" w:hanging="360"/>
      </w:pPr>
    </w:lvl>
    <w:lvl w:ilvl="6" w:tplc="5E7C23B6" w:tentative="1">
      <w:start w:val="1"/>
      <w:numFmt w:val="decimal"/>
      <w:lvlText w:val="%7."/>
      <w:lvlJc w:val="left"/>
      <w:pPr>
        <w:tabs>
          <w:tab w:val="num" w:pos="5040"/>
        </w:tabs>
        <w:ind w:left="5040" w:hanging="360"/>
      </w:pPr>
    </w:lvl>
    <w:lvl w:ilvl="7" w:tplc="69A2C814" w:tentative="1">
      <w:start w:val="1"/>
      <w:numFmt w:val="decimal"/>
      <w:lvlText w:val="%8."/>
      <w:lvlJc w:val="left"/>
      <w:pPr>
        <w:tabs>
          <w:tab w:val="num" w:pos="5760"/>
        </w:tabs>
        <w:ind w:left="5760" w:hanging="360"/>
      </w:pPr>
    </w:lvl>
    <w:lvl w:ilvl="8" w:tplc="560683D2" w:tentative="1">
      <w:start w:val="1"/>
      <w:numFmt w:val="decimal"/>
      <w:lvlText w:val="%9."/>
      <w:lvlJc w:val="left"/>
      <w:pPr>
        <w:tabs>
          <w:tab w:val="num" w:pos="6480"/>
        </w:tabs>
        <w:ind w:left="6480" w:hanging="360"/>
      </w:pPr>
    </w:lvl>
  </w:abstractNum>
  <w:abstractNum w:abstractNumId="17" w15:restartNumberingAfterBreak="0">
    <w:nsid w:val="1B3C76C6"/>
    <w:multiLevelType w:val="hybridMultilevel"/>
    <w:tmpl w:val="CD246190"/>
    <w:lvl w:ilvl="0" w:tplc="625246B6">
      <w:start w:val="1"/>
      <w:numFmt w:val="decimal"/>
      <w:lvlText w:val="%1."/>
      <w:lvlJc w:val="left"/>
      <w:pPr>
        <w:tabs>
          <w:tab w:val="num" w:pos="720"/>
        </w:tabs>
        <w:ind w:left="720" w:hanging="360"/>
      </w:pPr>
    </w:lvl>
    <w:lvl w:ilvl="1" w:tplc="1444C818" w:tentative="1">
      <w:start w:val="1"/>
      <w:numFmt w:val="decimal"/>
      <w:lvlText w:val="%2."/>
      <w:lvlJc w:val="left"/>
      <w:pPr>
        <w:tabs>
          <w:tab w:val="num" w:pos="1440"/>
        </w:tabs>
        <w:ind w:left="1440" w:hanging="360"/>
      </w:pPr>
    </w:lvl>
    <w:lvl w:ilvl="2" w:tplc="C53AF256" w:tentative="1">
      <w:start w:val="1"/>
      <w:numFmt w:val="decimal"/>
      <w:lvlText w:val="%3."/>
      <w:lvlJc w:val="left"/>
      <w:pPr>
        <w:tabs>
          <w:tab w:val="num" w:pos="2160"/>
        </w:tabs>
        <w:ind w:left="2160" w:hanging="360"/>
      </w:pPr>
    </w:lvl>
    <w:lvl w:ilvl="3" w:tplc="95266482" w:tentative="1">
      <w:start w:val="1"/>
      <w:numFmt w:val="decimal"/>
      <w:lvlText w:val="%4."/>
      <w:lvlJc w:val="left"/>
      <w:pPr>
        <w:tabs>
          <w:tab w:val="num" w:pos="2880"/>
        </w:tabs>
        <w:ind w:left="2880" w:hanging="360"/>
      </w:pPr>
    </w:lvl>
    <w:lvl w:ilvl="4" w:tplc="5F96965A" w:tentative="1">
      <w:start w:val="1"/>
      <w:numFmt w:val="decimal"/>
      <w:lvlText w:val="%5."/>
      <w:lvlJc w:val="left"/>
      <w:pPr>
        <w:tabs>
          <w:tab w:val="num" w:pos="3600"/>
        </w:tabs>
        <w:ind w:left="3600" w:hanging="360"/>
      </w:pPr>
    </w:lvl>
    <w:lvl w:ilvl="5" w:tplc="5E3CA936" w:tentative="1">
      <w:start w:val="1"/>
      <w:numFmt w:val="decimal"/>
      <w:lvlText w:val="%6."/>
      <w:lvlJc w:val="left"/>
      <w:pPr>
        <w:tabs>
          <w:tab w:val="num" w:pos="4320"/>
        </w:tabs>
        <w:ind w:left="4320" w:hanging="360"/>
      </w:pPr>
    </w:lvl>
    <w:lvl w:ilvl="6" w:tplc="F13ADFBC" w:tentative="1">
      <w:start w:val="1"/>
      <w:numFmt w:val="decimal"/>
      <w:lvlText w:val="%7."/>
      <w:lvlJc w:val="left"/>
      <w:pPr>
        <w:tabs>
          <w:tab w:val="num" w:pos="5040"/>
        </w:tabs>
        <w:ind w:left="5040" w:hanging="360"/>
      </w:pPr>
    </w:lvl>
    <w:lvl w:ilvl="7" w:tplc="E2685C98" w:tentative="1">
      <w:start w:val="1"/>
      <w:numFmt w:val="decimal"/>
      <w:lvlText w:val="%8."/>
      <w:lvlJc w:val="left"/>
      <w:pPr>
        <w:tabs>
          <w:tab w:val="num" w:pos="5760"/>
        </w:tabs>
        <w:ind w:left="5760" w:hanging="360"/>
      </w:pPr>
    </w:lvl>
    <w:lvl w:ilvl="8" w:tplc="B93847A6" w:tentative="1">
      <w:start w:val="1"/>
      <w:numFmt w:val="decimal"/>
      <w:lvlText w:val="%9."/>
      <w:lvlJc w:val="left"/>
      <w:pPr>
        <w:tabs>
          <w:tab w:val="num" w:pos="6480"/>
        </w:tabs>
        <w:ind w:left="6480" w:hanging="360"/>
      </w:pPr>
    </w:lvl>
  </w:abstractNum>
  <w:abstractNum w:abstractNumId="18" w15:restartNumberingAfterBreak="0">
    <w:nsid w:val="1BFE1F38"/>
    <w:multiLevelType w:val="hybridMultilevel"/>
    <w:tmpl w:val="0A6632AE"/>
    <w:lvl w:ilvl="0" w:tplc="8E1E897E">
      <w:start w:val="1"/>
      <w:numFmt w:val="bullet"/>
      <w:lvlText w:val=""/>
      <w:lvlJc w:val="left"/>
      <w:pPr>
        <w:tabs>
          <w:tab w:val="num" w:pos="720"/>
        </w:tabs>
        <w:ind w:left="720" w:hanging="360"/>
      </w:pPr>
      <w:rPr>
        <w:rFonts w:ascii="Wingdings" w:hAnsi="Wingdings" w:hint="default"/>
      </w:rPr>
    </w:lvl>
    <w:lvl w:ilvl="1" w:tplc="5386BE38" w:tentative="1">
      <w:start w:val="1"/>
      <w:numFmt w:val="bullet"/>
      <w:lvlText w:val="•"/>
      <w:lvlJc w:val="left"/>
      <w:pPr>
        <w:tabs>
          <w:tab w:val="num" w:pos="1440"/>
        </w:tabs>
        <w:ind w:left="1440" w:hanging="360"/>
      </w:pPr>
      <w:rPr>
        <w:rFonts w:ascii="Arial" w:hAnsi="Arial" w:hint="default"/>
      </w:rPr>
    </w:lvl>
    <w:lvl w:ilvl="2" w:tplc="E110C402" w:tentative="1">
      <w:start w:val="1"/>
      <w:numFmt w:val="bullet"/>
      <w:lvlText w:val="•"/>
      <w:lvlJc w:val="left"/>
      <w:pPr>
        <w:tabs>
          <w:tab w:val="num" w:pos="2160"/>
        </w:tabs>
        <w:ind w:left="2160" w:hanging="360"/>
      </w:pPr>
      <w:rPr>
        <w:rFonts w:ascii="Arial" w:hAnsi="Arial" w:hint="default"/>
      </w:rPr>
    </w:lvl>
    <w:lvl w:ilvl="3" w:tplc="0346D03C" w:tentative="1">
      <w:start w:val="1"/>
      <w:numFmt w:val="bullet"/>
      <w:lvlText w:val="•"/>
      <w:lvlJc w:val="left"/>
      <w:pPr>
        <w:tabs>
          <w:tab w:val="num" w:pos="2880"/>
        </w:tabs>
        <w:ind w:left="2880" w:hanging="360"/>
      </w:pPr>
      <w:rPr>
        <w:rFonts w:ascii="Arial" w:hAnsi="Arial" w:hint="default"/>
      </w:rPr>
    </w:lvl>
    <w:lvl w:ilvl="4" w:tplc="06AA2B4A" w:tentative="1">
      <w:start w:val="1"/>
      <w:numFmt w:val="bullet"/>
      <w:lvlText w:val="•"/>
      <w:lvlJc w:val="left"/>
      <w:pPr>
        <w:tabs>
          <w:tab w:val="num" w:pos="3600"/>
        </w:tabs>
        <w:ind w:left="3600" w:hanging="360"/>
      </w:pPr>
      <w:rPr>
        <w:rFonts w:ascii="Arial" w:hAnsi="Arial" w:hint="default"/>
      </w:rPr>
    </w:lvl>
    <w:lvl w:ilvl="5" w:tplc="16EE1C7C" w:tentative="1">
      <w:start w:val="1"/>
      <w:numFmt w:val="bullet"/>
      <w:lvlText w:val="•"/>
      <w:lvlJc w:val="left"/>
      <w:pPr>
        <w:tabs>
          <w:tab w:val="num" w:pos="4320"/>
        </w:tabs>
        <w:ind w:left="4320" w:hanging="360"/>
      </w:pPr>
      <w:rPr>
        <w:rFonts w:ascii="Arial" w:hAnsi="Arial" w:hint="default"/>
      </w:rPr>
    </w:lvl>
    <w:lvl w:ilvl="6" w:tplc="213C64D8" w:tentative="1">
      <w:start w:val="1"/>
      <w:numFmt w:val="bullet"/>
      <w:lvlText w:val="•"/>
      <w:lvlJc w:val="left"/>
      <w:pPr>
        <w:tabs>
          <w:tab w:val="num" w:pos="5040"/>
        </w:tabs>
        <w:ind w:left="5040" w:hanging="360"/>
      </w:pPr>
      <w:rPr>
        <w:rFonts w:ascii="Arial" w:hAnsi="Arial" w:hint="default"/>
      </w:rPr>
    </w:lvl>
    <w:lvl w:ilvl="7" w:tplc="52A04D66" w:tentative="1">
      <w:start w:val="1"/>
      <w:numFmt w:val="bullet"/>
      <w:lvlText w:val="•"/>
      <w:lvlJc w:val="left"/>
      <w:pPr>
        <w:tabs>
          <w:tab w:val="num" w:pos="5760"/>
        </w:tabs>
        <w:ind w:left="5760" w:hanging="360"/>
      </w:pPr>
      <w:rPr>
        <w:rFonts w:ascii="Arial" w:hAnsi="Arial" w:hint="default"/>
      </w:rPr>
    </w:lvl>
    <w:lvl w:ilvl="8" w:tplc="C35C5AD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D26639E"/>
    <w:multiLevelType w:val="hybridMultilevel"/>
    <w:tmpl w:val="40485AD2"/>
    <w:lvl w:ilvl="0" w:tplc="A3403BF2">
      <w:start w:val="1"/>
      <w:numFmt w:val="upperRoman"/>
      <w:pStyle w:val="Titre1"/>
      <w:lvlText w:val="%1-"/>
      <w:lvlJc w:val="left"/>
      <w:pPr>
        <w:ind w:left="862"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1EE036F0"/>
    <w:multiLevelType w:val="hybridMultilevel"/>
    <w:tmpl w:val="BF5A7D62"/>
    <w:lvl w:ilvl="0" w:tplc="8C146B3C">
      <w:start w:val="1"/>
      <w:numFmt w:val="bullet"/>
      <w:lvlText w:val=""/>
      <w:lvlPicBulletId w:val="5"/>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F070BB7"/>
    <w:multiLevelType w:val="hybridMultilevel"/>
    <w:tmpl w:val="482C21BA"/>
    <w:lvl w:ilvl="0" w:tplc="2F7CF588">
      <w:start w:val="1"/>
      <w:numFmt w:val="decimal"/>
      <w:lvlText w:val="%1."/>
      <w:lvlJc w:val="left"/>
      <w:pPr>
        <w:tabs>
          <w:tab w:val="num" w:pos="720"/>
        </w:tabs>
        <w:ind w:left="720" w:hanging="360"/>
      </w:pPr>
    </w:lvl>
    <w:lvl w:ilvl="1" w:tplc="E488DE78" w:tentative="1">
      <w:start w:val="1"/>
      <w:numFmt w:val="decimal"/>
      <w:lvlText w:val="%2."/>
      <w:lvlJc w:val="left"/>
      <w:pPr>
        <w:tabs>
          <w:tab w:val="num" w:pos="1440"/>
        </w:tabs>
        <w:ind w:left="1440" w:hanging="360"/>
      </w:pPr>
    </w:lvl>
    <w:lvl w:ilvl="2" w:tplc="4A181224" w:tentative="1">
      <w:start w:val="1"/>
      <w:numFmt w:val="decimal"/>
      <w:lvlText w:val="%3."/>
      <w:lvlJc w:val="left"/>
      <w:pPr>
        <w:tabs>
          <w:tab w:val="num" w:pos="2160"/>
        </w:tabs>
        <w:ind w:left="2160" w:hanging="360"/>
      </w:pPr>
    </w:lvl>
    <w:lvl w:ilvl="3" w:tplc="45BEDF50" w:tentative="1">
      <w:start w:val="1"/>
      <w:numFmt w:val="decimal"/>
      <w:lvlText w:val="%4."/>
      <w:lvlJc w:val="left"/>
      <w:pPr>
        <w:tabs>
          <w:tab w:val="num" w:pos="2880"/>
        </w:tabs>
        <w:ind w:left="2880" w:hanging="360"/>
      </w:pPr>
    </w:lvl>
    <w:lvl w:ilvl="4" w:tplc="C324D376" w:tentative="1">
      <w:start w:val="1"/>
      <w:numFmt w:val="decimal"/>
      <w:lvlText w:val="%5."/>
      <w:lvlJc w:val="left"/>
      <w:pPr>
        <w:tabs>
          <w:tab w:val="num" w:pos="3600"/>
        </w:tabs>
        <w:ind w:left="3600" w:hanging="360"/>
      </w:pPr>
    </w:lvl>
    <w:lvl w:ilvl="5" w:tplc="FC447884" w:tentative="1">
      <w:start w:val="1"/>
      <w:numFmt w:val="decimal"/>
      <w:lvlText w:val="%6."/>
      <w:lvlJc w:val="left"/>
      <w:pPr>
        <w:tabs>
          <w:tab w:val="num" w:pos="4320"/>
        </w:tabs>
        <w:ind w:left="4320" w:hanging="360"/>
      </w:pPr>
    </w:lvl>
    <w:lvl w:ilvl="6" w:tplc="BE32F7A8" w:tentative="1">
      <w:start w:val="1"/>
      <w:numFmt w:val="decimal"/>
      <w:lvlText w:val="%7."/>
      <w:lvlJc w:val="left"/>
      <w:pPr>
        <w:tabs>
          <w:tab w:val="num" w:pos="5040"/>
        </w:tabs>
        <w:ind w:left="5040" w:hanging="360"/>
      </w:pPr>
    </w:lvl>
    <w:lvl w:ilvl="7" w:tplc="700E275E" w:tentative="1">
      <w:start w:val="1"/>
      <w:numFmt w:val="decimal"/>
      <w:lvlText w:val="%8."/>
      <w:lvlJc w:val="left"/>
      <w:pPr>
        <w:tabs>
          <w:tab w:val="num" w:pos="5760"/>
        </w:tabs>
        <w:ind w:left="5760" w:hanging="360"/>
      </w:pPr>
    </w:lvl>
    <w:lvl w:ilvl="8" w:tplc="AAD402D2" w:tentative="1">
      <w:start w:val="1"/>
      <w:numFmt w:val="decimal"/>
      <w:lvlText w:val="%9."/>
      <w:lvlJc w:val="left"/>
      <w:pPr>
        <w:tabs>
          <w:tab w:val="num" w:pos="6480"/>
        </w:tabs>
        <w:ind w:left="6480" w:hanging="360"/>
      </w:pPr>
    </w:lvl>
  </w:abstractNum>
  <w:abstractNum w:abstractNumId="22" w15:restartNumberingAfterBreak="0">
    <w:nsid w:val="1FAF3D66"/>
    <w:multiLevelType w:val="hybridMultilevel"/>
    <w:tmpl w:val="866EB0E4"/>
    <w:lvl w:ilvl="0" w:tplc="ABA20942">
      <w:start w:val="1"/>
      <w:numFmt w:val="decimal"/>
      <w:lvlText w:val="%1."/>
      <w:lvlJc w:val="left"/>
      <w:pPr>
        <w:tabs>
          <w:tab w:val="num" w:pos="720"/>
        </w:tabs>
        <w:ind w:left="720" w:hanging="360"/>
      </w:pPr>
    </w:lvl>
    <w:lvl w:ilvl="1" w:tplc="A9BE7686" w:tentative="1">
      <w:start w:val="1"/>
      <w:numFmt w:val="decimal"/>
      <w:lvlText w:val="%2."/>
      <w:lvlJc w:val="left"/>
      <w:pPr>
        <w:tabs>
          <w:tab w:val="num" w:pos="1440"/>
        </w:tabs>
        <w:ind w:left="1440" w:hanging="360"/>
      </w:pPr>
    </w:lvl>
    <w:lvl w:ilvl="2" w:tplc="97062EA8" w:tentative="1">
      <w:start w:val="1"/>
      <w:numFmt w:val="decimal"/>
      <w:lvlText w:val="%3."/>
      <w:lvlJc w:val="left"/>
      <w:pPr>
        <w:tabs>
          <w:tab w:val="num" w:pos="2160"/>
        </w:tabs>
        <w:ind w:left="2160" w:hanging="360"/>
      </w:pPr>
    </w:lvl>
    <w:lvl w:ilvl="3" w:tplc="63B6D944" w:tentative="1">
      <w:start w:val="1"/>
      <w:numFmt w:val="decimal"/>
      <w:lvlText w:val="%4."/>
      <w:lvlJc w:val="left"/>
      <w:pPr>
        <w:tabs>
          <w:tab w:val="num" w:pos="2880"/>
        </w:tabs>
        <w:ind w:left="2880" w:hanging="360"/>
      </w:pPr>
    </w:lvl>
    <w:lvl w:ilvl="4" w:tplc="C9069338" w:tentative="1">
      <w:start w:val="1"/>
      <w:numFmt w:val="decimal"/>
      <w:lvlText w:val="%5."/>
      <w:lvlJc w:val="left"/>
      <w:pPr>
        <w:tabs>
          <w:tab w:val="num" w:pos="3600"/>
        </w:tabs>
        <w:ind w:left="3600" w:hanging="360"/>
      </w:pPr>
    </w:lvl>
    <w:lvl w:ilvl="5" w:tplc="2E34D8C4" w:tentative="1">
      <w:start w:val="1"/>
      <w:numFmt w:val="decimal"/>
      <w:lvlText w:val="%6."/>
      <w:lvlJc w:val="left"/>
      <w:pPr>
        <w:tabs>
          <w:tab w:val="num" w:pos="4320"/>
        </w:tabs>
        <w:ind w:left="4320" w:hanging="360"/>
      </w:pPr>
    </w:lvl>
    <w:lvl w:ilvl="6" w:tplc="5A1679BC" w:tentative="1">
      <w:start w:val="1"/>
      <w:numFmt w:val="decimal"/>
      <w:lvlText w:val="%7."/>
      <w:lvlJc w:val="left"/>
      <w:pPr>
        <w:tabs>
          <w:tab w:val="num" w:pos="5040"/>
        </w:tabs>
        <w:ind w:left="5040" w:hanging="360"/>
      </w:pPr>
    </w:lvl>
    <w:lvl w:ilvl="7" w:tplc="AAF4F8D0" w:tentative="1">
      <w:start w:val="1"/>
      <w:numFmt w:val="decimal"/>
      <w:lvlText w:val="%8."/>
      <w:lvlJc w:val="left"/>
      <w:pPr>
        <w:tabs>
          <w:tab w:val="num" w:pos="5760"/>
        </w:tabs>
        <w:ind w:left="5760" w:hanging="360"/>
      </w:pPr>
    </w:lvl>
    <w:lvl w:ilvl="8" w:tplc="E8A6E1D6" w:tentative="1">
      <w:start w:val="1"/>
      <w:numFmt w:val="decimal"/>
      <w:lvlText w:val="%9."/>
      <w:lvlJc w:val="left"/>
      <w:pPr>
        <w:tabs>
          <w:tab w:val="num" w:pos="6480"/>
        </w:tabs>
        <w:ind w:left="6480" w:hanging="360"/>
      </w:pPr>
    </w:lvl>
  </w:abstractNum>
  <w:abstractNum w:abstractNumId="23" w15:restartNumberingAfterBreak="0">
    <w:nsid w:val="200221BD"/>
    <w:multiLevelType w:val="hybridMultilevel"/>
    <w:tmpl w:val="12CC60E0"/>
    <w:lvl w:ilvl="0" w:tplc="8E1E897E">
      <w:start w:val="1"/>
      <w:numFmt w:val="bullet"/>
      <w:lvlText w:val=""/>
      <w:lvlJc w:val="left"/>
      <w:pPr>
        <w:tabs>
          <w:tab w:val="num" w:pos="720"/>
        </w:tabs>
        <w:ind w:left="720" w:hanging="360"/>
      </w:pPr>
      <w:rPr>
        <w:rFonts w:ascii="Wingdings" w:hAnsi="Wingdings" w:hint="default"/>
      </w:rPr>
    </w:lvl>
    <w:lvl w:ilvl="1" w:tplc="5386BE38" w:tentative="1">
      <w:start w:val="1"/>
      <w:numFmt w:val="bullet"/>
      <w:lvlText w:val="•"/>
      <w:lvlJc w:val="left"/>
      <w:pPr>
        <w:tabs>
          <w:tab w:val="num" w:pos="1440"/>
        </w:tabs>
        <w:ind w:left="1440" w:hanging="360"/>
      </w:pPr>
      <w:rPr>
        <w:rFonts w:ascii="Arial" w:hAnsi="Arial" w:hint="default"/>
      </w:rPr>
    </w:lvl>
    <w:lvl w:ilvl="2" w:tplc="E110C402" w:tentative="1">
      <w:start w:val="1"/>
      <w:numFmt w:val="bullet"/>
      <w:lvlText w:val="•"/>
      <w:lvlJc w:val="left"/>
      <w:pPr>
        <w:tabs>
          <w:tab w:val="num" w:pos="2160"/>
        </w:tabs>
        <w:ind w:left="2160" w:hanging="360"/>
      </w:pPr>
      <w:rPr>
        <w:rFonts w:ascii="Arial" w:hAnsi="Arial" w:hint="default"/>
      </w:rPr>
    </w:lvl>
    <w:lvl w:ilvl="3" w:tplc="0346D03C" w:tentative="1">
      <w:start w:val="1"/>
      <w:numFmt w:val="bullet"/>
      <w:lvlText w:val="•"/>
      <w:lvlJc w:val="left"/>
      <w:pPr>
        <w:tabs>
          <w:tab w:val="num" w:pos="2880"/>
        </w:tabs>
        <w:ind w:left="2880" w:hanging="360"/>
      </w:pPr>
      <w:rPr>
        <w:rFonts w:ascii="Arial" w:hAnsi="Arial" w:hint="default"/>
      </w:rPr>
    </w:lvl>
    <w:lvl w:ilvl="4" w:tplc="06AA2B4A" w:tentative="1">
      <w:start w:val="1"/>
      <w:numFmt w:val="bullet"/>
      <w:lvlText w:val="•"/>
      <w:lvlJc w:val="left"/>
      <w:pPr>
        <w:tabs>
          <w:tab w:val="num" w:pos="3600"/>
        </w:tabs>
        <w:ind w:left="3600" w:hanging="360"/>
      </w:pPr>
      <w:rPr>
        <w:rFonts w:ascii="Arial" w:hAnsi="Arial" w:hint="default"/>
      </w:rPr>
    </w:lvl>
    <w:lvl w:ilvl="5" w:tplc="16EE1C7C" w:tentative="1">
      <w:start w:val="1"/>
      <w:numFmt w:val="bullet"/>
      <w:lvlText w:val="•"/>
      <w:lvlJc w:val="left"/>
      <w:pPr>
        <w:tabs>
          <w:tab w:val="num" w:pos="4320"/>
        </w:tabs>
        <w:ind w:left="4320" w:hanging="360"/>
      </w:pPr>
      <w:rPr>
        <w:rFonts w:ascii="Arial" w:hAnsi="Arial" w:hint="default"/>
      </w:rPr>
    </w:lvl>
    <w:lvl w:ilvl="6" w:tplc="213C64D8" w:tentative="1">
      <w:start w:val="1"/>
      <w:numFmt w:val="bullet"/>
      <w:lvlText w:val="•"/>
      <w:lvlJc w:val="left"/>
      <w:pPr>
        <w:tabs>
          <w:tab w:val="num" w:pos="5040"/>
        </w:tabs>
        <w:ind w:left="5040" w:hanging="360"/>
      </w:pPr>
      <w:rPr>
        <w:rFonts w:ascii="Arial" w:hAnsi="Arial" w:hint="default"/>
      </w:rPr>
    </w:lvl>
    <w:lvl w:ilvl="7" w:tplc="52A04D66" w:tentative="1">
      <w:start w:val="1"/>
      <w:numFmt w:val="bullet"/>
      <w:lvlText w:val="•"/>
      <w:lvlJc w:val="left"/>
      <w:pPr>
        <w:tabs>
          <w:tab w:val="num" w:pos="5760"/>
        </w:tabs>
        <w:ind w:left="5760" w:hanging="360"/>
      </w:pPr>
      <w:rPr>
        <w:rFonts w:ascii="Arial" w:hAnsi="Arial" w:hint="default"/>
      </w:rPr>
    </w:lvl>
    <w:lvl w:ilvl="8" w:tplc="C35C5AD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1DC249B"/>
    <w:multiLevelType w:val="hybridMultilevel"/>
    <w:tmpl w:val="9DF07F10"/>
    <w:lvl w:ilvl="0" w:tplc="6ECAA70E">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34848C6"/>
    <w:multiLevelType w:val="hybridMultilevel"/>
    <w:tmpl w:val="1F78AEE4"/>
    <w:lvl w:ilvl="0" w:tplc="8CC6F1A0">
      <w:start w:val="1"/>
      <w:numFmt w:val="bullet"/>
      <w:lvlText w:val=""/>
      <w:lvlPicBulletId w:val="4"/>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4242A07"/>
    <w:multiLevelType w:val="hybridMultilevel"/>
    <w:tmpl w:val="0BD2E9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4E8030A"/>
    <w:multiLevelType w:val="hybridMultilevel"/>
    <w:tmpl w:val="5476BF62"/>
    <w:lvl w:ilvl="0" w:tplc="040C000F">
      <w:start w:val="1"/>
      <w:numFmt w:val="decimal"/>
      <w:lvlText w:val="%1."/>
      <w:lvlJc w:val="left"/>
      <w:pPr>
        <w:ind w:left="1099" w:hanging="360"/>
      </w:pPr>
    </w:lvl>
    <w:lvl w:ilvl="1" w:tplc="040C0019" w:tentative="1">
      <w:start w:val="1"/>
      <w:numFmt w:val="lowerLetter"/>
      <w:lvlText w:val="%2."/>
      <w:lvlJc w:val="left"/>
      <w:pPr>
        <w:ind w:left="1819" w:hanging="360"/>
      </w:pPr>
    </w:lvl>
    <w:lvl w:ilvl="2" w:tplc="040C001B" w:tentative="1">
      <w:start w:val="1"/>
      <w:numFmt w:val="lowerRoman"/>
      <w:lvlText w:val="%3."/>
      <w:lvlJc w:val="right"/>
      <w:pPr>
        <w:ind w:left="2539" w:hanging="180"/>
      </w:pPr>
    </w:lvl>
    <w:lvl w:ilvl="3" w:tplc="040C000F" w:tentative="1">
      <w:start w:val="1"/>
      <w:numFmt w:val="decimal"/>
      <w:lvlText w:val="%4."/>
      <w:lvlJc w:val="left"/>
      <w:pPr>
        <w:ind w:left="3259" w:hanging="360"/>
      </w:pPr>
    </w:lvl>
    <w:lvl w:ilvl="4" w:tplc="040C0019" w:tentative="1">
      <w:start w:val="1"/>
      <w:numFmt w:val="lowerLetter"/>
      <w:lvlText w:val="%5."/>
      <w:lvlJc w:val="left"/>
      <w:pPr>
        <w:ind w:left="3979" w:hanging="360"/>
      </w:pPr>
    </w:lvl>
    <w:lvl w:ilvl="5" w:tplc="040C001B" w:tentative="1">
      <w:start w:val="1"/>
      <w:numFmt w:val="lowerRoman"/>
      <w:lvlText w:val="%6."/>
      <w:lvlJc w:val="right"/>
      <w:pPr>
        <w:ind w:left="4699" w:hanging="180"/>
      </w:pPr>
    </w:lvl>
    <w:lvl w:ilvl="6" w:tplc="040C000F" w:tentative="1">
      <w:start w:val="1"/>
      <w:numFmt w:val="decimal"/>
      <w:lvlText w:val="%7."/>
      <w:lvlJc w:val="left"/>
      <w:pPr>
        <w:ind w:left="5419" w:hanging="360"/>
      </w:pPr>
    </w:lvl>
    <w:lvl w:ilvl="7" w:tplc="040C0019" w:tentative="1">
      <w:start w:val="1"/>
      <w:numFmt w:val="lowerLetter"/>
      <w:lvlText w:val="%8."/>
      <w:lvlJc w:val="left"/>
      <w:pPr>
        <w:ind w:left="6139" w:hanging="360"/>
      </w:pPr>
    </w:lvl>
    <w:lvl w:ilvl="8" w:tplc="040C001B" w:tentative="1">
      <w:start w:val="1"/>
      <w:numFmt w:val="lowerRoman"/>
      <w:lvlText w:val="%9."/>
      <w:lvlJc w:val="right"/>
      <w:pPr>
        <w:ind w:left="6859" w:hanging="180"/>
      </w:pPr>
    </w:lvl>
  </w:abstractNum>
  <w:abstractNum w:abstractNumId="28" w15:restartNumberingAfterBreak="0">
    <w:nsid w:val="251F4C92"/>
    <w:multiLevelType w:val="hybridMultilevel"/>
    <w:tmpl w:val="9CEA69BE"/>
    <w:lvl w:ilvl="0" w:tplc="040C0007">
      <w:start w:val="1"/>
      <w:numFmt w:val="bullet"/>
      <w:lvlText w:val=""/>
      <w:lvlPicBulletId w:val="2"/>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8C67077"/>
    <w:multiLevelType w:val="hybridMultilevel"/>
    <w:tmpl w:val="95EC1B4E"/>
    <w:lvl w:ilvl="0" w:tplc="C6F65CCC">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B5D4728"/>
    <w:multiLevelType w:val="hybridMultilevel"/>
    <w:tmpl w:val="328A2E92"/>
    <w:lvl w:ilvl="0" w:tplc="09683FDE">
      <w:start w:val="1"/>
      <w:numFmt w:val="bullet"/>
      <w:lvlText w:val="-"/>
      <w:lvlJc w:val="left"/>
      <w:pPr>
        <w:tabs>
          <w:tab w:val="num" w:pos="720"/>
        </w:tabs>
        <w:ind w:left="720" w:hanging="360"/>
      </w:pPr>
      <w:rPr>
        <w:rFonts w:ascii="Times New Roman" w:hAnsi="Times New Roman" w:hint="default"/>
      </w:rPr>
    </w:lvl>
    <w:lvl w:ilvl="1" w:tplc="B25C223E" w:tentative="1">
      <w:start w:val="1"/>
      <w:numFmt w:val="bullet"/>
      <w:lvlText w:val="-"/>
      <w:lvlJc w:val="left"/>
      <w:pPr>
        <w:tabs>
          <w:tab w:val="num" w:pos="1440"/>
        </w:tabs>
        <w:ind w:left="1440" w:hanging="360"/>
      </w:pPr>
      <w:rPr>
        <w:rFonts w:ascii="Times New Roman" w:hAnsi="Times New Roman" w:hint="default"/>
      </w:rPr>
    </w:lvl>
    <w:lvl w:ilvl="2" w:tplc="26CCC1E8" w:tentative="1">
      <w:start w:val="1"/>
      <w:numFmt w:val="bullet"/>
      <w:lvlText w:val="-"/>
      <w:lvlJc w:val="left"/>
      <w:pPr>
        <w:tabs>
          <w:tab w:val="num" w:pos="2160"/>
        </w:tabs>
        <w:ind w:left="2160" w:hanging="360"/>
      </w:pPr>
      <w:rPr>
        <w:rFonts w:ascii="Times New Roman" w:hAnsi="Times New Roman" w:hint="default"/>
      </w:rPr>
    </w:lvl>
    <w:lvl w:ilvl="3" w:tplc="8E54AB22" w:tentative="1">
      <w:start w:val="1"/>
      <w:numFmt w:val="bullet"/>
      <w:lvlText w:val="-"/>
      <w:lvlJc w:val="left"/>
      <w:pPr>
        <w:tabs>
          <w:tab w:val="num" w:pos="2880"/>
        </w:tabs>
        <w:ind w:left="2880" w:hanging="360"/>
      </w:pPr>
      <w:rPr>
        <w:rFonts w:ascii="Times New Roman" w:hAnsi="Times New Roman" w:hint="default"/>
      </w:rPr>
    </w:lvl>
    <w:lvl w:ilvl="4" w:tplc="ACF6C8AA" w:tentative="1">
      <w:start w:val="1"/>
      <w:numFmt w:val="bullet"/>
      <w:lvlText w:val="-"/>
      <w:lvlJc w:val="left"/>
      <w:pPr>
        <w:tabs>
          <w:tab w:val="num" w:pos="3600"/>
        </w:tabs>
        <w:ind w:left="3600" w:hanging="360"/>
      </w:pPr>
      <w:rPr>
        <w:rFonts w:ascii="Times New Roman" w:hAnsi="Times New Roman" w:hint="default"/>
      </w:rPr>
    </w:lvl>
    <w:lvl w:ilvl="5" w:tplc="D1786116" w:tentative="1">
      <w:start w:val="1"/>
      <w:numFmt w:val="bullet"/>
      <w:lvlText w:val="-"/>
      <w:lvlJc w:val="left"/>
      <w:pPr>
        <w:tabs>
          <w:tab w:val="num" w:pos="4320"/>
        </w:tabs>
        <w:ind w:left="4320" w:hanging="360"/>
      </w:pPr>
      <w:rPr>
        <w:rFonts w:ascii="Times New Roman" w:hAnsi="Times New Roman" w:hint="default"/>
      </w:rPr>
    </w:lvl>
    <w:lvl w:ilvl="6" w:tplc="043CBEDA" w:tentative="1">
      <w:start w:val="1"/>
      <w:numFmt w:val="bullet"/>
      <w:lvlText w:val="-"/>
      <w:lvlJc w:val="left"/>
      <w:pPr>
        <w:tabs>
          <w:tab w:val="num" w:pos="5040"/>
        </w:tabs>
        <w:ind w:left="5040" w:hanging="360"/>
      </w:pPr>
      <w:rPr>
        <w:rFonts w:ascii="Times New Roman" w:hAnsi="Times New Roman" w:hint="default"/>
      </w:rPr>
    </w:lvl>
    <w:lvl w:ilvl="7" w:tplc="53B0F2C2" w:tentative="1">
      <w:start w:val="1"/>
      <w:numFmt w:val="bullet"/>
      <w:lvlText w:val="-"/>
      <w:lvlJc w:val="left"/>
      <w:pPr>
        <w:tabs>
          <w:tab w:val="num" w:pos="5760"/>
        </w:tabs>
        <w:ind w:left="5760" w:hanging="360"/>
      </w:pPr>
      <w:rPr>
        <w:rFonts w:ascii="Times New Roman" w:hAnsi="Times New Roman" w:hint="default"/>
      </w:rPr>
    </w:lvl>
    <w:lvl w:ilvl="8" w:tplc="8B945928"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2C613FE0"/>
    <w:multiLevelType w:val="hybridMultilevel"/>
    <w:tmpl w:val="8D00C464"/>
    <w:lvl w:ilvl="0" w:tplc="C6F65CCC">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DD17678"/>
    <w:multiLevelType w:val="hybridMultilevel"/>
    <w:tmpl w:val="6704930E"/>
    <w:lvl w:ilvl="0" w:tplc="D7F0BC7E">
      <w:start w:val="1"/>
      <w:numFmt w:val="bullet"/>
      <w:lvlText w:val=""/>
      <w:lvlPicBulletId w:val="3"/>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DDA2E7E"/>
    <w:multiLevelType w:val="hybridMultilevel"/>
    <w:tmpl w:val="A8FA0E2E"/>
    <w:lvl w:ilvl="0" w:tplc="D7F0BC7E">
      <w:start w:val="1"/>
      <w:numFmt w:val="bullet"/>
      <w:lvlText w:val=""/>
      <w:lvlPicBulletId w:val="3"/>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E070B0F"/>
    <w:multiLevelType w:val="hybridMultilevel"/>
    <w:tmpl w:val="D9948662"/>
    <w:lvl w:ilvl="0" w:tplc="09683FDE">
      <w:start w:val="1"/>
      <w:numFmt w:val="bullet"/>
      <w:lvlText w:val="-"/>
      <w:lvlJc w:val="left"/>
      <w:pPr>
        <w:ind w:left="1099" w:hanging="360"/>
      </w:pPr>
      <w:rPr>
        <w:rFonts w:ascii="Times New Roman" w:hAnsi="Times New Roman" w:hint="default"/>
      </w:rPr>
    </w:lvl>
    <w:lvl w:ilvl="1" w:tplc="040C0003" w:tentative="1">
      <w:start w:val="1"/>
      <w:numFmt w:val="bullet"/>
      <w:lvlText w:val="o"/>
      <w:lvlJc w:val="left"/>
      <w:pPr>
        <w:ind w:left="1819" w:hanging="360"/>
      </w:pPr>
      <w:rPr>
        <w:rFonts w:ascii="Courier New" w:hAnsi="Courier New" w:cs="Courier New" w:hint="default"/>
      </w:rPr>
    </w:lvl>
    <w:lvl w:ilvl="2" w:tplc="040C0005" w:tentative="1">
      <w:start w:val="1"/>
      <w:numFmt w:val="bullet"/>
      <w:lvlText w:val=""/>
      <w:lvlJc w:val="left"/>
      <w:pPr>
        <w:ind w:left="2539" w:hanging="360"/>
      </w:pPr>
      <w:rPr>
        <w:rFonts w:ascii="Wingdings" w:hAnsi="Wingdings" w:hint="default"/>
      </w:rPr>
    </w:lvl>
    <w:lvl w:ilvl="3" w:tplc="040C0001" w:tentative="1">
      <w:start w:val="1"/>
      <w:numFmt w:val="bullet"/>
      <w:lvlText w:val=""/>
      <w:lvlJc w:val="left"/>
      <w:pPr>
        <w:ind w:left="3259" w:hanging="360"/>
      </w:pPr>
      <w:rPr>
        <w:rFonts w:ascii="Symbol" w:hAnsi="Symbol" w:hint="default"/>
      </w:rPr>
    </w:lvl>
    <w:lvl w:ilvl="4" w:tplc="040C0003" w:tentative="1">
      <w:start w:val="1"/>
      <w:numFmt w:val="bullet"/>
      <w:lvlText w:val="o"/>
      <w:lvlJc w:val="left"/>
      <w:pPr>
        <w:ind w:left="3979" w:hanging="360"/>
      </w:pPr>
      <w:rPr>
        <w:rFonts w:ascii="Courier New" w:hAnsi="Courier New" w:cs="Courier New" w:hint="default"/>
      </w:rPr>
    </w:lvl>
    <w:lvl w:ilvl="5" w:tplc="040C0005" w:tentative="1">
      <w:start w:val="1"/>
      <w:numFmt w:val="bullet"/>
      <w:lvlText w:val=""/>
      <w:lvlJc w:val="left"/>
      <w:pPr>
        <w:ind w:left="4699" w:hanging="360"/>
      </w:pPr>
      <w:rPr>
        <w:rFonts w:ascii="Wingdings" w:hAnsi="Wingdings" w:hint="default"/>
      </w:rPr>
    </w:lvl>
    <w:lvl w:ilvl="6" w:tplc="040C0001" w:tentative="1">
      <w:start w:val="1"/>
      <w:numFmt w:val="bullet"/>
      <w:lvlText w:val=""/>
      <w:lvlJc w:val="left"/>
      <w:pPr>
        <w:ind w:left="5419" w:hanging="360"/>
      </w:pPr>
      <w:rPr>
        <w:rFonts w:ascii="Symbol" w:hAnsi="Symbol" w:hint="default"/>
      </w:rPr>
    </w:lvl>
    <w:lvl w:ilvl="7" w:tplc="040C0003" w:tentative="1">
      <w:start w:val="1"/>
      <w:numFmt w:val="bullet"/>
      <w:lvlText w:val="o"/>
      <w:lvlJc w:val="left"/>
      <w:pPr>
        <w:ind w:left="6139" w:hanging="360"/>
      </w:pPr>
      <w:rPr>
        <w:rFonts w:ascii="Courier New" w:hAnsi="Courier New" w:cs="Courier New" w:hint="default"/>
      </w:rPr>
    </w:lvl>
    <w:lvl w:ilvl="8" w:tplc="040C0005" w:tentative="1">
      <w:start w:val="1"/>
      <w:numFmt w:val="bullet"/>
      <w:lvlText w:val=""/>
      <w:lvlJc w:val="left"/>
      <w:pPr>
        <w:ind w:left="6859" w:hanging="360"/>
      </w:pPr>
      <w:rPr>
        <w:rFonts w:ascii="Wingdings" w:hAnsi="Wingdings" w:hint="default"/>
      </w:rPr>
    </w:lvl>
  </w:abstractNum>
  <w:abstractNum w:abstractNumId="35" w15:restartNumberingAfterBreak="0">
    <w:nsid w:val="2E6F20CC"/>
    <w:multiLevelType w:val="hybridMultilevel"/>
    <w:tmpl w:val="C128BA64"/>
    <w:lvl w:ilvl="0" w:tplc="C2E09FB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E88618A"/>
    <w:multiLevelType w:val="hybridMultilevel"/>
    <w:tmpl w:val="877C1CDC"/>
    <w:lvl w:ilvl="0" w:tplc="C2E09FB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0304B64"/>
    <w:multiLevelType w:val="hybridMultilevel"/>
    <w:tmpl w:val="1DB883C6"/>
    <w:lvl w:ilvl="0" w:tplc="D5220720">
      <w:start w:val="1"/>
      <w:numFmt w:val="decimal"/>
      <w:lvlText w:val="%1."/>
      <w:lvlJc w:val="left"/>
      <w:pPr>
        <w:tabs>
          <w:tab w:val="num" w:pos="720"/>
        </w:tabs>
        <w:ind w:left="720" w:hanging="360"/>
      </w:pPr>
    </w:lvl>
    <w:lvl w:ilvl="1" w:tplc="B39ABA0E" w:tentative="1">
      <w:start w:val="1"/>
      <w:numFmt w:val="decimal"/>
      <w:lvlText w:val="%2."/>
      <w:lvlJc w:val="left"/>
      <w:pPr>
        <w:tabs>
          <w:tab w:val="num" w:pos="1440"/>
        </w:tabs>
        <w:ind w:left="1440" w:hanging="360"/>
      </w:pPr>
    </w:lvl>
    <w:lvl w:ilvl="2" w:tplc="337EF7BA" w:tentative="1">
      <w:start w:val="1"/>
      <w:numFmt w:val="decimal"/>
      <w:lvlText w:val="%3."/>
      <w:lvlJc w:val="left"/>
      <w:pPr>
        <w:tabs>
          <w:tab w:val="num" w:pos="2160"/>
        </w:tabs>
        <w:ind w:left="2160" w:hanging="360"/>
      </w:pPr>
    </w:lvl>
    <w:lvl w:ilvl="3" w:tplc="3A6A6354" w:tentative="1">
      <w:start w:val="1"/>
      <w:numFmt w:val="decimal"/>
      <w:lvlText w:val="%4."/>
      <w:lvlJc w:val="left"/>
      <w:pPr>
        <w:tabs>
          <w:tab w:val="num" w:pos="2880"/>
        </w:tabs>
        <w:ind w:left="2880" w:hanging="360"/>
      </w:pPr>
    </w:lvl>
    <w:lvl w:ilvl="4" w:tplc="0600824A" w:tentative="1">
      <w:start w:val="1"/>
      <w:numFmt w:val="decimal"/>
      <w:lvlText w:val="%5."/>
      <w:lvlJc w:val="left"/>
      <w:pPr>
        <w:tabs>
          <w:tab w:val="num" w:pos="3600"/>
        </w:tabs>
        <w:ind w:left="3600" w:hanging="360"/>
      </w:pPr>
    </w:lvl>
    <w:lvl w:ilvl="5" w:tplc="C28E3348" w:tentative="1">
      <w:start w:val="1"/>
      <w:numFmt w:val="decimal"/>
      <w:lvlText w:val="%6."/>
      <w:lvlJc w:val="left"/>
      <w:pPr>
        <w:tabs>
          <w:tab w:val="num" w:pos="4320"/>
        </w:tabs>
        <w:ind w:left="4320" w:hanging="360"/>
      </w:pPr>
    </w:lvl>
    <w:lvl w:ilvl="6" w:tplc="D5B87CD6" w:tentative="1">
      <w:start w:val="1"/>
      <w:numFmt w:val="decimal"/>
      <w:lvlText w:val="%7."/>
      <w:lvlJc w:val="left"/>
      <w:pPr>
        <w:tabs>
          <w:tab w:val="num" w:pos="5040"/>
        </w:tabs>
        <w:ind w:left="5040" w:hanging="360"/>
      </w:pPr>
    </w:lvl>
    <w:lvl w:ilvl="7" w:tplc="934C609C" w:tentative="1">
      <w:start w:val="1"/>
      <w:numFmt w:val="decimal"/>
      <w:lvlText w:val="%8."/>
      <w:lvlJc w:val="left"/>
      <w:pPr>
        <w:tabs>
          <w:tab w:val="num" w:pos="5760"/>
        </w:tabs>
        <w:ind w:left="5760" w:hanging="360"/>
      </w:pPr>
    </w:lvl>
    <w:lvl w:ilvl="8" w:tplc="BD782BA0" w:tentative="1">
      <w:start w:val="1"/>
      <w:numFmt w:val="decimal"/>
      <w:lvlText w:val="%9."/>
      <w:lvlJc w:val="left"/>
      <w:pPr>
        <w:tabs>
          <w:tab w:val="num" w:pos="6480"/>
        </w:tabs>
        <w:ind w:left="6480" w:hanging="360"/>
      </w:pPr>
    </w:lvl>
  </w:abstractNum>
  <w:abstractNum w:abstractNumId="38" w15:restartNumberingAfterBreak="0">
    <w:nsid w:val="3058523F"/>
    <w:multiLevelType w:val="hybridMultilevel"/>
    <w:tmpl w:val="E08C06B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34DE7863"/>
    <w:multiLevelType w:val="hybridMultilevel"/>
    <w:tmpl w:val="753AB9C8"/>
    <w:lvl w:ilvl="0" w:tplc="E6B8AAD6">
      <w:start w:val="1"/>
      <w:numFmt w:val="bullet"/>
      <w:lvlText w:val=""/>
      <w:lvlPicBulletId w:val="6"/>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5DA1EA8"/>
    <w:multiLevelType w:val="hybridMultilevel"/>
    <w:tmpl w:val="ACEEA210"/>
    <w:lvl w:ilvl="0" w:tplc="E3689AB0">
      <w:start w:val="1"/>
      <w:numFmt w:val="bullet"/>
      <w:lvlText w:val=""/>
      <w:lvlPicBulletId w:val="5"/>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64D5E49"/>
    <w:multiLevelType w:val="hybridMultilevel"/>
    <w:tmpl w:val="EA74F23C"/>
    <w:lvl w:ilvl="0" w:tplc="CBF4DC82">
      <w:start w:val="1"/>
      <w:numFmt w:val="bullet"/>
      <w:lvlText w:val=""/>
      <w:lvlJc w:val="left"/>
      <w:pPr>
        <w:tabs>
          <w:tab w:val="num" w:pos="720"/>
        </w:tabs>
        <w:ind w:left="720" w:hanging="360"/>
      </w:pPr>
      <w:rPr>
        <w:rFonts w:ascii="Wingdings" w:hAnsi="Wingdings" w:hint="default"/>
      </w:rPr>
    </w:lvl>
    <w:lvl w:ilvl="1" w:tplc="09AEDCAA" w:tentative="1">
      <w:start w:val="1"/>
      <w:numFmt w:val="bullet"/>
      <w:lvlText w:val=""/>
      <w:lvlJc w:val="left"/>
      <w:pPr>
        <w:tabs>
          <w:tab w:val="num" w:pos="1440"/>
        </w:tabs>
        <w:ind w:left="1440" w:hanging="360"/>
      </w:pPr>
      <w:rPr>
        <w:rFonts w:ascii="Wingdings" w:hAnsi="Wingdings" w:hint="default"/>
      </w:rPr>
    </w:lvl>
    <w:lvl w:ilvl="2" w:tplc="06F8C39C" w:tentative="1">
      <w:start w:val="1"/>
      <w:numFmt w:val="bullet"/>
      <w:lvlText w:val=""/>
      <w:lvlJc w:val="left"/>
      <w:pPr>
        <w:tabs>
          <w:tab w:val="num" w:pos="2160"/>
        </w:tabs>
        <w:ind w:left="2160" w:hanging="360"/>
      </w:pPr>
      <w:rPr>
        <w:rFonts w:ascii="Wingdings" w:hAnsi="Wingdings" w:hint="default"/>
      </w:rPr>
    </w:lvl>
    <w:lvl w:ilvl="3" w:tplc="C5420C1C" w:tentative="1">
      <w:start w:val="1"/>
      <w:numFmt w:val="bullet"/>
      <w:lvlText w:val=""/>
      <w:lvlJc w:val="left"/>
      <w:pPr>
        <w:tabs>
          <w:tab w:val="num" w:pos="2880"/>
        </w:tabs>
        <w:ind w:left="2880" w:hanging="360"/>
      </w:pPr>
      <w:rPr>
        <w:rFonts w:ascii="Wingdings" w:hAnsi="Wingdings" w:hint="default"/>
      </w:rPr>
    </w:lvl>
    <w:lvl w:ilvl="4" w:tplc="F306E5A4" w:tentative="1">
      <w:start w:val="1"/>
      <w:numFmt w:val="bullet"/>
      <w:lvlText w:val=""/>
      <w:lvlJc w:val="left"/>
      <w:pPr>
        <w:tabs>
          <w:tab w:val="num" w:pos="3600"/>
        </w:tabs>
        <w:ind w:left="3600" w:hanging="360"/>
      </w:pPr>
      <w:rPr>
        <w:rFonts w:ascii="Wingdings" w:hAnsi="Wingdings" w:hint="default"/>
      </w:rPr>
    </w:lvl>
    <w:lvl w:ilvl="5" w:tplc="4382432A" w:tentative="1">
      <w:start w:val="1"/>
      <w:numFmt w:val="bullet"/>
      <w:lvlText w:val=""/>
      <w:lvlJc w:val="left"/>
      <w:pPr>
        <w:tabs>
          <w:tab w:val="num" w:pos="4320"/>
        </w:tabs>
        <w:ind w:left="4320" w:hanging="360"/>
      </w:pPr>
      <w:rPr>
        <w:rFonts w:ascii="Wingdings" w:hAnsi="Wingdings" w:hint="default"/>
      </w:rPr>
    </w:lvl>
    <w:lvl w:ilvl="6" w:tplc="16982112" w:tentative="1">
      <w:start w:val="1"/>
      <w:numFmt w:val="bullet"/>
      <w:lvlText w:val=""/>
      <w:lvlJc w:val="left"/>
      <w:pPr>
        <w:tabs>
          <w:tab w:val="num" w:pos="5040"/>
        </w:tabs>
        <w:ind w:left="5040" w:hanging="360"/>
      </w:pPr>
      <w:rPr>
        <w:rFonts w:ascii="Wingdings" w:hAnsi="Wingdings" w:hint="default"/>
      </w:rPr>
    </w:lvl>
    <w:lvl w:ilvl="7" w:tplc="279CF14A" w:tentative="1">
      <w:start w:val="1"/>
      <w:numFmt w:val="bullet"/>
      <w:lvlText w:val=""/>
      <w:lvlJc w:val="left"/>
      <w:pPr>
        <w:tabs>
          <w:tab w:val="num" w:pos="5760"/>
        </w:tabs>
        <w:ind w:left="5760" w:hanging="360"/>
      </w:pPr>
      <w:rPr>
        <w:rFonts w:ascii="Wingdings" w:hAnsi="Wingdings" w:hint="default"/>
      </w:rPr>
    </w:lvl>
    <w:lvl w:ilvl="8" w:tplc="42A8AA34"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6BD30F5"/>
    <w:multiLevelType w:val="hybridMultilevel"/>
    <w:tmpl w:val="C0E0F160"/>
    <w:lvl w:ilvl="0" w:tplc="09683FDE">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6DA0183"/>
    <w:multiLevelType w:val="hybridMultilevel"/>
    <w:tmpl w:val="5AE22180"/>
    <w:lvl w:ilvl="0" w:tplc="C2E09FB6">
      <w:start w:val="1"/>
      <w:numFmt w:val="bullet"/>
      <w:lvlText w:val=""/>
      <w:lvlPicBulletId w:val="1"/>
      <w:lvlJc w:val="left"/>
      <w:pPr>
        <w:tabs>
          <w:tab w:val="num" w:pos="720"/>
        </w:tabs>
        <w:ind w:left="720" w:hanging="360"/>
      </w:pPr>
      <w:rPr>
        <w:rFonts w:ascii="Symbol" w:hAnsi="Symbol" w:hint="default"/>
        <w:color w:val="auto"/>
      </w:rPr>
    </w:lvl>
    <w:lvl w:ilvl="1" w:tplc="154C4452" w:tentative="1">
      <w:start w:val="1"/>
      <w:numFmt w:val="bullet"/>
      <w:lvlText w:val=""/>
      <w:lvlJc w:val="left"/>
      <w:pPr>
        <w:tabs>
          <w:tab w:val="num" w:pos="1440"/>
        </w:tabs>
        <w:ind w:left="1440" w:hanging="360"/>
      </w:pPr>
      <w:rPr>
        <w:rFonts w:ascii="Wingdings" w:hAnsi="Wingdings" w:hint="default"/>
      </w:rPr>
    </w:lvl>
    <w:lvl w:ilvl="2" w:tplc="4C1EAE7A" w:tentative="1">
      <w:start w:val="1"/>
      <w:numFmt w:val="bullet"/>
      <w:lvlText w:val=""/>
      <w:lvlJc w:val="left"/>
      <w:pPr>
        <w:tabs>
          <w:tab w:val="num" w:pos="2160"/>
        </w:tabs>
        <w:ind w:left="2160" w:hanging="360"/>
      </w:pPr>
      <w:rPr>
        <w:rFonts w:ascii="Wingdings" w:hAnsi="Wingdings" w:hint="default"/>
      </w:rPr>
    </w:lvl>
    <w:lvl w:ilvl="3" w:tplc="238C0ACC" w:tentative="1">
      <w:start w:val="1"/>
      <w:numFmt w:val="bullet"/>
      <w:lvlText w:val=""/>
      <w:lvlJc w:val="left"/>
      <w:pPr>
        <w:tabs>
          <w:tab w:val="num" w:pos="2880"/>
        </w:tabs>
        <w:ind w:left="2880" w:hanging="360"/>
      </w:pPr>
      <w:rPr>
        <w:rFonts w:ascii="Wingdings" w:hAnsi="Wingdings" w:hint="default"/>
      </w:rPr>
    </w:lvl>
    <w:lvl w:ilvl="4" w:tplc="7F10E988" w:tentative="1">
      <w:start w:val="1"/>
      <w:numFmt w:val="bullet"/>
      <w:lvlText w:val=""/>
      <w:lvlJc w:val="left"/>
      <w:pPr>
        <w:tabs>
          <w:tab w:val="num" w:pos="3600"/>
        </w:tabs>
        <w:ind w:left="3600" w:hanging="360"/>
      </w:pPr>
      <w:rPr>
        <w:rFonts w:ascii="Wingdings" w:hAnsi="Wingdings" w:hint="default"/>
      </w:rPr>
    </w:lvl>
    <w:lvl w:ilvl="5" w:tplc="C0A659A6" w:tentative="1">
      <w:start w:val="1"/>
      <w:numFmt w:val="bullet"/>
      <w:lvlText w:val=""/>
      <w:lvlJc w:val="left"/>
      <w:pPr>
        <w:tabs>
          <w:tab w:val="num" w:pos="4320"/>
        </w:tabs>
        <w:ind w:left="4320" w:hanging="360"/>
      </w:pPr>
      <w:rPr>
        <w:rFonts w:ascii="Wingdings" w:hAnsi="Wingdings" w:hint="default"/>
      </w:rPr>
    </w:lvl>
    <w:lvl w:ilvl="6" w:tplc="9F424C66" w:tentative="1">
      <w:start w:val="1"/>
      <w:numFmt w:val="bullet"/>
      <w:lvlText w:val=""/>
      <w:lvlJc w:val="left"/>
      <w:pPr>
        <w:tabs>
          <w:tab w:val="num" w:pos="5040"/>
        </w:tabs>
        <w:ind w:left="5040" w:hanging="360"/>
      </w:pPr>
      <w:rPr>
        <w:rFonts w:ascii="Wingdings" w:hAnsi="Wingdings" w:hint="default"/>
      </w:rPr>
    </w:lvl>
    <w:lvl w:ilvl="7" w:tplc="326019EA" w:tentative="1">
      <w:start w:val="1"/>
      <w:numFmt w:val="bullet"/>
      <w:lvlText w:val=""/>
      <w:lvlJc w:val="left"/>
      <w:pPr>
        <w:tabs>
          <w:tab w:val="num" w:pos="5760"/>
        </w:tabs>
        <w:ind w:left="5760" w:hanging="360"/>
      </w:pPr>
      <w:rPr>
        <w:rFonts w:ascii="Wingdings" w:hAnsi="Wingdings" w:hint="default"/>
      </w:rPr>
    </w:lvl>
    <w:lvl w:ilvl="8" w:tplc="78CEDA4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6FB6DBE"/>
    <w:multiLevelType w:val="hybridMultilevel"/>
    <w:tmpl w:val="C7243C30"/>
    <w:lvl w:ilvl="0" w:tplc="7BD40A56">
      <w:start w:val="1"/>
      <w:numFmt w:val="decimal"/>
      <w:lvlText w:val="%1."/>
      <w:lvlJc w:val="left"/>
      <w:pPr>
        <w:tabs>
          <w:tab w:val="num" w:pos="720"/>
        </w:tabs>
        <w:ind w:left="720" w:hanging="360"/>
      </w:pPr>
    </w:lvl>
    <w:lvl w:ilvl="1" w:tplc="C9D0D448" w:tentative="1">
      <w:start w:val="1"/>
      <w:numFmt w:val="decimal"/>
      <w:lvlText w:val="%2."/>
      <w:lvlJc w:val="left"/>
      <w:pPr>
        <w:tabs>
          <w:tab w:val="num" w:pos="1440"/>
        </w:tabs>
        <w:ind w:left="1440" w:hanging="360"/>
      </w:pPr>
    </w:lvl>
    <w:lvl w:ilvl="2" w:tplc="88DC0476" w:tentative="1">
      <w:start w:val="1"/>
      <w:numFmt w:val="decimal"/>
      <w:lvlText w:val="%3."/>
      <w:lvlJc w:val="left"/>
      <w:pPr>
        <w:tabs>
          <w:tab w:val="num" w:pos="2160"/>
        </w:tabs>
        <w:ind w:left="2160" w:hanging="360"/>
      </w:pPr>
    </w:lvl>
    <w:lvl w:ilvl="3" w:tplc="8D84716E" w:tentative="1">
      <w:start w:val="1"/>
      <w:numFmt w:val="decimal"/>
      <w:lvlText w:val="%4."/>
      <w:lvlJc w:val="left"/>
      <w:pPr>
        <w:tabs>
          <w:tab w:val="num" w:pos="2880"/>
        </w:tabs>
        <w:ind w:left="2880" w:hanging="360"/>
      </w:pPr>
    </w:lvl>
    <w:lvl w:ilvl="4" w:tplc="0296815A" w:tentative="1">
      <w:start w:val="1"/>
      <w:numFmt w:val="decimal"/>
      <w:lvlText w:val="%5."/>
      <w:lvlJc w:val="left"/>
      <w:pPr>
        <w:tabs>
          <w:tab w:val="num" w:pos="3600"/>
        </w:tabs>
        <w:ind w:left="3600" w:hanging="360"/>
      </w:pPr>
    </w:lvl>
    <w:lvl w:ilvl="5" w:tplc="F5508AD6" w:tentative="1">
      <w:start w:val="1"/>
      <w:numFmt w:val="decimal"/>
      <w:lvlText w:val="%6."/>
      <w:lvlJc w:val="left"/>
      <w:pPr>
        <w:tabs>
          <w:tab w:val="num" w:pos="4320"/>
        </w:tabs>
        <w:ind w:left="4320" w:hanging="360"/>
      </w:pPr>
    </w:lvl>
    <w:lvl w:ilvl="6" w:tplc="ACF24F20" w:tentative="1">
      <w:start w:val="1"/>
      <w:numFmt w:val="decimal"/>
      <w:lvlText w:val="%7."/>
      <w:lvlJc w:val="left"/>
      <w:pPr>
        <w:tabs>
          <w:tab w:val="num" w:pos="5040"/>
        </w:tabs>
        <w:ind w:left="5040" w:hanging="360"/>
      </w:pPr>
    </w:lvl>
    <w:lvl w:ilvl="7" w:tplc="F0E671D6" w:tentative="1">
      <w:start w:val="1"/>
      <w:numFmt w:val="decimal"/>
      <w:lvlText w:val="%8."/>
      <w:lvlJc w:val="left"/>
      <w:pPr>
        <w:tabs>
          <w:tab w:val="num" w:pos="5760"/>
        </w:tabs>
        <w:ind w:left="5760" w:hanging="360"/>
      </w:pPr>
    </w:lvl>
    <w:lvl w:ilvl="8" w:tplc="AE1A8D22" w:tentative="1">
      <w:start w:val="1"/>
      <w:numFmt w:val="decimal"/>
      <w:lvlText w:val="%9."/>
      <w:lvlJc w:val="left"/>
      <w:pPr>
        <w:tabs>
          <w:tab w:val="num" w:pos="6480"/>
        </w:tabs>
        <w:ind w:left="6480" w:hanging="360"/>
      </w:pPr>
    </w:lvl>
  </w:abstractNum>
  <w:abstractNum w:abstractNumId="45" w15:restartNumberingAfterBreak="0">
    <w:nsid w:val="37AB5BD7"/>
    <w:multiLevelType w:val="hybridMultilevel"/>
    <w:tmpl w:val="0C126922"/>
    <w:lvl w:ilvl="0" w:tplc="DED88CE0">
      <w:start w:val="1"/>
      <w:numFmt w:val="decimal"/>
      <w:lvlText w:val="%1."/>
      <w:lvlJc w:val="left"/>
      <w:pPr>
        <w:tabs>
          <w:tab w:val="num" w:pos="720"/>
        </w:tabs>
        <w:ind w:left="720" w:hanging="360"/>
      </w:pPr>
    </w:lvl>
    <w:lvl w:ilvl="1" w:tplc="E50A5BEC" w:tentative="1">
      <w:start w:val="1"/>
      <w:numFmt w:val="decimal"/>
      <w:lvlText w:val="%2."/>
      <w:lvlJc w:val="left"/>
      <w:pPr>
        <w:tabs>
          <w:tab w:val="num" w:pos="1440"/>
        </w:tabs>
        <w:ind w:left="1440" w:hanging="360"/>
      </w:pPr>
    </w:lvl>
    <w:lvl w:ilvl="2" w:tplc="D688C088" w:tentative="1">
      <w:start w:val="1"/>
      <w:numFmt w:val="decimal"/>
      <w:lvlText w:val="%3."/>
      <w:lvlJc w:val="left"/>
      <w:pPr>
        <w:tabs>
          <w:tab w:val="num" w:pos="2160"/>
        </w:tabs>
        <w:ind w:left="2160" w:hanging="360"/>
      </w:pPr>
    </w:lvl>
    <w:lvl w:ilvl="3" w:tplc="BACA87D0" w:tentative="1">
      <w:start w:val="1"/>
      <w:numFmt w:val="decimal"/>
      <w:lvlText w:val="%4."/>
      <w:lvlJc w:val="left"/>
      <w:pPr>
        <w:tabs>
          <w:tab w:val="num" w:pos="2880"/>
        </w:tabs>
        <w:ind w:left="2880" w:hanging="360"/>
      </w:pPr>
    </w:lvl>
    <w:lvl w:ilvl="4" w:tplc="9F7CEAF6" w:tentative="1">
      <w:start w:val="1"/>
      <w:numFmt w:val="decimal"/>
      <w:lvlText w:val="%5."/>
      <w:lvlJc w:val="left"/>
      <w:pPr>
        <w:tabs>
          <w:tab w:val="num" w:pos="3600"/>
        </w:tabs>
        <w:ind w:left="3600" w:hanging="360"/>
      </w:pPr>
    </w:lvl>
    <w:lvl w:ilvl="5" w:tplc="82D00B30" w:tentative="1">
      <w:start w:val="1"/>
      <w:numFmt w:val="decimal"/>
      <w:lvlText w:val="%6."/>
      <w:lvlJc w:val="left"/>
      <w:pPr>
        <w:tabs>
          <w:tab w:val="num" w:pos="4320"/>
        </w:tabs>
        <w:ind w:left="4320" w:hanging="360"/>
      </w:pPr>
    </w:lvl>
    <w:lvl w:ilvl="6" w:tplc="7F62665A" w:tentative="1">
      <w:start w:val="1"/>
      <w:numFmt w:val="decimal"/>
      <w:lvlText w:val="%7."/>
      <w:lvlJc w:val="left"/>
      <w:pPr>
        <w:tabs>
          <w:tab w:val="num" w:pos="5040"/>
        </w:tabs>
        <w:ind w:left="5040" w:hanging="360"/>
      </w:pPr>
    </w:lvl>
    <w:lvl w:ilvl="7" w:tplc="1E168F18" w:tentative="1">
      <w:start w:val="1"/>
      <w:numFmt w:val="decimal"/>
      <w:lvlText w:val="%8."/>
      <w:lvlJc w:val="left"/>
      <w:pPr>
        <w:tabs>
          <w:tab w:val="num" w:pos="5760"/>
        </w:tabs>
        <w:ind w:left="5760" w:hanging="360"/>
      </w:pPr>
    </w:lvl>
    <w:lvl w:ilvl="8" w:tplc="FB62800C" w:tentative="1">
      <w:start w:val="1"/>
      <w:numFmt w:val="decimal"/>
      <w:lvlText w:val="%9."/>
      <w:lvlJc w:val="left"/>
      <w:pPr>
        <w:tabs>
          <w:tab w:val="num" w:pos="6480"/>
        </w:tabs>
        <w:ind w:left="6480" w:hanging="360"/>
      </w:pPr>
    </w:lvl>
  </w:abstractNum>
  <w:abstractNum w:abstractNumId="46" w15:restartNumberingAfterBreak="0">
    <w:nsid w:val="3A3B2018"/>
    <w:multiLevelType w:val="hybridMultilevel"/>
    <w:tmpl w:val="4E0ED4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B8A6609"/>
    <w:multiLevelType w:val="hybridMultilevel"/>
    <w:tmpl w:val="677C7BAC"/>
    <w:lvl w:ilvl="0" w:tplc="DC00667C">
      <w:start w:val="1"/>
      <w:numFmt w:val="decimal"/>
      <w:lvlText w:val="%1."/>
      <w:lvlJc w:val="left"/>
      <w:pPr>
        <w:tabs>
          <w:tab w:val="num" w:pos="720"/>
        </w:tabs>
        <w:ind w:left="720" w:hanging="360"/>
      </w:pPr>
    </w:lvl>
    <w:lvl w:ilvl="1" w:tplc="0F5A4CAC" w:tentative="1">
      <w:start w:val="1"/>
      <w:numFmt w:val="decimal"/>
      <w:lvlText w:val="%2."/>
      <w:lvlJc w:val="left"/>
      <w:pPr>
        <w:tabs>
          <w:tab w:val="num" w:pos="1440"/>
        </w:tabs>
        <w:ind w:left="1440" w:hanging="360"/>
      </w:pPr>
    </w:lvl>
    <w:lvl w:ilvl="2" w:tplc="E7D0A51A" w:tentative="1">
      <w:start w:val="1"/>
      <w:numFmt w:val="decimal"/>
      <w:lvlText w:val="%3."/>
      <w:lvlJc w:val="left"/>
      <w:pPr>
        <w:tabs>
          <w:tab w:val="num" w:pos="2160"/>
        </w:tabs>
        <w:ind w:left="2160" w:hanging="360"/>
      </w:pPr>
    </w:lvl>
    <w:lvl w:ilvl="3" w:tplc="70A6FD8E" w:tentative="1">
      <w:start w:val="1"/>
      <w:numFmt w:val="decimal"/>
      <w:lvlText w:val="%4."/>
      <w:lvlJc w:val="left"/>
      <w:pPr>
        <w:tabs>
          <w:tab w:val="num" w:pos="2880"/>
        </w:tabs>
        <w:ind w:left="2880" w:hanging="360"/>
      </w:pPr>
    </w:lvl>
    <w:lvl w:ilvl="4" w:tplc="FBD4B6A4" w:tentative="1">
      <w:start w:val="1"/>
      <w:numFmt w:val="decimal"/>
      <w:lvlText w:val="%5."/>
      <w:lvlJc w:val="left"/>
      <w:pPr>
        <w:tabs>
          <w:tab w:val="num" w:pos="3600"/>
        </w:tabs>
        <w:ind w:left="3600" w:hanging="360"/>
      </w:pPr>
    </w:lvl>
    <w:lvl w:ilvl="5" w:tplc="6A329244" w:tentative="1">
      <w:start w:val="1"/>
      <w:numFmt w:val="decimal"/>
      <w:lvlText w:val="%6."/>
      <w:lvlJc w:val="left"/>
      <w:pPr>
        <w:tabs>
          <w:tab w:val="num" w:pos="4320"/>
        </w:tabs>
        <w:ind w:left="4320" w:hanging="360"/>
      </w:pPr>
    </w:lvl>
    <w:lvl w:ilvl="6" w:tplc="E8E42C8A" w:tentative="1">
      <w:start w:val="1"/>
      <w:numFmt w:val="decimal"/>
      <w:lvlText w:val="%7."/>
      <w:lvlJc w:val="left"/>
      <w:pPr>
        <w:tabs>
          <w:tab w:val="num" w:pos="5040"/>
        </w:tabs>
        <w:ind w:left="5040" w:hanging="360"/>
      </w:pPr>
    </w:lvl>
    <w:lvl w:ilvl="7" w:tplc="106E980A" w:tentative="1">
      <w:start w:val="1"/>
      <w:numFmt w:val="decimal"/>
      <w:lvlText w:val="%8."/>
      <w:lvlJc w:val="left"/>
      <w:pPr>
        <w:tabs>
          <w:tab w:val="num" w:pos="5760"/>
        </w:tabs>
        <w:ind w:left="5760" w:hanging="360"/>
      </w:pPr>
    </w:lvl>
    <w:lvl w:ilvl="8" w:tplc="5D3AD6E6" w:tentative="1">
      <w:start w:val="1"/>
      <w:numFmt w:val="decimal"/>
      <w:lvlText w:val="%9."/>
      <w:lvlJc w:val="left"/>
      <w:pPr>
        <w:tabs>
          <w:tab w:val="num" w:pos="6480"/>
        </w:tabs>
        <w:ind w:left="6480" w:hanging="360"/>
      </w:pPr>
    </w:lvl>
  </w:abstractNum>
  <w:abstractNum w:abstractNumId="48" w15:restartNumberingAfterBreak="0">
    <w:nsid w:val="3CA94F1E"/>
    <w:multiLevelType w:val="hybridMultilevel"/>
    <w:tmpl w:val="DAC2DF30"/>
    <w:lvl w:ilvl="0" w:tplc="E3689AB0">
      <w:start w:val="1"/>
      <w:numFmt w:val="bullet"/>
      <w:lvlText w:val=""/>
      <w:lvlPicBulletId w:val="5"/>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E3947B7"/>
    <w:multiLevelType w:val="hybridMultilevel"/>
    <w:tmpl w:val="DB04C43E"/>
    <w:lvl w:ilvl="0" w:tplc="C2E09FB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F1417D3"/>
    <w:multiLevelType w:val="hybridMultilevel"/>
    <w:tmpl w:val="7EAE7FB8"/>
    <w:lvl w:ilvl="0" w:tplc="C2E09FB6">
      <w:start w:val="1"/>
      <w:numFmt w:val="bullet"/>
      <w:lvlText w:val=""/>
      <w:lvlPicBulletId w:val="1"/>
      <w:lvlJc w:val="left"/>
      <w:pPr>
        <w:tabs>
          <w:tab w:val="num" w:pos="720"/>
        </w:tabs>
        <w:ind w:left="720" w:hanging="360"/>
      </w:pPr>
      <w:rPr>
        <w:rFonts w:ascii="Symbol" w:hAnsi="Symbol" w:hint="default"/>
        <w:color w:val="auto"/>
      </w:rPr>
    </w:lvl>
    <w:lvl w:ilvl="1" w:tplc="372CEB34" w:tentative="1">
      <w:start w:val="1"/>
      <w:numFmt w:val="bullet"/>
      <w:lvlText w:val=""/>
      <w:lvlJc w:val="left"/>
      <w:pPr>
        <w:tabs>
          <w:tab w:val="num" w:pos="1440"/>
        </w:tabs>
        <w:ind w:left="1440" w:hanging="360"/>
      </w:pPr>
      <w:rPr>
        <w:rFonts w:ascii="Wingdings" w:hAnsi="Wingdings" w:hint="default"/>
      </w:rPr>
    </w:lvl>
    <w:lvl w:ilvl="2" w:tplc="B3962F54" w:tentative="1">
      <w:start w:val="1"/>
      <w:numFmt w:val="bullet"/>
      <w:lvlText w:val=""/>
      <w:lvlJc w:val="left"/>
      <w:pPr>
        <w:tabs>
          <w:tab w:val="num" w:pos="2160"/>
        </w:tabs>
        <w:ind w:left="2160" w:hanging="360"/>
      </w:pPr>
      <w:rPr>
        <w:rFonts w:ascii="Wingdings" w:hAnsi="Wingdings" w:hint="default"/>
      </w:rPr>
    </w:lvl>
    <w:lvl w:ilvl="3" w:tplc="110EC0F4" w:tentative="1">
      <w:start w:val="1"/>
      <w:numFmt w:val="bullet"/>
      <w:lvlText w:val=""/>
      <w:lvlJc w:val="left"/>
      <w:pPr>
        <w:tabs>
          <w:tab w:val="num" w:pos="2880"/>
        </w:tabs>
        <w:ind w:left="2880" w:hanging="360"/>
      </w:pPr>
      <w:rPr>
        <w:rFonts w:ascii="Wingdings" w:hAnsi="Wingdings" w:hint="default"/>
      </w:rPr>
    </w:lvl>
    <w:lvl w:ilvl="4" w:tplc="00EA6614" w:tentative="1">
      <w:start w:val="1"/>
      <w:numFmt w:val="bullet"/>
      <w:lvlText w:val=""/>
      <w:lvlJc w:val="left"/>
      <w:pPr>
        <w:tabs>
          <w:tab w:val="num" w:pos="3600"/>
        </w:tabs>
        <w:ind w:left="3600" w:hanging="360"/>
      </w:pPr>
      <w:rPr>
        <w:rFonts w:ascii="Wingdings" w:hAnsi="Wingdings" w:hint="default"/>
      </w:rPr>
    </w:lvl>
    <w:lvl w:ilvl="5" w:tplc="9D9CFEB0" w:tentative="1">
      <w:start w:val="1"/>
      <w:numFmt w:val="bullet"/>
      <w:lvlText w:val=""/>
      <w:lvlJc w:val="left"/>
      <w:pPr>
        <w:tabs>
          <w:tab w:val="num" w:pos="4320"/>
        </w:tabs>
        <w:ind w:left="4320" w:hanging="360"/>
      </w:pPr>
      <w:rPr>
        <w:rFonts w:ascii="Wingdings" w:hAnsi="Wingdings" w:hint="default"/>
      </w:rPr>
    </w:lvl>
    <w:lvl w:ilvl="6" w:tplc="5C967616" w:tentative="1">
      <w:start w:val="1"/>
      <w:numFmt w:val="bullet"/>
      <w:lvlText w:val=""/>
      <w:lvlJc w:val="left"/>
      <w:pPr>
        <w:tabs>
          <w:tab w:val="num" w:pos="5040"/>
        </w:tabs>
        <w:ind w:left="5040" w:hanging="360"/>
      </w:pPr>
      <w:rPr>
        <w:rFonts w:ascii="Wingdings" w:hAnsi="Wingdings" w:hint="default"/>
      </w:rPr>
    </w:lvl>
    <w:lvl w:ilvl="7" w:tplc="CF268190" w:tentative="1">
      <w:start w:val="1"/>
      <w:numFmt w:val="bullet"/>
      <w:lvlText w:val=""/>
      <w:lvlJc w:val="left"/>
      <w:pPr>
        <w:tabs>
          <w:tab w:val="num" w:pos="5760"/>
        </w:tabs>
        <w:ind w:left="5760" w:hanging="360"/>
      </w:pPr>
      <w:rPr>
        <w:rFonts w:ascii="Wingdings" w:hAnsi="Wingdings" w:hint="default"/>
      </w:rPr>
    </w:lvl>
    <w:lvl w:ilvl="8" w:tplc="133429F0"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0D740E6"/>
    <w:multiLevelType w:val="hybridMultilevel"/>
    <w:tmpl w:val="AE78CF2E"/>
    <w:lvl w:ilvl="0" w:tplc="987C51B6">
      <w:start w:val="1"/>
      <w:numFmt w:val="decimal"/>
      <w:pStyle w:val="Style3"/>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40E1384C"/>
    <w:multiLevelType w:val="hybridMultilevel"/>
    <w:tmpl w:val="0BF4EA54"/>
    <w:lvl w:ilvl="0" w:tplc="8E1E897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41727FBC"/>
    <w:multiLevelType w:val="hybridMultilevel"/>
    <w:tmpl w:val="4CC44A78"/>
    <w:lvl w:ilvl="0" w:tplc="680E79B4">
      <w:start w:val="1"/>
      <w:numFmt w:val="decimal"/>
      <w:lvlText w:val="%1."/>
      <w:lvlJc w:val="left"/>
      <w:pPr>
        <w:tabs>
          <w:tab w:val="num" w:pos="720"/>
        </w:tabs>
        <w:ind w:left="720" w:hanging="360"/>
      </w:pPr>
    </w:lvl>
    <w:lvl w:ilvl="1" w:tplc="5C0CD31E" w:tentative="1">
      <w:start w:val="1"/>
      <w:numFmt w:val="decimal"/>
      <w:lvlText w:val="%2."/>
      <w:lvlJc w:val="left"/>
      <w:pPr>
        <w:tabs>
          <w:tab w:val="num" w:pos="1440"/>
        </w:tabs>
        <w:ind w:left="1440" w:hanging="360"/>
      </w:pPr>
    </w:lvl>
    <w:lvl w:ilvl="2" w:tplc="B5D08BAA" w:tentative="1">
      <w:start w:val="1"/>
      <w:numFmt w:val="decimal"/>
      <w:lvlText w:val="%3."/>
      <w:lvlJc w:val="left"/>
      <w:pPr>
        <w:tabs>
          <w:tab w:val="num" w:pos="2160"/>
        </w:tabs>
        <w:ind w:left="2160" w:hanging="360"/>
      </w:pPr>
    </w:lvl>
    <w:lvl w:ilvl="3" w:tplc="952AFD36" w:tentative="1">
      <w:start w:val="1"/>
      <w:numFmt w:val="decimal"/>
      <w:lvlText w:val="%4."/>
      <w:lvlJc w:val="left"/>
      <w:pPr>
        <w:tabs>
          <w:tab w:val="num" w:pos="2880"/>
        </w:tabs>
        <w:ind w:left="2880" w:hanging="360"/>
      </w:pPr>
    </w:lvl>
    <w:lvl w:ilvl="4" w:tplc="AC804938" w:tentative="1">
      <w:start w:val="1"/>
      <w:numFmt w:val="decimal"/>
      <w:lvlText w:val="%5."/>
      <w:lvlJc w:val="left"/>
      <w:pPr>
        <w:tabs>
          <w:tab w:val="num" w:pos="3600"/>
        </w:tabs>
        <w:ind w:left="3600" w:hanging="360"/>
      </w:pPr>
    </w:lvl>
    <w:lvl w:ilvl="5" w:tplc="5B346D38" w:tentative="1">
      <w:start w:val="1"/>
      <w:numFmt w:val="decimal"/>
      <w:lvlText w:val="%6."/>
      <w:lvlJc w:val="left"/>
      <w:pPr>
        <w:tabs>
          <w:tab w:val="num" w:pos="4320"/>
        </w:tabs>
        <w:ind w:left="4320" w:hanging="360"/>
      </w:pPr>
    </w:lvl>
    <w:lvl w:ilvl="6" w:tplc="6D2C8E5E" w:tentative="1">
      <w:start w:val="1"/>
      <w:numFmt w:val="decimal"/>
      <w:lvlText w:val="%7."/>
      <w:lvlJc w:val="left"/>
      <w:pPr>
        <w:tabs>
          <w:tab w:val="num" w:pos="5040"/>
        </w:tabs>
        <w:ind w:left="5040" w:hanging="360"/>
      </w:pPr>
    </w:lvl>
    <w:lvl w:ilvl="7" w:tplc="53625A72" w:tentative="1">
      <w:start w:val="1"/>
      <w:numFmt w:val="decimal"/>
      <w:lvlText w:val="%8."/>
      <w:lvlJc w:val="left"/>
      <w:pPr>
        <w:tabs>
          <w:tab w:val="num" w:pos="5760"/>
        </w:tabs>
        <w:ind w:left="5760" w:hanging="360"/>
      </w:pPr>
    </w:lvl>
    <w:lvl w:ilvl="8" w:tplc="2B9C44DA" w:tentative="1">
      <w:start w:val="1"/>
      <w:numFmt w:val="decimal"/>
      <w:lvlText w:val="%9."/>
      <w:lvlJc w:val="left"/>
      <w:pPr>
        <w:tabs>
          <w:tab w:val="num" w:pos="6480"/>
        </w:tabs>
        <w:ind w:left="6480" w:hanging="360"/>
      </w:pPr>
    </w:lvl>
  </w:abstractNum>
  <w:abstractNum w:abstractNumId="54" w15:restartNumberingAfterBreak="0">
    <w:nsid w:val="42F572EB"/>
    <w:multiLevelType w:val="hybridMultilevel"/>
    <w:tmpl w:val="FBA461A2"/>
    <w:lvl w:ilvl="0" w:tplc="D7C2BD72">
      <w:start w:val="1"/>
      <w:numFmt w:val="decimal"/>
      <w:lvlText w:val="%1."/>
      <w:lvlJc w:val="left"/>
      <w:pPr>
        <w:tabs>
          <w:tab w:val="num" w:pos="720"/>
        </w:tabs>
        <w:ind w:left="720" w:hanging="360"/>
      </w:pPr>
    </w:lvl>
    <w:lvl w:ilvl="1" w:tplc="748EED20" w:tentative="1">
      <w:start w:val="1"/>
      <w:numFmt w:val="decimal"/>
      <w:lvlText w:val="%2."/>
      <w:lvlJc w:val="left"/>
      <w:pPr>
        <w:tabs>
          <w:tab w:val="num" w:pos="1440"/>
        </w:tabs>
        <w:ind w:left="1440" w:hanging="360"/>
      </w:pPr>
    </w:lvl>
    <w:lvl w:ilvl="2" w:tplc="6D78FDC2" w:tentative="1">
      <w:start w:val="1"/>
      <w:numFmt w:val="decimal"/>
      <w:lvlText w:val="%3."/>
      <w:lvlJc w:val="left"/>
      <w:pPr>
        <w:tabs>
          <w:tab w:val="num" w:pos="2160"/>
        </w:tabs>
        <w:ind w:left="2160" w:hanging="360"/>
      </w:pPr>
    </w:lvl>
    <w:lvl w:ilvl="3" w:tplc="B3D6B4A8" w:tentative="1">
      <w:start w:val="1"/>
      <w:numFmt w:val="decimal"/>
      <w:lvlText w:val="%4."/>
      <w:lvlJc w:val="left"/>
      <w:pPr>
        <w:tabs>
          <w:tab w:val="num" w:pos="2880"/>
        </w:tabs>
        <w:ind w:left="2880" w:hanging="360"/>
      </w:pPr>
    </w:lvl>
    <w:lvl w:ilvl="4" w:tplc="2178747C" w:tentative="1">
      <w:start w:val="1"/>
      <w:numFmt w:val="decimal"/>
      <w:lvlText w:val="%5."/>
      <w:lvlJc w:val="left"/>
      <w:pPr>
        <w:tabs>
          <w:tab w:val="num" w:pos="3600"/>
        </w:tabs>
        <w:ind w:left="3600" w:hanging="360"/>
      </w:pPr>
    </w:lvl>
    <w:lvl w:ilvl="5" w:tplc="14487AD4" w:tentative="1">
      <w:start w:val="1"/>
      <w:numFmt w:val="decimal"/>
      <w:lvlText w:val="%6."/>
      <w:lvlJc w:val="left"/>
      <w:pPr>
        <w:tabs>
          <w:tab w:val="num" w:pos="4320"/>
        </w:tabs>
        <w:ind w:left="4320" w:hanging="360"/>
      </w:pPr>
    </w:lvl>
    <w:lvl w:ilvl="6" w:tplc="7B7EECA2" w:tentative="1">
      <w:start w:val="1"/>
      <w:numFmt w:val="decimal"/>
      <w:lvlText w:val="%7."/>
      <w:lvlJc w:val="left"/>
      <w:pPr>
        <w:tabs>
          <w:tab w:val="num" w:pos="5040"/>
        </w:tabs>
        <w:ind w:left="5040" w:hanging="360"/>
      </w:pPr>
    </w:lvl>
    <w:lvl w:ilvl="7" w:tplc="C930D69E" w:tentative="1">
      <w:start w:val="1"/>
      <w:numFmt w:val="decimal"/>
      <w:lvlText w:val="%8."/>
      <w:lvlJc w:val="left"/>
      <w:pPr>
        <w:tabs>
          <w:tab w:val="num" w:pos="5760"/>
        </w:tabs>
        <w:ind w:left="5760" w:hanging="360"/>
      </w:pPr>
    </w:lvl>
    <w:lvl w:ilvl="8" w:tplc="03646400" w:tentative="1">
      <w:start w:val="1"/>
      <w:numFmt w:val="decimal"/>
      <w:lvlText w:val="%9."/>
      <w:lvlJc w:val="left"/>
      <w:pPr>
        <w:tabs>
          <w:tab w:val="num" w:pos="6480"/>
        </w:tabs>
        <w:ind w:left="6480" w:hanging="360"/>
      </w:pPr>
    </w:lvl>
  </w:abstractNum>
  <w:abstractNum w:abstractNumId="55" w15:restartNumberingAfterBreak="0">
    <w:nsid w:val="460E4736"/>
    <w:multiLevelType w:val="hybridMultilevel"/>
    <w:tmpl w:val="34365150"/>
    <w:lvl w:ilvl="0" w:tplc="C6F65CCC">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62376E6"/>
    <w:multiLevelType w:val="hybridMultilevel"/>
    <w:tmpl w:val="5742F61C"/>
    <w:lvl w:ilvl="0" w:tplc="C2E09FB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74E2D61"/>
    <w:multiLevelType w:val="hybridMultilevel"/>
    <w:tmpl w:val="21C2940E"/>
    <w:lvl w:ilvl="0" w:tplc="8C146B3C">
      <w:start w:val="1"/>
      <w:numFmt w:val="bullet"/>
      <w:lvlText w:val=""/>
      <w:lvlPicBulletId w:val="5"/>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498F3FB3"/>
    <w:multiLevelType w:val="hybridMultilevel"/>
    <w:tmpl w:val="D4541556"/>
    <w:lvl w:ilvl="0" w:tplc="C2E09FB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49BA3820"/>
    <w:multiLevelType w:val="hybridMultilevel"/>
    <w:tmpl w:val="E38897FA"/>
    <w:lvl w:ilvl="0" w:tplc="C95433AC">
      <w:start w:val="1"/>
      <w:numFmt w:val="bullet"/>
      <w:lvlText w:val="•"/>
      <w:lvlJc w:val="left"/>
      <w:pPr>
        <w:tabs>
          <w:tab w:val="num" w:pos="720"/>
        </w:tabs>
        <w:ind w:left="720" w:hanging="360"/>
      </w:pPr>
      <w:rPr>
        <w:rFonts w:ascii="Arial" w:hAnsi="Arial" w:hint="default"/>
      </w:rPr>
    </w:lvl>
    <w:lvl w:ilvl="1" w:tplc="B378A76C" w:tentative="1">
      <w:start w:val="1"/>
      <w:numFmt w:val="bullet"/>
      <w:lvlText w:val="•"/>
      <w:lvlJc w:val="left"/>
      <w:pPr>
        <w:tabs>
          <w:tab w:val="num" w:pos="1440"/>
        </w:tabs>
        <w:ind w:left="1440" w:hanging="360"/>
      </w:pPr>
      <w:rPr>
        <w:rFonts w:ascii="Arial" w:hAnsi="Arial" w:hint="default"/>
      </w:rPr>
    </w:lvl>
    <w:lvl w:ilvl="2" w:tplc="8326D516" w:tentative="1">
      <w:start w:val="1"/>
      <w:numFmt w:val="bullet"/>
      <w:lvlText w:val="•"/>
      <w:lvlJc w:val="left"/>
      <w:pPr>
        <w:tabs>
          <w:tab w:val="num" w:pos="2160"/>
        </w:tabs>
        <w:ind w:left="2160" w:hanging="360"/>
      </w:pPr>
      <w:rPr>
        <w:rFonts w:ascii="Arial" w:hAnsi="Arial" w:hint="default"/>
      </w:rPr>
    </w:lvl>
    <w:lvl w:ilvl="3" w:tplc="3EEC3DB8" w:tentative="1">
      <w:start w:val="1"/>
      <w:numFmt w:val="bullet"/>
      <w:lvlText w:val="•"/>
      <w:lvlJc w:val="left"/>
      <w:pPr>
        <w:tabs>
          <w:tab w:val="num" w:pos="2880"/>
        </w:tabs>
        <w:ind w:left="2880" w:hanging="360"/>
      </w:pPr>
      <w:rPr>
        <w:rFonts w:ascii="Arial" w:hAnsi="Arial" w:hint="default"/>
      </w:rPr>
    </w:lvl>
    <w:lvl w:ilvl="4" w:tplc="3B56B5A2" w:tentative="1">
      <w:start w:val="1"/>
      <w:numFmt w:val="bullet"/>
      <w:lvlText w:val="•"/>
      <w:lvlJc w:val="left"/>
      <w:pPr>
        <w:tabs>
          <w:tab w:val="num" w:pos="3600"/>
        </w:tabs>
        <w:ind w:left="3600" w:hanging="360"/>
      </w:pPr>
      <w:rPr>
        <w:rFonts w:ascii="Arial" w:hAnsi="Arial" w:hint="default"/>
      </w:rPr>
    </w:lvl>
    <w:lvl w:ilvl="5" w:tplc="7EB216F8" w:tentative="1">
      <w:start w:val="1"/>
      <w:numFmt w:val="bullet"/>
      <w:lvlText w:val="•"/>
      <w:lvlJc w:val="left"/>
      <w:pPr>
        <w:tabs>
          <w:tab w:val="num" w:pos="4320"/>
        </w:tabs>
        <w:ind w:left="4320" w:hanging="360"/>
      </w:pPr>
      <w:rPr>
        <w:rFonts w:ascii="Arial" w:hAnsi="Arial" w:hint="default"/>
      </w:rPr>
    </w:lvl>
    <w:lvl w:ilvl="6" w:tplc="9C608DC8" w:tentative="1">
      <w:start w:val="1"/>
      <w:numFmt w:val="bullet"/>
      <w:lvlText w:val="•"/>
      <w:lvlJc w:val="left"/>
      <w:pPr>
        <w:tabs>
          <w:tab w:val="num" w:pos="5040"/>
        </w:tabs>
        <w:ind w:left="5040" w:hanging="360"/>
      </w:pPr>
      <w:rPr>
        <w:rFonts w:ascii="Arial" w:hAnsi="Arial" w:hint="default"/>
      </w:rPr>
    </w:lvl>
    <w:lvl w:ilvl="7" w:tplc="DCFEBC78" w:tentative="1">
      <w:start w:val="1"/>
      <w:numFmt w:val="bullet"/>
      <w:lvlText w:val="•"/>
      <w:lvlJc w:val="left"/>
      <w:pPr>
        <w:tabs>
          <w:tab w:val="num" w:pos="5760"/>
        </w:tabs>
        <w:ind w:left="5760" w:hanging="360"/>
      </w:pPr>
      <w:rPr>
        <w:rFonts w:ascii="Arial" w:hAnsi="Arial" w:hint="default"/>
      </w:rPr>
    </w:lvl>
    <w:lvl w:ilvl="8" w:tplc="01B2458A"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49D36D45"/>
    <w:multiLevelType w:val="hybridMultilevel"/>
    <w:tmpl w:val="F3C8FAD2"/>
    <w:lvl w:ilvl="0" w:tplc="6ECAA70E">
      <w:start w:val="1"/>
      <w:numFmt w:val="bullet"/>
      <w:lvlText w:val="-"/>
      <w:lvlJc w:val="left"/>
      <w:pPr>
        <w:tabs>
          <w:tab w:val="num" w:pos="720"/>
        </w:tabs>
        <w:ind w:left="720" w:hanging="360"/>
      </w:pPr>
      <w:rPr>
        <w:rFonts w:ascii="Times New Roman" w:hAnsi="Times New Roman" w:hint="default"/>
      </w:rPr>
    </w:lvl>
    <w:lvl w:ilvl="1" w:tplc="304E8FA0" w:tentative="1">
      <w:start w:val="1"/>
      <w:numFmt w:val="bullet"/>
      <w:lvlText w:val="-"/>
      <w:lvlJc w:val="left"/>
      <w:pPr>
        <w:tabs>
          <w:tab w:val="num" w:pos="1440"/>
        </w:tabs>
        <w:ind w:left="1440" w:hanging="360"/>
      </w:pPr>
      <w:rPr>
        <w:rFonts w:ascii="Times New Roman" w:hAnsi="Times New Roman" w:hint="default"/>
      </w:rPr>
    </w:lvl>
    <w:lvl w:ilvl="2" w:tplc="94E6BFE6" w:tentative="1">
      <w:start w:val="1"/>
      <w:numFmt w:val="bullet"/>
      <w:lvlText w:val="-"/>
      <w:lvlJc w:val="left"/>
      <w:pPr>
        <w:tabs>
          <w:tab w:val="num" w:pos="2160"/>
        </w:tabs>
        <w:ind w:left="2160" w:hanging="360"/>
      </w:pPr>
      <w:rPr>
        <w:rFonts w:ascii="Times New Roman" w:hAnsi="Times New Roman" w:hint="default"/>
      </w:rPr>
    </w:lvl>
    <w:lvl w:ilvl="3" w:tplc="8368BE0C" w:tentative="1">
      <w:start w:val="1"/>
      <w:numFmt w:val="bullet"/>
      <w:lvlText w:val="-"/>
      <w:lvlJc w:val="left"/>
      <w:pPr>
        <w:tabs>
          <w:tab w:val="num" w:pos="2880"/>
        </w:tabs>
        <w:ind w:left="2880" w:hanging="360"/>
      </w:pPr>
      <w:rPr>
        <w:rFonts w:ascii="Times New Roman" w:hAnsi="Times New Roman" w:hint="default"/>
      </w:rPr>
    </w:lvl>
    <w:lvl w:ilvl="4" w:tplc="435EC1CE" w:tentative="1">
      <w:start w:val="1"/>
      <w:numFmt w:val="bullet"/>
      <w:lvlText w:val="-"/>
      <w:lvlJc w:val="left"/>
      <w:pPr>
        <w:tabs>
          <w:tab w:val="num" w:pos="3600"/>
        </w:tabs>
        <w:ind w:left="3600" w:hanging="360"/>
      </w:pPr>
      <w:rPr>
        <w:rFonts w:ascii="Times New Roman" w:hAnsi="Times New Roman" w:hint="default"/>
      </w:rPr>
    </w:lvl>
    <w:lvl w:ilvl="5" w:tplc="9556AE1C" w:tentative="1">
      <w:start w:val="1"/>
      <w:numFmt w:val="bullet"/>
      <w:lvlText w:val="-"/>
      <w:lvlJc w:val="left"/>
      <w:pPr>
        <w:tabs>
          <w:tab w:val="num" w:pos="4320"/>
        </w:tabs>
        <w:ind w:left="4320" w:hanging="360"/>
      </w:pPr>
      <w:rPr>
        <w:rFonts w:ascii="Times New Roman" w:hAnsi="Times New Roman" w:hint="default"/>
      </w:rPr>
    </w:lvl>
    <w:lvl w:ilvl="6" w:tplc="01A2198E" w:tentative="1">
      <w:start w:val="1"/>
      <w:numFmt w:val="bullet"/>
      <w:lvlText w:val="-"/>
      <w:lvlJc w:val="left"/>
      <w:pPr>
        <w:tabs>
          <w:tab w:val="num" w:pos="5040"/>
        </w:tabs>
        <w:ind w:left="5040" w:hanging="360"/>
      </w:pPr>
      <w:rPr>
        <w:rFonts w:ascii="Times New Roman" w:hAnsi="Times New Roman" w:hint="default"/>
      </w:rPr>
    </w:lvl>
    <w:lvl w:ilvl="7" w:tplc="D3C8616C" w:tentative="1">
      <w:start w:val="1"/>
      <w:numFmt w:val="bullet"/>
      <w:lvlText w:val="-"/>
      <w:lvlJc w:val="left"/>
      <w:pPr>
        <w:tabs>
          <w:tab w:val="num" w:pos="5760"/>
        </w:tabs>
        <w:ind w:left="5760" w:hanging="360"/>
      </w:pPr>
      <w:rPr>
        <w:rFonts w:ascii="Times New Roman" w:hAnsi="Times New Roman" w:hint="default"/>
      </w:rPr>
    </w:lvl>
    <w:lvl w:ilvl="8" w:tplc="FA66A3B6" w:tentative="1">
      <w:start w:val="1"/>
      <w:numFmt w:val="bullet"/>
      <w:lvlText w:val="-"/>
      <w:lvlJc w:val="left"/>
      <w:pPr>
        <w:tabs>
          <w:tab w:val="num" w:pos="6480"/>
        </w:tabs>
        <w:ind w:left="6480" w:hanging="360"/>
      </w:pPr>
      <w:rPr>
        <w:rFonts w:ascii="Times New Roman" w:hAnsi="Times New Roman" w:hint="default"/>
      </w:rPr>
    </w:lvl>
  </w:abstractNum>
  <w:abstractNum w:abstractNumId="61" w15:restartNumberingAfterBreak="0">
    <w:nsid w:val="49E47562"/>
    <w:multiLevelType w:val="hybridMultilevel"/>
    <w:tmpl w:val="06100888"/>
    <w:lvl w:ilvl="0" w:tplc="F1D04E12">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A3A4D11"/>
    <w:multiLevelType w:val="hybridMultilevel"/>
    <w:tmpl w:val="2AA2F3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4AB7255C"/>
    <w:multiLevelType w:val="hybridMultilevel"/>
    <w:tmpl w:val="DA56B1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DB5688E"/>
    <w:multiLevelType w:val="hybridMultilevel"/>
    <w:tmpl w:val="AAAE72F0"/>
    <w:lvl w:ilvl="0" w:tplc="D6A41484">
      <w:start w:val="1"/>
      <w:numFmt w:val="bullet"/>
      <w:lvlText w:val="•"/>
      <w:lvlJc w:val="left"/>
      <w:pPr>
        <w:tabs>
          <w:tab w:val="num" w:pos="720"/>
        </w:tabs>
        <w:ind w:left="720" w:hanging="360"/>
      </w:pPr>
      <w:rPr>
        <w:rFonts w:ascii="Arial" w:hAnsi="Arial" w:hint="default"/>
      </w:rPr>
    </w:lvl>
    <w:lvl w:ilvl="1" w:tplc="5336AB26" w:tentative="1">
      <w:start w:val="1"/>
      <w:numFmt w:val="bullet"/>
      <w:lvlText w:val="•"/>
      <w:lvlJc w:val="left"/>
      <w:pPr>
        <w:tabs>
          <w:tab w:val="num" w:pos="1440"/>
        </w:tabs>
        <w:ind w:left="1440" w:hanging="360"/>
      </w:pPr>
      <w:rPr>
        <w:rFonts w:ascii="Arial" w:hAnsi="Arial" w:hint="default"/>
      </w:rPr>
    </w:lvl>
    <w:lvl w:ilvl="2" w:tplc="81DA0828" w:tentative="1">
      <w:start w:val="1"/>
      <w:numFmt w:val="bullet"/>
      <w:lvlText w:val="•"/>
      <w:lvlJc w:val="left"/>
      <w:pPr>
        <w:tabs>
          <w:tab w:val="num" w:pos="2160"/>
        </w:tabs>
        <w:ind w:left="2160" w:hanging="360"/>
      </w:pPr>
      <w:rPr>
        <w:rFonts w:ascii="Arial" w:hAnsi="Arial" w:hint="default"/>
      </w:rPr>
    </w:lvl>
    <w:lvl w:ilvl="3" w:tplc="2CFAD3EA" w:tentative="1">
      <w:start w:val="1"/>
      <w:numFmt w:val="bullet"/>
      <w:lvlText w:val="•"/>
      <w:lvlJc w:val="left"/>
      <w:pPr>
        <w:tabs>
          <w:tab w:val="num" w:pos="2880"/>
        </w:tabs>
        <w:ind w:left="2880" w:hanging="360"/>
      </w:pPr>
      <w:rPr>
        <w:rFonts w:ascii="Arial" w:hAnsi="Arial" w:hint="default"/>
      </w:rPr>
    </w:lvl>
    <w:lvl w:ilvl="4" w:tplc="305A507A" w:tentative="1">
      <w:start w:val="1"/>
      <w:numFmt w:val="bullet"/>
      <w:lvlText w:val="•"/>
      <w:lvlJc w:val="left"/>
      <w:pPr>
        <w:tabs>
          <w:tab w:val="num" w:pos="3600"/>
        </w:tabs>
        <w:ind w:left="3600" w:hanging="360"/>
      </w:pPr>
      <w:rPr>
        <w:rFonts w:ascii="Arial" w:hAnsi="Arial" w:hint="default"/>
      </w:rPr>
    </w:lvl>
    <w:lvl w:ilvl="5" w:tplc="BE0EA390" w:tentative="1">
      <w:start w:val="1"/>
      <w:numFmt w:val="bullet"/>
      <w:lvlText w:val="•"/>
      <w:lvlJc w:val="left"/>
      <w:pPr>
        <w:tabs>
          <w:tab w:val="num" w:pos="4320"/>
        </w:tabs>
        <w:ind w:left="4320" w:hanging="360"/>
      </w:pPr>
      <w:rPr>
        <w:rFonts w:ascii="Arial" w:hAnsi="Arial" w:hint="default"/>
      </w:rPr>
    </w:lvl>
    <w:lvl w:ilvl="6" w:tplc="4AC60946" w:tentative="1">
      <w:start w:val="1"/>
      <w:numFmt w:val="bullet"/>
      <w:lvlText w:val="•"/>
      <w:lvlJc w:val="left"/>
      <w:pPr>
        <w:tabs>
          <w:tab w:val="num" w:pos="5040"/>
        </w:tabs>
        <w:ind w:left="5040" w:hanging="360"/>
      </w:pPr>
      <w:rPr>
        <w:rFonts w:ascii="Arial" w:hAnsi="Arial" w:hint="default"/>
      </w:rPr>
    </w:lvl>
    <w:lvl w:ilvl="7" w:tplc="08947C38" w:tentative="1">
      <w:start w:val="1"/>
      <w:numFmt w:val="bullet"/>
      <w:lvlText w:val="•"/>
      <w:lvlJc w:val="left"/>
      <w:pPr>
        <w:tabs>
          <w:tab w:val="num" w:pos="5760"/>
        </w:tabs>
        <w:ind w:left="5760" w:hanging="360"/>
      </w:pPr>
      <w:rPr>
        <w:rFonts w:ascii="Arial" w:hAnsi="Arial" w:hint="default"/>
      </w:rPr>
    </w:lvl>
    <w:lvl w:ilvl="8" w:tplc="0C882D88"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4EEC0AA4"/>
    <w:multiLevelType w:val="hybridMultilevel"/>
    <w:tmpl w:val="9EF0D76C"/>
    <w:lvl w:ilvl="0" w:tplc="E7509278">
      <w:start w:val="1"/>
      <w:numFmt w:val="decimal"/>
      <w:lvlText w:val="%1."/>
      <w:lvlJc w:val="left"/>
      <w:pPr>
        <w:ind w:left="1099" w:hanging="360"/>
      </w:pPr>
      <w:rPr>
        <w:i w:val="0"/>
      </w:rPr>
    </w:lvl>
    <w:lvl w:ilvl="1" w:tplc="040C0019" w:tentative="1">
      <w:start w:val="1"/>
      <w:numFmt w:val="lowerLetter"/>
      <w:lvlText w:val="%2."/>
      <w:lvlJc w:val="left"/>
      <w:pPr>
        <w:ind w:left="1819" w:hanging="360"/>
      </w:pPr>
    </w:lvl>
    <w:lvl w:ilvl="2" w:tplc="040C001B" w:tentative="1">
      <w:start w:val="1"/>
      <w:numFmt w:val="lowerRoman"/>
      <w:lvlText w:val="%3."/>
      <w:lvlJc w:val="right"/>
      <w:pPr>
        <w:ind w:left="2539" w:hanging="180"/>
      </w:pPr>
    </w:lvl>
    <w:lvl w:ilvl="3" w:tplc="040C000F" w:tentative="1">
      <w:start w:val="1"/>
      <w:numFmt w:val="decimal"/>
      <w:lvlText w:val="%4."/>
      <w:lvlJc w:val="left"/>
      <w:pPr>
        <w:ind w:left="3259" w:hanging="360"/>
      </w:pPr>
    </w:lvl>
    <w:lvl w:ilvl="4" w:tplc="040C0019" w:tentative="1">
      <w:start w:val="1"/>
      <w:numFmt w:val="lowerLetter"/>
      <w:lvlText w:val="%5."/>
      <w:lvlJc w:val="left"/>
      <w:pPr>
        <w:ind w:left="3979" w:hanging="360"/>
      </w:pPr>
    </w:lvl>
    <w:lvl w:ilvl="5" w:tplc="040C001B" w:tentative="1">
      <w:start w:val="1"/>
      <w:numFmt w:val="lowerRoman"/>
      <w:lvlText w:val="%6."/>
      <w:lvlJc w:val="right"/>
      <w:pPr>
        <w:ind w:left="4699" w:hanging="180"/>
      </w:pPr>
    </w:lvl>
    <w:lvl w:ilvl="6" w:tplc="040C000F" w:tentative="1">
      <w:start w:val="1"/>
      <w:numFmt w:val="decimal"/>
      <w:lvlText w:val="%7."/>
      <w:lvlJc w:val="left"/>
      <w:pPr>
        <w:ind w:left="5419" w:hanging="360"/>
      </w:pPr>
    </w:lvl>
    <w:lvl w:ilvl="7" w:tplc="040C0019" w:tentative="1">
      <w:start w:val="1"/>
      <w:numFmt w:val="lowerLetter"/>
      <w:lvlText w:val="%8."/>
      <w:lvlJc w:val="left"/>
      <w:pPr>
        <w:ind w:left="6139" w:hanging="360"/>
      </w:pPr>
    </w:lvl>
    <w:lvl w:ilvl="8" w:tplc="040C001B" w:tentative="1">
      <w:start w:val="1"/>
      <w:numFmt w:val="lowerRoman"/>
      <w:lvlText w:val="%9."/>
      <w:lvlJc w:val="right"/>
      <w:pPr>
        <w:ind w:left="6859" w:hanging="180"/>
      </w:pPr>
    </w:lvl>
  </w:abstractNum>
  <w:abstractNum w:abstractNumId="66" w15:restartNumberingAfterBreak="0">
    <w:nsid w:val="4F0D65DB"/>
    <w:multiLevelType w:val="hybridMultilevel"/>
    <w:tmpl w:val="82D6EB90"/>
    <w:lvl w:ilvl="0" w:tplc="D7F0BC7E">
      <w:start w:val="1"/>
      <w:numFmt w:val="bullet"/>
      <w:lvlText w:val=""/>
      <w:lvlPicBulletId w:val="3"/>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4F7D25C2"/>
    <w:multiLevelType w:val="hybridMultilevel"/>
    <w:tmpl w:val="68E0F4FA"/>
    <w:lvl w:ilvl="0" w:tplc="D7F0BC7E">
      <w:start w:val="1"/>
      <w:numFmt w:val="bullet"/>
      <w:lvlText w:val=""/>
      <w:lvlPicBulletId w:val="3"/>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562767F1"/>
    <w:multiLevelType w:val="hybridMultilevel"/>
    <w:tmpl w:val="91A62D52"/>
    <w:lvl w:ilvl="0" w:tplc="D452EFC8">
      <w:start w:val="1"/>
      <w:numFmt w:val="decimal"/>
      <w:lvlText w:val="%1."/>
      <w:lvlJc w:val="left"/>
      <w:pPr>
        <w:ind w:left="780" w:hanging="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5A1526F6"/>
    <w:multiLevelType w:val="hybridMultilevel"/>
    <w:tmpl w:val="C918234C"/>
    <w:lvl w:ilvl="0" w:tplc="6B6A2E36">
      <w:start w:val="1"/>
      <w:numFmt w:val="decimal"/>
      <w:lvlText w:val="%1."/>
      <w:lvlJc w:val="left"/>
      <w:pPr>
        <w:tabs>
          <w:tab w:val="num" w:pos="720"/>
        </w:tabs>
        <w:ind w:left="720" w:hanging="360"/>
      </w:pPr>
    </w:lvl>
    <w:lvl w:ilvl="1" w:tplc="41AAABD6" w:tentative="1">
      <w:start w:val="1"/>
      <w:numFmt w:val="decimal"/>
      <w:lvlText w:val="%2."/>
      <w:lvlJc w:val="left"/>
      <w:pPr>
        <w:tabs>
          <w:tab w:val="num" w:pos="1440"/>
        </w:tabs>
        <w:ind w:left="1440" w:hanging="360"/>
      </w:pPr>
    </w:lvl>
    <w:lvl w:ilvl="2" w:tplc="9B58157C" w:tentative="1">
      <w:start w:val="1"/>
      <w:numFmt w:val="decimal"/>
      <w:lvlText w:val="%3."/>
      <w:lvlJc w:val="left"/>
      <w:pPr>
        <w:tabs>
          <w:tab w:val="num" w:pos="2160"/>
        </w:tabs>
        <w:ind w:left="2160" w:hanging="360"/>
      </w:pPr>
    </w:lvl>
    <w:lvl w:ilvl="3" w:tplc="76262FBE" w:tentative="1">
      <w:start w:val="1"/>
      <w:numFmt w:val="decimal"/>
      <w:lvlText w:val="%4."/>
      <w:lvlJc w:val="left"/>
      <w:pPr>
        <w:tabs>
          <w:tab w:val="num" w:pos="2880"/>
        </w:tabs>
        <w:ind w:left="2880" w:hanging="360"/>
      </w:pPr>
    </w:lvl>
    <w:lvl w:ilvl="4" w:tplc="1534E9BE" w:tentative="1">
      <w:start w:val="1"/>
      <w:numFmt w:val="decimal"/>
      <w:lvlText w:val="%5."/>
      <w:lvlJc w:val="left"/>
      <w:pPr>
        <w:tabs>
          <w:tab w:val="num" w:pos="3600"/>
        </w:tabs>
        <w:ind w:left="3600" w:hanging="360"/>
      </w:pPr>
    </w:lvl>
    <w:lvl w:ilvl="5" w:tplc="D1E6F9F8" w:tentative="1">
      <w:start w:val="1"/>
      <w:numFmt w:val="decimal"/>
      <w:lvlText w:val="%6."/>
      <w:lvlJc w:val="left"/>
      <w:pPr>
        <w:tabs>
          <w:tab w:val="num" w:pos="4320"/>
        </w:tabs>
        <w:ind w:left="4320" w:hanging="360"/>
      </w:pPr>
    </w:lvl>
    <w:lvl w:ilvl="6" w:tplc="388CD484" w:tentative="1">
      <w:start w:val="1"/>
      <w:numFmt w:val="decimal"/>
      <w:lvlText w:val="%7."/>
      <w:lvlJc w:val="left"/>
      <w:pPr>
        <w:tabs>
          <w:tab w:val="num" w:pos="5040"/>
        </w:tabs>
        <w:ind w:left="5040" w:hanging="360"/>
      </w:pPr>
    </w:lvl>
    <w:lvl w:ilvl="7" w:tplc="8C94849A" w:tentative="1">
      <w:start w:val="1"/>
      <w:numFmt w:val="decimal"/>
      <w:lvlText w:val="%8."/>
      <w:lvlJc w:val="left"/>
      <w:pPr>
        <w:tabs>
          <w:tab w:val="num" w:pos="5760"/>
        </w:tabs>
        <w:ind w:left="5760" w:hanging="360"/>
      </w:pPr>
    </w:lvl>
    <w:lvl w:ilvl="8" w:tplc="69AC4DAC" w:tentative="1">
      <w:start w:val="1"/>
      <w:numFmt w:val="decimal"/>
      <w:lvlText w:val="%9."/>
      <w:lvlJc w:val="left"/>
      <w:pPr>
        <w:tabs>
          <w:tab w:val="num" w:pos="6480"/>
        </w:tabs>
        <w:ind w:left="6480" w:hanging="360"/>
      </w:pPr>
    </w:lvl>
  </w:abstractNum>
  <w:abstractNum w:abstractNumId="70" w15:restartNumberingAfterBreak="0">
    <w:nsid w:val="5BA33D3A"/>
    <w:multiLevelType w:val="hybridMultilevel"/>
    <w:tmpl w:val="548E64EC"/>
    <w:lvl w:ilvl="0" w:tplc="24264B94">
      <w:start w:val="1"/>
      <w:numFmt w:val="decimal"/>
      <w:lvlText w:val="%1."/>
      <w:lvlJc w:val="left"/>
      <w:pPr>
        <w:tabs>
          <w:tab w:val="num" w:pos="720"/>
        </w:tabs>
        <w:ind w:left="720" w:hanging="360"/>
      </w:pPr>
    </w:lvl>
    <w:lvl w:ilvl="1" w:tplc="D3B66B3C" w:tentative="1">
      <w:start w:val="1"/>
      <w:numFmt w:val="decimal"/>
      <w:lvlText w:val="%2."/>
      <w:lvlJc w:val="left"/>
      <w:pPr>
        <w:tabs>
          <w:tab w:val="num" w:pos="1440"/>
        </w:tabs>
        <w:ind w:left="1440" w:hanging="360"/>
      </w:pPr>
    </w:lvl>
    <w:lvl w:ilvl="2" w:tplc="782A64EC" w:tentative="1">
      <w:start w:val="1"/>
      <w:numFmt w:val="decimal"/>
      <w:lvlText w:val="%3."/>
      <w:lvlJc w:val="left"/>
      <w:pPr>
        <w:tabs>
          <w:tab w:val="num" w:pos="2160"/>
        </w:tabs>
        <w:ind w:left="2160" w:hanging="360"/>
      </w:pPr>
    </w:lvl>
    <w:lvl w:ilvl="3" w:tplc="12EE8C72" w:tentative="1">
      <w:start w:val="1"/>
      <w:numFmt w:val="decimal"/>
      <w:lvlText w:val="%4."/>
      <w:lvlJc w:val="left"/>
      <w:pPr>
        <w:tabs>
          <w:tab w:val="num" w:pos="2880"/>
        </w:tabs>
        <w:ind w:left="2880" w:hanging="360"/>
      </w:pPr>
    </w:lvl>
    <w:lvl w:ilvl="4" w:tplc="75081838" w:tentative="1">
      <w:start w:val="1"/>
      <w:numFmt w:val="decimal"/>
      <w:lvlText w:val="%5."/>
      <w:lvlJc w:val="left"/>
      <w:pPr>
        <w:tabs>
          <w:tab w:val="num" w:pos="3600"/>
        </w:tabs>
        <w:ind w:left="3600" w:hanging="360"/>
      </w:pPr>
    </w:lvl>
    <w:lvl w:ilvl="5" w:tplc="8BCEEEDA" w:tentative="1">
      <w:start w:val="1"/>
      <w:numFmt w:val="decimal"/>
      <w:lvlText w:val="%6."/>
      <w:lvlJc w:val="left"/>
      <w:pPr>
        <w:tabs>
          <w:tab w:val="num" w:pos="4320"/>
        </w:tabs>
        <w:ind w:left="4320" w:hanging="360"/>
      </w:pPr>
    </w:lvl>
    <w:lvl w:ilvl="6" w:tplc="CEF8A0B0" w:tentative="1">
      <w:start w:val="1"/>
      <w:numFmt w:val="decimal"/>
      <w:lvlText w:val="%7."/>
      <w:lvlJc w:val="left"/>
      <w:pPr>
        <w:tabs>
          <w:tab w:val="num" w:pos="5040"/>
        </w:tabs>
        <w:ind w:left="5040" w:hanging="360"/>
      </w:pPr>
    </w:lvl>
    <w:lvl w:ilvl="7" w:tplc="2312CF0A" w:tentative="1">
      <w:start w:val="1"/>
      <w:numFmt w:val="decimal"/>
      <w:lvlText w:val="%8."/>
      <w:lvlJc w:val="left"/>
      <w:pPr>
        <w:tabs>
          <w:tab w:val="num" w:pos="5760"/>
        </w:tabs>
        <w:ind w:left="5760" w:hanging="360"/>
      </w:pPr>
    </w:lvl>
    <w:lvl w:ilvl="8" w:tplc="69AED5C2" w:tentative="1">
      <w:start w:val="1"/>
      <w:numFmt w:val="decimal"/>
      <w:lvlText w:val="%9."/>
      <w:lvlJc w:val="left"/>
      <w:pPr>
        <w:tabs>
          <w:tab w:val="num" w:pos="6480"/>
        </w:tabs>
        <w:ind w:left="6480" w:hanging="360"/>
      </w:pPr>
    </w:lvl>
  </w:abstractNum>
  <w:abstractNum w:abstractNumId="71" w15:restartNumberingAfterBreak="0">
    <w:nsid w:val="5D111064"/>
    <w:multiLevelType w:val="hybridMultilevel"/>
    <w:tmpl w:val="E8D4B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5D944AEF"/>
    <w:multiLevelType w:val="hybridMultilevel"/>
    <w:tmpl w:val="DE1690F6"/>
    <w:lvl w:ilvl="0" w:tplc="BFB878DE">
      <w:start w:val="1"/>
      <w:numFmt w:val="decimal"/>
      <w:lvlText w:val="%1."/>
      <w:lvlJc w:val="left"/>
      <w:pPr>
        <w:tabs>
          <w:tab w:val="num" w:pos="720"/>
        </w:tabs>
        <w:ind w:left="720" w:hanging="360"/>
      </w:pPr>
    </w:lvl>
    <w:lvl w:ilvl="1" w:tplc="78C21D6E" w:tentative="1">
      <w:start w:val="1"/>
      <w:numFmt w:val="decimal"/>
      <w:lvlText w:val="%2."/>
      <w:lvlJc w:val="left"/>
      <w:pPr>
        <w:tabs>
          <w:tab w:val="num" w:pos="1440"/>
        </w:tabs>
        <w:ind w:left="1440" w:hanging="360"/>
      </w:pPr>
    </w:lvl>
    <w:lvl w:ilvl="2" w:tplc="6EB2293A" w:tentative="1">
      <w:start w:val="1"/>
      <w:numFmt w:val="decimal"/>
      <w:lvlText w:val="%3."/>
      <w:lvlJc w:val="left"/>
      <w:pPr>
        <w:tabs>
          <w:tab w:val="num" w:pos="2160"/>
        </w:tabs>
        <w:ind w:left="2160" w:hanging="360"/>
      </w:pPr>
    </w:lvl>
    <w:lvl w:ilvl="3" w:tplc="DB7E0FC6" w:tentative="1">
      <w:start w:val="1"/>
      <w:numFmt w:val="decimal"/>
      <w:lvlText w:val="%4."/>
      <w:lvlJc w:val="left"/>
      <w:pPr>
        <w:tabs>
          <w:tab w:val="num" w:pos="2880"/>
        </w:tabs>
        <w:ind w:left="2880" w:hanging="360"/>
      </w:pPr>
    </w:lvl>
    <w:lvl w:ilvl="4" w:tplc="946A32C0" w:tentative="1">
      <w:start w:val="1"/>
      <w:numFmt w:val="decimal"/>
      <w:lvlText w:val="%5."/>
      <w:lvlJc w:val="left"/>
      <w:pPr>
        <w:tabs>
          <w:tab w:val="num" w:pos="3600"/>
        </w:tabs>
        <w:ind w:left="3600" w:hanging="360"/>
      </w:pPr>
    </w:lvl>
    <w:lvl w:ilvl="5" w:tplc="59A231BE" w:tentative="1">
      <w:start w:val="1"/>
      <w:numFmt w:val="decimal"/>
      <w:lvlText w:val="%6."/>
      <w:lvlJc w:val="left"/>
      <w:pPr>
        <w:tabs>
          <w:tab w:val="num" w:pos="4320"/>
        </w:tabs>
        <w:ind w:left="4320" w:hanging="360"/>
      </w:pPr>
    </w:lvl>
    <w:lvl w:ilvl="6" w:tplc="93FCAF16" w:tentative="1">
      <w:start w:val="1"/>
      <w:numFmt w:val="decimal"/>
      <w:lvlText w:val="%7."/>
      <w:lvlJc w:val="left"/>
      <w:pPr>
        <w:tabs>
          <w:tab w:val="num" w:pos="5040"/>
        </w:tabs>
        <w:ind w:left="5040" w:hanging="360"/>
      </w:pPr>
    </w:lvl>
    <w:lvl w:ilvl="7" w:tplc="6DFA7F1A" w:tentative="1">
      <w:start w:val="1"/>
      <w:numFmt w:val="decimal"/>
      <w:lvlText w:val="%8."/>
      <w:lvlJc w:val="left"/>
      <w:pPr>
        <w:tabs>
          <w:tab w:val="num" w:pos="5760"/>
        </w:tabs>
        <w:ind w:left="5760" w:hanging="360"/>
      </w:pPr>
    </w:lvl>
    <w:lvl w:ilvl="8" w:tplc="85B87FC0" w:tentative="1">
      <w:start w:val="1"/>
      <w:numFmt w:val="decimal"/>
      <w:lvlText w:val="%9."/>
      <w:lvlJc w:val="left"/>
      <w:pPr>
        <w:tabs>
          <w:tab w:val="num" w:pos="6480"/>
        </w:tabs>
        <w:ind w:left="6480" w:hanging="360"/>
      </w:pPr>
    </w:lvl>
  </w:abstractNum>
  <w:abstractNum w:abstractNumId="73" w15:restartNumberingAfterBreak="0">
    <w:nsid w:val="63F4630F"/>
    <w:multiLevelType w:val="hybridMultilevel"/>
    <w:tmpl w:val="FABC8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640B3B5E"/>
    <w:multiLevelType w:val="hybridMultilevel"/>
    <w:tmpl w:val="7DA8335E"/>
    <w:lvl w:ilvl="0" w:tplc="D7F0BC7E">
      <w:start w:val="1"/>
      <w:numFmt w:val="bullet"/>
      <w:lvlText w:val=""/>
      <w:lvlPicBulletId w:val="3"/>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46F43E0"/>
    <w:multiLevelType w:val="hybridMultilevel"/>
    <w:tmpl w:val="45DED100"/>
    <w:lvl w:ilvl="0" w:tplc="A3BAC916">
      <w:start w:val="1"/>
      <w:numFmt w:val="bullet"/>
      <w:lvlText w:val="•"/>
      <w:lvlJc w:val="left"/>
      <w:pPr>
        <w:tabs>
          <w:tab w:val="num" w:pos="720"/>
        </w:tabs>
        <w:ind w:left="720" w:hanging="360"/>
      </w:pPr>
      <w:rPr>
        <w:rFonts w:ascii="Arial" w:hAnsi="Arial" w:hint="default"/>
      </w:rPr>
    </w:lvl>
    <w:lvl w:ilvl="1" w:tplc="E910CBA6" w:tentative="1">
      <w:start w:val="1"/>
      <w:numFmt w:val="bullet"/>
      <w:lvlText w:val="•"/>
      <w:lvlJc w:val="left"/>
      <w:pPr>
        <w:tabs>
          <w:tab w:val="num" w:pos="1440"/>
        </w:tabs>
        <w:ind w:left="1440" w:hanging="360"/>
      </w:pPr>
      <w:rPr>
        <w:rFonts w:ascii="Arial" w:hAnsi="Arial" w:hint="default"/>
      </w:rPr>
    </w:lvl>
    <w:lvl w:ilvl="2" w:tplc="494C3DDC" w:tentative="1">
      <w:start w:val="1"/>
      <w:numFmt w:val="bullet"/>
      <w:lvlText w:val="•"/>
      <w:lvlJc w:val="left"/>
      <w:pPr>
        <w:tabs>
          <w:tab w:val="num" w:pos="2160"/>
        </w:tabs>
        <w:ind w:left="2160" w:hanging="360"/>
      </w:pPr>
      <w:rPr>
        <w:rFonts w:ascii="Arial" w:hAnsi="Arial" w:hint="default"/>
      </w:rPr>
    </w:lvl>
    <w:lvl w:ilvl="3" w:tplc="6A049F96" w:tentative="1">
      <w:start w:val="1"/>
      <w:numFmt w:val="bullet"/>
      <w:lvlText w:val="•"/>
      <w:lvlJc w:val="left"/>
      <w:pPr>
        <w:tabs>
          <w:tab w:val="num" w:pos="2880"/>
        </w:tabs>
        <w:ind w:left="2880" w:hanging="360"/>
      </w:pPr>
      <w:rPr>
        <w:rFonts w:ascii="Arial" w:hAnsi="Arial" w:hint="default"/>
      </w:rPr>
    </w:lvl>
    <w:lvl w:ilvl="4" w:tplc="E3D0233E" w:tentative="1">
      <w:start w:val="1"/>
      <w:numFmt w:val="bullet"/>
      <w:lvlText w:val="•"/>
      <w:lvlJc w:val="left"/>
      <w:pPr>
        <w:tabs>
          <w:tab w:val="num" w:pos="3600"/>
        </w:tabs>
        <w:ind w:left="3600" w:hanging="360"/>
      </w:pPr>
      <w:rPr>
        <w:rFonts w:ascii="Arial" w:hAnsi="Arial" w:hint="default"/>
      </w:rPr>
    </w:lvl>
    <w:lvl w:ilvl="5" w:tplc="8372504A" w:tentative="1">
      <w:start w:val="1"/>
      <w:numFmt w:val="bullet"/>
      <w:lvlText w:val="•"/>
      <w:lvlJc w:val="left"/>
      <w:pPr>
        <w:tabs>
          <w:tab w:val="num" w:pos="4320"/>
        </w:tabs>
        <w:ind w:left="4320" w:hanging="360"/>
      </w:pPr>
      <w:rPr>
        <w:rFonts w:ascii="Arial" w:hAnsi="Arial" w:hint="default"/>
      </w:rPr>
    </w:lvl>
    <w:lvl w:ilvl="6" w:tplc="7884C88E" w:tentative="1">
      <w:start w:val="1"/>
      <w:numFmt w:val="bullet"/>
      <w:lvlText w:val="•"/>
      <w:lvlJc w:val="left"/>
      <w:pPr>
        <w:tabs>
          <w:tab w:val="num" w:pos="5040"/>
        </w:tabs>
        <w:ind w:left="5040" w:hanging="360"/>
      </w:pPr>
      <w:rPr>
        <w:rFonts w:ascii="Arial" w:hAnsi="Arial" w:hint="default"/>
      </w:rPr>
    </w:lvl>
    <w:lvl w:ilvl="7" w:tplc="648A7104" w:tentative="1">
      <w:start w:val="1"/>
      <w:numFmt w:val="bullet"/>
      <w:lvlText w:val="•"/>
      <w:lvlJc w:val="left"/>
      <w:pPr>
        <w:tabs>
          <w:tab w:val="num" w:pos="5760"/>
        </w:tabs>
        <w:ind w:left="5760" w:hanging="360"/>
      </w:pPr>
      <w:rPr>
        <w:rFonts w:ascii="Arial" w:hAnsi="Arial" w:hint="default"/>
      </w:rPr>
    </w:lvl>
    <w:lvl w:ilvl="8" w:tplc="38DA8FCC"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64F727AE"/>
    <w:multiLevelType w:val="hybridMultilevel"/>
    <w:tmpl w:val="ED64AA2A"/>
    <w:lvl w:ilvl="0" w:tplc="E3689AB0">
      <w:start w:val="1"/>
      <w:numFmt w:val="bullet"/>
      <w:lvlText w:val=""/>
      <w:lvlPicBulletId w:val="5"/>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68A96B8B"/>
    <w:multiLevelType w:val="hybridMultilevel"/>
    <w:tmpl w:val="20EA1C48"/>
    <w:lvl w:ilvl="0" w:tplc="6B5E9070">
      <w:start w:val="1"/>
      <w:numFmt w:val="decimal"/>
      <w:lvlText w:val="%1."/>
      <w:lvlJc w:val="left"/>
      <w:pPr>
        <w:tabs>
          <w:tab w:val="num" w:pos="720"/>
        </w:tabs>
        <w:ind w:left="720" w:hanging="360"/>
      </w:pPr>
    </w:lvl>
    <w:lvl w:ilvl="1" w:tplc="7E74CD6A" w:tentative="1">
      <w:start w:val="1"/>
      <w:numFmt w:val="decimal"/>
      <w:lvlText w:val="%2."/>
      <w:lvlJc w:val="left"/>
      <w:pPr>
        <w:tabs>
          <w:tab w:val="num" w:pos="1440"/>
        </w:tabs>
        <w:ind w:left="1440" w:hanging="360"/>
      </w:pPr>
    </w:lvl>
    <w:lvl w:ilvl="2" w:tplc="000AFFC8" w:tentative="1">
      <w:start w:val="1"/>
      <w:numFmt w:val="decimal"/>
      <w:lvlText w:val="%3."/>
      <w:lvlJc w:val="left"/>
      <w:pPr>
        <w:tabs>
          <w:tab w:val="num" w:pos="2160"/>
        </w:tabs>
        <w:ind w:left="2160" w:hanging="360"/>
      </w:pPr>
    </w:lvl>
    <w:lvl w:ilvl="3" w:tplc="3B7EC076" w:tentative="1">
      <w:start w:val="1"/>
      <w:numFmt w:val="decimal"/>
      <w:lvlText w:val="%4."/>
      <w:lvlJc w:val="left"/>
      <w:pPr>
        <w:tabs>
          <w:tab w:val="num" w:pos="2880"/>
        </w:tabs>
        <w:ind w:left="2880" w:hanging="360"/>
      </w:pPr>
    </w:lvl>
    <w:lvl w:ilvl="4" w:tplc="E82432FC" w:tentative="1">
      <w:start w:val="1"/>
      <w:numFmt w:val="decimal"/>
      <w:lvlText w:val="%5."/>
      <w:lvlJc w:val="left"/>
      <w:pPr>
        <w:tabs>
          <w:tab w:val="num" w:pos="3600"/>
        </w:tabs>
        <w:ind w:left="3600" w:hanging="360"/>
      </w:pPr>
    </w:lvl>
    <w:lvl w:ilvl="5" w:tplc="50843924" w:tentative="1">
      <w:start w:val="1"/>
      <w:numFmt w:val="decimal"/>
      <w:lvlText w:val="%6."/>
      <w:lvlJc w:val="left"/>
      <w:pPr>
        <w:tabs>
          <w:tab w:val="num" w:pos="4320"/>
        </w:tabs>
        <w:ind w:left="4320" w:hanging="360"/>
      </w:pPr>
    </w:lvl>
    <w:lvl w:ilvl="6" w:tplc="89E8EB7E" w:tentative="1">
      <w:start w:val="1"/>
      <w:numFmt w:val="decimal"/>
      <w:lvlText w:val="%7."/>
      <w:lvlJc w:val="left"/>
      <w:pPr>
        <w:tabs>
          <w:tab w:val="num" w:pos="5040"/>
        </w:tabs>
        <w:ind w:left="5040" w:hanging="360"/>
      </w:pPr>
    </w:lvl>
    <w:lvl w:ilvl="7" w:tplc="E944544C" w:tentative="1">
      <w:start w:val="1"/>
      <w:numFmt w:val="decimal"/>
      <w:lvlText w:val="%8."/>
      <w:lvlJc w:val="left"/>
      <w:pPr>
        <w:tabs>
          <w:tab w:val="num" w:pos="5760"/>
        </w:tabs>
        <w:ind w:left="5760" w:hanging="360"/>
      </w:pPr>
    </w:lvl>
    <w:lvl w:ilvl="8" w:tplc="6746673C" w:tentative="1">
      <w:start w:val="1"/>
      <w:numFmt w:val="decimal"/>
      <w:lvlText w:val="%9."/>
      <w:lvlJc w:val="left"/>
      <w:pPr>
        <w:tabs>
          <w:tab w:val="num" w:pos="6480"/>
        </w:tabs>
        <w:ind w:left="6480" w:hanging="360"/>
      </w:pPr>
    </w:lvl>
  </w:abstractNum>
  <w:abstractNum w:abstractNumId="78" w15:restartNumberingAfterBreak="0">
    <w:nsid w:val="6ADE05CB"/>
    <w:multiLevelType w:val="hybridMultilevel"/>
    <w:tmpl w:val="98882D36"/>
    <w:lvl w:ilvl="0" w:tplc="09683FDE">
      <w:start w:val="1"/>
      <w:numFmt w:val="bullet"/>
      <w:lvlText w:val="-"/>
      <w:lvlJc w:val="left"/>
      <w:pPr>
        <w:tabs>
          <w:tab w:val="num" w:pos="720"/>
        </w:tabs>
        <w:ind w:left="720" w:hanging="360"/>
      </w:pPr>
      <w:rPr>
        <w:rFonts w:ascii="Times New Roman" w:hAnsi="Times New Roman" w:hint="default"/>
      </w:rPr>
    </w:lvl>
    <w:lvl w:ilvl="1" w:tplc="5386BE38" w:tentative="1">
      <w:start w:val="1"/>
      <w:numFmt w:val="bullet"/>
      <w:lvlText w:val="•"/>
      <w:lvlJc w:val="left"/>
      <w:pPr>
        <w:tabs>
          <w:tab w:val="num" w:pos="1440"/>
        </w:tabs>
        <w:ind w:left="1440" w:hanging="360"/>
      </w:pPr>
      <w:rPr>
        <w:rFonts w:ascii="Arial" w:hAnsi="Arial" w:hint="default"/>
      </w:rPr>
    </w:lvl>
    <w:lvl w:ilvl="2" w:tplc="E110C402" w:tentative="1">
      <w:start w:val="1"/>
      <w:numFmt w:val="bullet"/>
      <w:lvlText w:val="•"/>
      <w:lvlJc w:val="left"/>
      <w:pPr>
        <w:tabs>
          <w:tab w:val="num" w:pos="2160"/>
        </w:tabs>
        <w:ind w:left="2160" w:hanging="360"/>
      </w:pPr>
      <w:rPr>
        <w:rFonts w:ascii="Arial" w:hAnsi="Arial" w:hint="default"/>
      </w:rPr>
    </w:lvl>
    <w:lvl w:ilvl="3" w:tplc="0346D03C" w:tentative="1">
      <w:start w:val="1"/>
      <w:numFmt w:val="bullet"/>
      <w:lvlText w:val="•"/>
      <w:lvlJc w:val="left"/>
      <w:pPr>
        <w:tabs>
          <w:tab w:val="num" w:pos="2880"/>
        </w:tabs>
        <w:ind w:left="2880" w:hanging="360"/>
      </w:pPr>
      <w:rPr>
        <w:rFonts w:ascii="Arial" w:hAnsi="Arial" w:hint="default"/>
      </w:rPr>
    </w:lvl>
    <w:lvl w:ilvl="4" w:tplc="06AA2B4A" w:tentative="1">
      <w:start w:val="1"/>
      <w:numFmt w:val="bullet"/>
      <w:lvlText w:val="•"/>
      <w:lvlJc w:val="left"/>
      <w:pPr>
        <w:tabs>
          <w:tab w:val="num" w:pos="3600"/>
        </w:tabs>
        <w:ind w:left="3600" w:hanging="360"/>
      </w:pPr>
      <w:rPr>
        <w:rFonts w:ascii="Arial" w:hAnsi="Arial" w:hint="default"/>
      </w:rPr>
    </w:lvl>
    <w:lvl w:ilvl="5" w:tplc="16EE1C7C" w:tentative="1">
      <w:start w:val="1"/>
      <w:numFmt w:val="bullet"/>
      <w:lvlText w:val="•"/>
      <w:lvlJc w:val="left"/>
      <w:pPr>
        <w:tabs>
          <w:tab w:val="num" w:pos="4320"/>
        </w:tabs>
        <w:ind w:left="4320" w:hanging="360"/>
      </w:pPr>
      <w:rPr>
        <w:rFonts w:ascii="Arial" w:hAnsi="Arial" w:hint="default"/>
      </w:rPr>
    </w:lvl>
    <w:lvl w:ilvl="6" w:tplc="213C64D8" w:tentative="1">
      <w:start w:val="1"/>
      <w:numFmt w:val="bullet"/>
      <w:lvlText w:val="•"/>
      <w:lvlJc w:val="left"/>
      <w:pPr>
        <w:tabs>
          <w:tab w:val="num" w:pos="5040"/>
        </w:tabs>
        <w:ind w:left="5040" w:hanging="360"/>
      </w:pPr>
      <w:rPr>
        <w:rFonts w:ascii="Arial" w:hAnsi="Arial" w:hint="default"/>
      </w:rPr>
    </w:lvl>
    <w:lvl w:ilvl="7" w:tplc="52A04D66" w:tentative="1">
      <w:start w:val="1"/>
      <w:numFmt w:val="bullet"/>
      <w:lvlText w:val="•"/>
      <w:lvlJc w:val="left"/>
      <w:pPr>
        <w:tabs>
          <w:tab w:val="num" w:pos="5760"/>
        </w:tabs>
        <w:ind w:left="5760" w:hanging="360"/>
      </w:pPr>
      <w:rPr>
        <w:rFonts w:ascii="Arial" w:hAnsi="Arial" w:hint="default"/>
      </w:rPr>
    </w:lvl>
    <w:lvl w:ilvl="8" w:tplc="C35C5ADA"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6AFA5237"/>
    <w:multiLevelType w:val="hybridMultilevel"/>
    <w:tmpl w:val="A552BA82"/>
    <w:lvl w:ilvl="0" w:tplc="C2E09FB6">
      <w:start w:val="1"/>
      <w:numFmt w:val="bullet"/>
      <w:lvlText w:val=""/>
      <w:lvlPicBulletId w:val="1"/>
      <w:lvlJc w:val="left"/>
      <w:pPr>
        <w:tabs>
          <w:tab w:val="num" w:pos="720"/>
        </w:tabs>
        <w:ind w:left="720" w:hanging="360"/>
      </w:pPr>
      <w:rPr>
        <w:rFonts w:ascii="Symbol" w:hAnsi="Symbol" w:hint="default"/>
        <w:color w:val="auto"/>
      </w:rPr>
    </w:lvl>
    <w:lvl w:ilvl="1" w:tplc="7B6AF46C" w:tentative="1">
      <w:start w:val="1"/>
      <w:numFmt w:val="bullet"/>
      <w:lvlText w:val=""/>
      <w:lvlJc w:val="left"/>
      <w:pPr>
        <w:tabs>
          <w:tab w:val="num" w:pos="1440"/>
        </w:tabs>
        <w:ind w:left="1440" w:hanging="360"/>
      </w:pPr>
      <w:rPr>
        <w:rFonts w:ascii="Wingdings" w:hAnsi="Wingdings" w:hint="default"/>
      </w:rPr>
    </w:lvl>
    <w:lvl w:ilvl="2" w:tplc="8E68CFFA" w:tentative="1">
      <w:start w:val="1"/>
      <w:numFmt w:val="bullet"/>
      <w:lvlText w:val=""/>
      <w:lvlJc w:val="left"/>
      <w:pPr>
        <w:tabs>
          <w:tab w:val="num" w:pos="2160"/>
        </w:tabs>
        <w:ind w:left="2160" w:hanging="360"/>
      </w:pPr>
      <w:rPr>
        <w:rFonts w:ascii="Wingdings" w:hAnsi="Wingdings" w:hint="default"/>
      </w:rPr>
    </w:lvl>
    <w:lvl w:ilvl="3" w:tplc="53A0A68C" w:tentative="1">
      <w:start w:val="1"/>
      <w:numFmt w:val="bullet"/>
      <w:lvlText w:val=""/>
      <w:lvlJc w:val="left"/>
      <w:pPr>
        <w:tabs>
          <w:tab w:val="num" w:pos="2880"/>
        </w:tabs>
        <w:ind w:left="2880" w:hanging="360"/>
      </w:pPr>
      <w:rPr>
        <w:rFonts w:ascii="Wingdings" w:hAnsi="Wingdings" w:hint="default"/>
      </w:rPr>
    </w:lvl>
    <w:lvl w:ilvl="4" w:tplc="DC006E00" w:tentative="1">
      <w:start w:val="1"/>
      <w:numFmt w:val="bullet"/>
      <w:lvlText w:val=""/>
      <w:lvlJc w:val="left"/>
      <w:pPr>
        <w:tabs>
          <w:tab w:val="num" w:pos="3600"/>
        </w:tabs>
        <w:ind w:left="3600" w:hanging="360"/>
      </w:pPr>
      <w:rPr>
        <w:rFonts w:ascii="Wingdings" w:hAnsi="Wingdings" w:hint="default"/>
      </w:rPr>
    </w:lvl>
    <w:lvl w:ilvl="5" w:tplc="847E4B90" w:tentative="1">
      <w:start w:val="1"/>
      <w:numFmt w:val="bullet"/>
      <w:lvlText w:val=""/>
      <w:lvlJc w:val="left"/>
      <w:pPr>
        <w:tabs>
          <w:tab w:val="num" w:pos="4320"/>
        </w:tabs>
        <w:ind w:left="4320" w:hanging="360"/>
      </w:pPr>
      <w:rPr>
        <w:rFonts w:ascii="Wingdings" w:hAnsi="Wingdings" w:hint="default"/>
      </w:rPr>
    </w:lvl>
    <w:lvl w:ilvl="6" w:tplc="5798DE88" w:tentative="1">
      <w:start w:val="1"/>
      <w:numFmt w:val="bullet"/>
      <w:lvlText w:val=""/>
      <w:lvlJc w:val="left"/>
      <w:pPr>
        <w:tabs>
          <w:tab w:val="num" w:pos="5040"/>
        </w:tabs>
        <w:ind w:left="5040" w:hanging="360"/>
      </w:pPr>
      <w:rPr>
        <w:rFonts w:ascii="Wingdings" w:hAnsi="Wingdings" w:hint="default"/>
      </w:rPr>
    </w:lvl>
    <w:lvl w:ilvl="7" w:tplc="B0706C06" w:tentative="1">
      <w:start w:val="1"/>
      <w:numFmt w:val="bullet"/>
      <w:lvlText w:val=""/>
      <w:lvlJc w:val="left"/>
      <w:pPr>
        <w:tabs>
          <w:tab w:val="num" w:pos="5760"/>
        </w:tabs>
        <w:ind w:left="5760" w:hanging="360"/>
      </w:pPr>
      <w:rPr>
        <w:rFonts w:ascii="Wingdings" w:hAnsi="Wingdings" w:hint="default"/>
      </w:rPr>
    </w:lvl>
    <w:lvl w:ilvl="8" w:tplc="9F88AB72"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BD22003"/>
    <w:multiLevelType w:val="hybridMultilevel"/>
    <w:tmpl w:val="742E6DD6"/>
    <w:lvl w:ilvl="0" w:tplc="C2E09FB6">
      <w:start w:val="1"/>
      <w:numFmt w:val="bullet"/>
      <w:lvlText w:val=""/>
      <w:lvlPicBulletId w:val="1"/>
      <w:lvlJc w:val="left"/>
      <w:pPr>
        <w:tabs>
          <w:tab w:val="num" w:pos="720"/>
        </w:tabs>
        <w:ind w:left="720" w:hanging="360"/>
      </w:pPr>
      <w:rPr>
        <w:rFonts w:ascii="Symbol" w:hAnsi="Symbol" w:hint="default"/>
        <w:color w:val="auto"/>
      </w:rPr>
    </w:lvl>
    <w:lvl w:ilvl="1" w:tplc="7C00A35A" w:tentative="1">
      <w:start w:val="1"/>
      <w:numFmt w:val="bullet"/>
      <w:lvlText w:val=""/>
      <w:lvlJc w:val="left"/>
      <w:pPr>
        <w:tabs>
          <w:tab w:val="num" w:pos="1440"/>
        </w:tabs>
        <w:ind w:left="1440" w:hanging="360"/>
      </w:pPr>
      <w:rPr>
        <w:rFonts w:ascii="Wingdings" w:hAnsi="Wingdings" w:hint="default"/>
      </w:rPr>
    </w:lvl>
    <w:lvl w:ilvl="2" w:tplc="3D74111E" w:tentative="1">
      <w:start w:val="1"/>
      <w:numFmt w:val="bullet"/>
      <w:lvlText w:val=""/>
      <w:lvlJc w:val="left"/>
      <w:pPr>
        <w:tabs>
          <w:tab w:val="num" w:pos="2160"/>
        </w:tabs>
        <w:ind w:left="2160" w:hanging="360"/>
      </w:pPr>
      <w:rPr>
        <w:rFonts w:ascii="Wingdings" w:hAnsi="Wingdings" w:hint="default"/>
      </w:rPr>
    </w:lvl>
    <w:lvl w:ilvl="3" w:tplc="2D6CEB98" w:tentative="1">
      <w:start w:val="1"/>
      <w:numFmt w:val="bullet"/>
      <w:lvlText w:val=""/>
      <w:lvlJc w:val="left"/>
      <w:pPr>
        <w:tabs>
          <w:tab w:val="num" w:pos="2880"/>
        </w:tabs>
        <w:ind w:left="2880" w:hanging="360"/>
      </w:pPr>
      <w:rPr>
        <w:rFonts w:ascii="Wingdings" w:hAnsi="Wingdings" w:hint="default"/>
      </w:rPr>
    </w:lvl>
    <w:lvl w:ilvl="4" w:tplc="DF926482" w:tentative="1">
      <w:start w:val="1"/>
      <w:numFmt w:val="bullet"/>
      <w:lvlText w:val=""/>
      <w:lvlJc w:val="left"/>
      <w:pPr>
        <w:tabs>
          <w:tab w:val="num" w:pos="3600"/>
        </w:tabs>
        <w:ind w:left="3600" w:hanging="360"/>
      </w:pPr>
      <w:rPr>
        <w:rFonts w:ascii="Wingdings" w:hAnsi="Wingdings" w:hint="default"/>
      </w:rPr>
    </w:lvl>
    <w:lvl w:ilvl="5" w:tplc="461635AC" w:tentative="1">
      <w:start w:val="1"/>
      <w:numFmt w:val="bullet"/>
      <w:lvlText w:val=""/>
      <w:lvlJc w:val="left"/>
      <w:pPr>
        <w:tabs>
          <w:tab w:val="num" w:pos="4320"/>
        </w:tabs>
        <w:ind w:left="4320" w:hanging="360"/>
      </w:pPr>
      <w:rPr>
        <w:rFonts w:ascii="Wingdings" w:hAnsi="Wingdings" w:hint="default"/>
      </w:rPr>
    </w:lvl>
    <w:lvl w:ilvl="6" w:tplc="527CE5F4" w:tentative="1">
      <w:start w:val="1"/>
      <w:numFmt w:val="bullet"/>
      <w:lvlText w:val=""/>
      <w:lvlJc w:val="left"/>
      <w:pPr>
        <w:tabs>
          <w:tab w:val="num" w:pos="5040"/>
        </w:tabs>
        <w:ind w:left="5040" w:hanging="360"/>
      </w:pPr>
      <w:rPr>
        <w:rFonts w:ascii="Wingdings" w:hAnsi="Wingdings" w:hint="default"/>
      </w:rPr>
    </w:lvl>
    <w:lvl w:ilvl="7" w:tplc="6B647E1C" w:tentative="1">
      <w:start w:val="1"/>
      <w:numFmt w:val="bullet"/>
      <w:lvlText w:val=""/>
      <w:lvlJc w:val="left"/>
      <w:pPr>
        <w:tabs>
          <w:tab w:val="num" w:pos="5760"/>
        </w:tabs>
        <w:ind w:left="5760" w:hanging="360"/>
      </w:pPr>
      <w:rPr>
        <w:rFonts w:ascii="Wingdings" w:hAnsi="Wingdings" w:hint="default"/>
      </w:rPr>
    </w:lvl>
    <w:lvl w:ilvl="8" w:tplc="688C443A"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BF0319C"/>
    <w:multiLevelType w:val="hybridMultilevel"/>
    <w:tmpl w:val="F6B8B06C"/>
    <w:lvl w:ilvl="0" w:tplc="BC16141C">
      <w:start w:val="1"/>
      <w:numFmt w:val="bullet"/>
      <w:lvlText w:val=""/>
      <w:lvlJc w:val="left"/>
      <w:pPr>
        <w:ind w:left="720" w:hanging="360"/>
      </w:pPr>
      <w:rPr>
        <w:rFonts w:ascii="Symbol" w:hAnsi="Symbol" w:hint="default"/>
        <w:caps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6C123C56"/>
    <w:multiLevelType w:val="hybridMultilevel"/>
    <w:tmpl w:val="7C80C272"/>
    <w:lvl w:ilvl="0" w:tplc="F1D04E12">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6E5A3EE0"/>
    <w:multiLevelType w:val="hybridMultilevel"/>
    <w:tmpl w:val="99644142"/>
    <w:lvl w:ilvl="0" w:tplc="E3689AB0">
      <w:start w:val="1"/>
      <w:numFmt w:val="bullet"/>
      <w:lvlText w:val=""/>
      <w:lvlPicBulletId w:val="5"/>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704E38C9"/>
    <w:multiLevelType w:val="hybridMultilevel"/>
    <w:tmpl w:val="533CA66E"/>
    <w:lvl w:ilvl="0" w:tplc="C2E09FB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70AB11D2"/>
    <w:multiLevelType w:val="hybridMultilevel"/>
    <w:tmpl w:val="B406F050"/>
    <w:lvl w:ilvl="0" w:tplc="C2E09FB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720E4717"/>
    <w:multiLevelType w:val="hybridMultilevel"/>
    <w:tmpl w:val="BA88A810"/>
    <w:lvl w:ilvl="0" w:tplc="8E1E897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723A6FDD"/>
    <w:multiLevelType w:val="hybridMultilevel"/>
    <w:tmpl w:val="68D8A15E"/>
    <w:lvl w:ilvl="0" w:tplc="6ECAA70E">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72AD360B"/>
    <w:multiLevelType w:val="hybridMultilevel"/>
    <w:tmpl w:val="05468658"/>
    <w:lvl w:ilvl="0" w:tplc="3CA26736">
      <w:start w:val="1"/>
      <w:numFmt w:val="bullet"/>
      <w:lvlText w:val="-"/>
      <w:lvlJc w:val="left"/>
      <w:pPr>
        <w:tabs>
          <w:tab w:val="num" w:pos="720"/>
        </w:tabs>
        <w:ind w:left="720" w:hanging="360"/>
      </w:pPr>
      <w:rPr>
        <w:rFonts w:ascii="Times New Roman" w:hAnsi="Times New Roman" w:hint="default"/>
      </w:rPr>
    </w:lvl>
    <w:lvl w:ilvl="1" w:tplc="FE165012" w:tentative="1">
      <w:start w:val="1"/>
      <w:numFmt w:val="bullet"/>
      <w:lvlText w:val="-"/>
      <w:lvlJc w:val="left"/>
      <w:pPr>
        <w:tabs>
          <w:tab w:val="num" w:pos="1440"/>
        </w:tabs>
        <w:ind w:left="1440" w:hanging="360"/>
      </w:pPr>
      <w:rPr>
        <w:rFonts w:ascii="Times New Roman" w:hAnsi="Times New Roman" w:hint="default"/>
      </w:rPr>
    </w:lvl>
    <w:lvl w:ilvl="2" w:tplc="241A776C" w:tentative="1">
      <w:start w:val="1"/>
      <w:numFmt w:val="bullet"/>
      <w:lvlText w:val="-"/>
      <w:lvlJc w:val="left"/>
      <w:pPr>
        <w:tabs>
          <w:tab w:val="num" w:pos="2160"/>
        </w:tabs>
        <w:ind w:left="2160" w:hanging="360"/>
      </w:pPr>
      <w:rPr>
        <w:rFonts w:ascii="Times New Roman" w:hAnsi="Times New Roman" w:hint="default"/>
      </w:rPr>
    </w:lvl>
    <w:lvl w:ilvl="3" w:tplc="EFA8866A" w:tentative="1">
      <w:start w:val="1"/>
      <w:numFmt w:val="bullet"/>
      <w:lvlText w:val="-"/>
      <w:lvlJc w:val="left"/>
      <w:pPr>
        <w:tabs>
          <w:tab w:val="num" w:pos="2880"/>
        </w:tabs>
        <w:ind w:left="2880" w:hanging="360"/>
      </w:pPr>
      <w:rPr>
        <w:rFonts w:ascii="Times New Roman" w:hAnsi="Times New Roman" w:hint="default"/>
      </w:rPr>
    </w:lvl>
    <w:lvl w:ilvl="4" w:tplc="28882F66" w:tentative="1">
      <w:start w:val="1"/>
      <w:numFmt w:val="bullet"/>
      <w:lvlText w:val="-"/>
      <w:lvlJc w:val="left"/>
      <w:pPr>
        <w:tabs>
          <w:tab w:val="num" w:pos="3600"/>
        </w:tabs>
        <w:ind w:left="3600" w:hanging="360"/>
      </w:pPr>
      <w:rPr>
        <w:rFonts w:ascii="Times New Roman" w:hAnsi="Times New Roman" w:hint="default"/>
      </w:rPr>
    </w:lvl>
    <w:lvl w:ilvl="5" w:tplc="D5AA742E" w:tentative="1">
      <w:start w:val="1"/>
      <w:numFmt w:val="bullet"/>
      <w:lvlText w:val="-"/>
      <w:lvlJc w:val="left"/>
      <w:pPr>
        <w:tabs>
          <w:tab w:val="num" w:pos="4320"/>
        </w:tabs>
        <w:ind w:left="4320" w:hanging="360"/>
      </w:pPr>
      <w:rPr>
        <w:rFonts w:ascii="Times New Roman" w:hAnsi="Times New Roman" w:hint="default"/>
      </w:rPr>
    </w:lvl>
    <w:lvl w:ilvl="6" w:tplc="8F9830EC" w:tentative="1">
      <w:start w:val="1"/>
      <w:numFmt w:val="bullet"/>
      <w:lvlText w:val="-"/>
      <w:lvlJc w:val="left"/>
      <w:pPr>
        <w:tabs>
          <w:tab w:val="num" w:pos="5040"/>
        </w:tabs>
        <w:ind w:left="5040" w:hanging="360"/>
      </w:pPr>
      <w:rPr>
        <w:rFonts w:ascii="Times New Roman" w:hAnsi="Times New Roman" w:hint="default"/>
      </w:rPr>
    </w:lvl>
    <w:lvl w:ilvl="7" w:tplc="599ADCA8" w:tentative="1">
      <w:start w:val="1"/>
      <w:numFmt w:val="bullet"/>
      <w:lvlText w:val="-"/>
      <w:lvlJc w:val="left"/>
      <w:pPr>
        <w:tabs>
          <w:tab w:val="num" w:pos="5760"/>
        </w:tabs>
        <w:ind w:left="5760" w:hanging="360"/>
      </w:pPr>
      <w:rPr>
        <w:rFonts w:ascii="Times New Roman" w:hAnsi="Times New Roman" w:hint="default"/>
      </w:rPr>
    </w:lvl>
    <w:lvl w:ilvl="8" w:tplc="D56654A2" w:tentative="1">
      <w:start w:val="1"/>
      <w:numFmt w:val="bullet"/>
      <w:lvlText w:val="-"/>
      <w:lvlJc w:val="left"/>
      <w:pPr>
        <w:tabs>
          <w:tab w:val="num" w:pos="6480"/>
        </w:tabs>
        <w:ind w:left="6480" w:hanging="360"/>
      </w:pPr>
      <w:rPr>
        <w:rFonts w:ascii="Times New Roman" w:hAnsi="Times New Roman" w:hint="default"/>
      </w:rPr>
    </w:lvl>
  </w:abstractNum>
  <w:abstractNum w:abstractNumId="89" w15:restartNumberingAfterBreak="0">
    <w:nsid w:val="72F877BC"/>
    <w:multiLevelType w:val="hybridMultilevel"/>
    <w:tmpl w:val="9044111C"/>
    <w:lvl w:ilvl="0" w:tplc="C95433AC">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73F37810"/>
    <w:multiLevelType w:val="hybridMultilevel"/>
    <w:tmpl w:val="8A961562"/>
    <w:lvl w:ilvl="0" w:tplc="C2E09FB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74692F7E"/>
    <w:multiLevelType w:val="hybridMultilevel"/>
    <w:tmpl w:val="83889744"/>
    <w:lvl w:ilvl="0" w:tplc="F1D04E12">
      <w:start w:val="1"/>
      <w:numFmt w:val="bullet"/>
      <w:lvlText w:val="-"/>
      <w:lvlJc w:val="left"/>
      <w:pPr>
        <w:ind w:left="787" w:hanging="360"/>
      </w:pPr>
      <w:rPr>
        <w:rFonts w:ascii="Calibri" w:eastAsia="Times New Roman" w:hAnsi="Calibri" w:cs="Calibri"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92" w15:restartNumberingAfterBreak="0">
    <w:nsid w:val="75063387"/>
    <w:multiLevelType w:val="hybridMultilevel"/>
    <w:tmpl w:val="DE3AF5FA"/>
    <w:lvl w:ilvl="0" w:tplc="8CC6F1A0">
      <w:start w:val="1"/>
      <w:numFmt w:val="bullet"/>
      <w:lvlText w:val=""/>
      <w:lvlPicBulletId w:val="4"/>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7D0A3B54"/>
    <w:multiLevelType w:val="hybridMultilevel"/>
    <w:tmpl w:val="68A0188E"/>
    <w:lvl w:ilvl="0" w:tplc="8CC6F1A0">
      <w:start w:val="1"/>
      <w:numFmt w:val="bullet"/>
      <w:lvlText w:val=""/>
      <w:lvlPicBulletId w:val="4"/>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7FBF21CA"/>
    <w:multiLevelType w:val="hybridMultilevel"/>
    <w:tmpl w:val="EDD4873C"/>
    <w:lvl w:ilvl="0" w:tplc="C2E09FB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31"/>
  </w:num>
  <w:num w:numId="4">
    <w:abstractNumId w:val="51"/>
  </w:num>
  <w:num w:numId="5">
    <w:abstractNumId w:val="50"/>
  </w:num>
  <w:num w:numId="6">
    <w:abstractNumId w:val="43"/>
  </w:num>
  <w:num w:numId="7">
    <w:abstractNumId w:val="79"/>
  </w:num>
  <w:num w:numId="8">
    <w:abstractNumId w:val="8"/>
  </w:num>
  <w:num w:numId="9">
    <w:abstractNumId w:val="80"/>
  </w:num>
  <w:num w:numId="10">
    <w:abstractNumId w:val="90"/>
  </w:num>
  <w:num w:numId="11">
    <w:abstractNumId w:val="49"/>
  </w:num>
  <w:num w:numId="12">
    <w:abstractNumId w:val="84"/>
  </w:num>
  <w:num w:numId="13">
    <w:abstractNumId w:val="55"/>
  </w:num>
  <w:num w:numId="14">
    <w:abstractNumId w:val="36"/>
  </w:num>
  <w:num w:numId="15">
    <w:abstractNumId w:val="58"/>
  </w:num>
  <w:num w:numId="16">
    <w:abstractNumId w:val="35"/>
  </w:num>
  <w:num w:numId="17">
    <w:abstractNumId w:val="28"/>
  </w:num>
  <w:num w:numId="18">
    <w:abstractNumId w:val="82"/>
  </w:num>
  <w:num w:numId="19">
    <w:abstractNumId w:val="81"/>
  </w:num>
  <w:num w:numId="20">
    <w:abstractNumId w:val="13"/>
  </w:num>
  <w:num w:numId="21">
    <w:abstractNumId w:val="59"/>
  </w:num>
  <w:num w:numId="22">
    <w:abstractNumId w:val="11"/>
  </w:num>
  <w:num w:numId="23">
    <w:abstractNumId w:val="75"/>
  </w:num>
  <w:num w:numId="24">
    <w:abstractNumId w:val="12"/>
  </w:num>
  <w:num w:numId="25">
    <w:abstractNumId w:val="30"/>
  </w:num>
  <w:num w:numId="26">
    <w:abstractNumId w:val="64"/>
  </w:num>
  <w:num w:numId="27">
    <w:abstractNumId w:val="60"/>
  </w:num>
  <w:num w:numId="28">
    <w:abstractNumId w:val="41"/>
  </w:num>
  <w:num w:numId="29">
    <w:abstractNumId w:val="45"/>
  </w:num>
  <w:num w:numId="30">
    <w:abstractNumId w:val="14"/>
  </w:num>
  <w:num w:numId="31">
    <w:abstractNumId w:val="3"/>
  </w:num>
  <w:num w:numId="32">
    <w:abstractNumId w:val="26"/>
  </w:num>
  <w:num w:numId="33">
    <w:abstractNumId w:val="10"/>
  </w:num>
  <w:num w:numId="34">
    <w:abstractNumId w:val="46"/>
  </w:num>
  <w:num w:numId="35">
    <w:abstractNumId w:val="88"/>
  </w:num>
  <w:num w:numId="36">
    <w:abstractNumId w:val="74"/>
  </w:num>
  <w:num w:numId="37">
    <w:abstractNumId w:val="67"/>
  </w:num>
  <w:num w:numId="38">
    <w:abstractNumId w:val="32"/>
  </w:num>
  <w:num w:numId="39">
    <w:abstractNumId w:val="66"/>
  </w:num>
  <w:num w:numId="40">
    <w:abstractNumId w:val="33"/>
  </w:num>
  <w:num w:numId="41">
    <w:abstractNumId w:val="85"/>
  </w:num>
  <w:num w:numId="42">
    <w:abstractNumId w:val="87"/>
  </w:num>
  <w:num w:numId="43">
    <w:abstractNumId w:val="24"/>
  </w:num>
  <w:num w:numId="44">
    <w:abstractNumId w:val="5"/>
  </w:num>
  <w:num w:numId="45">
    <w:abstractNumId w:val="94"/>
  </w:num>
  <w:num w:numId="46">
    <w:abstractNumId w:val="56"/>
  </w:num>
  <w:num w:numId="47">
    <w:abstractNumId w:val="93"/>
  </w:num>
  <w:num w:numId="48">
    <w:abstractNumId w:val="25"/>
  </w:num>
  <w:num w:numId="49">
    <w:abstractNumId w:val="6"/>
  </w:num>
  <w:num w:numId="50">
    <w:abstractNumId w:val="42"/>
  </w:num>
  <w:num w:numId="51">
    <w:abstractNumId w:val="92"/>
  </w:num>
  <w:num w:numId="52">
    <w:abstractNumId w:val="68"/>
  </w:num>
  <w:num w:numId="53">
    <w:abstractNumId w:val="52"/>
  </w:num>
  <w:num w:numId="54">
    <w:abstractNumId w:val="86"/>
  </w:num>
  <w:num w:numId="55">
    <w:abstractNumId w:val="34"/>
  </w:num>
  <w:num w:numId="56">
    <w:abstractNumId w:val="7"/>
  </w:num>
  <w:num w:numId="57">
    <w:abstractNumId w:val="57"/>
  </w:num>
  <w:num w:numId="58">
    <w:abstractNumId w:val="27"/>
  </w:num>
  <w:num w:numId="59">
    <w:abstractNumId w:val="20"/>
  </w:num>
  <w:num w:numId="60">
    <w:abstractNumId w:val="65"/>
  </w:num>
  <w:num w:numId="61">
    <w:abstractNumId w:val="83"/>
  </w:num>
  <w:num w:numId="62">
    <w:abstractNumId w:val="48"/>
  </w:num>
  <w:num w:numId="63">
    <w:abstractNumId w:val="40"/>
  </w:num>
  <w:num w:numId="64">
    <w:abstractNumId w:val="76"/>
  </w:num>
  <w:num w:numId="65">
    <w:abstractNumId w:val="61"/>
  </w:num>
  <w:num w:numId="66">
    <w:abstractNumId w:val="18"/>
  </w:num>
  <w:num w:numId="67">
    <w:abstractNumId w:val="78"/>
  </w:num>
  <w:num w:numId="68">
    <w:abstractNumId w:val="23"/>
  </w:num>
  <w:num w:numId="69">
    <w:abstractNumId w:val="29"/>
  </w:num>
  <w:num w:numId="70">
    <w:abstractNumId w:val="39"/>
  </w:num>
  <w:num w:numId="71">
    <w:abstractNumId w:val="89"/>
  </w:num>
  <w:num w:numId="72">
    <w:abstractNumId w:val="63"/>
  </w:num>
  <w:num w:numId="73">
    <w:abstractNumId w:val="71"/>
  </w:num>
  <w:num w:numId="74">
    <w:abstractNumId w:val="38"/>
  </w:num>
  <w:num w:numId="75">
    <w:abstractNumId w:val="9"/>
  </w:num>
  <w:num w:numId="76">
    <w:abstractNumId w:val="1"/>
  </w:num>
  <w:num w:numId="77">
    <w:abstractNumId w:val="73"/>
  </w:num>
  <w:num w:numId="7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
  </w:num>
  <w:num w:numId="84">
    <w:abstractNumId w:val="91"/>
  </w:num>
  <w:num w:numId="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
  </w:num>
  <w:num w:numId="95">
    <w:abstractNumId w:val="62"/>
  </w:num>
  <w:num w:numId="96">
    <w:abstractNumId w:val="1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941"/>
    <w:rsid w:val="000024F6"/>
    <w:rsid w:val="00002C00"/>
    <w:rsid w:val="0000422D"/>
    <w:rsid w:val="00004814"/>
    <w:rsid w:val="0000512B"/>
    <w:rsid w:val="00005B39"/>
    <w:rsid w:val="000070C4"/>
    <w:rsid w:val="000112DD"/>
    <w:rsid w:val="0001139F"/>
    <w:rsid w:val="00011BFA"/>
    <w:rsid w:val="000124BA"/>
    <w:rsid w:val="00012577"/>
    <w:rsid w:val="000130EE"/>
    <w:rsid w:val="00013DFB"/>
    <w:rsid w:val="00017262"/>
    <w:rsid w:val="000174DE"/>
    <w:rsid w:val="00021419"/>
    <w:rsid w:val="00021489"/>
    <w:rsid w:val="000235BC"/>
    <w:rsid w:val="00024BDA"/>
    <w:rsid w:val="00030B13"/>
    <w:rsid w:val="00031D6B"/>
    <w:rsid w:val="00032783"/>
    <w:rsid w:val="0003374D"/>
    <w:rsid w:val="00034240"/>
    <w:rsid w:val="00042087"/>
    <w:rsid w:val="000439B3"/>
    <w:rsid w:val="00045CCE"/>
    <w:rsid w:val="00045E7F"/>
    <w:rsid w:val="00046944"/>
    <w:rsid w:val="00046F80"/>
    <w:rsid w:val="00047E04"/>
    <w:rsid w:val="00051452"/>
    <w:rsid w:val="00052005"/>
    <w:rsid w:val="000521C7"/>
    <w:rsid w:val="00052627"/>
    <w:rsid w:val="000559C2"/>
    <w:rsid w:val="00056781"/>
    <w:rsid w:val="00056996"/>
    <w:rsid w:val="000570C0"/>
    <w:rsid w:val="00057195"/>
    <w:rsid w:val="00057F09"/>
    <w:rsid w:val="00061228"/>
    <w:rsid w:val="00061973"/>
    <w:rsid w:val="0006197C"/>
    <w:rsid w:val="00063512"/>
    <w:rsid w:val="00063951"/>
    <w:rsid w:val="00063C9E"/>
    <w:rsid w:val="00063D08"/>
    <w:rsid w:val="0006432F"/>
    <w:rsid w:val="0006494E"/>
    <w:rsid w:val="00065505"/>
    <w:rsid w:val="00065FC3"/>
    <w:rsid w:val="00066374"/>
    <w:rsid w:val="00070011"/>
    <w:rsid w:val="00072309"/>
    <w:rsid w:val="00072B66"/>
    <w:rsid w:val="00073EDF"/>
    <w:rsid w:val="00075634"/>
    <w:rsid w:val="000758DD"/>
    <w:rsid w:val="00076E9E"/>
    <w:rsid w:val="000826CC"/>
    <w:rsid w:val="00082811"/>
    <w:rsid w:val="00083E68"/>
    <w:rsid w:val="00083F66"/>
    <w:rsid w:val="00085CB0"/>
    <w:rsid w:val="00087E14"/>
    <w:rsid w:val="00093741"/>
    <w:rsid w:val="00095F1B"/>
    <w:rsid w:val="00097BBC"/>
    <w:rsid w:val="000A00A4"/>
    <w:rsid w:val="000A345E"/>
    <w:rsid w:val="000A348C"/>
    <w:rsid w:val="000A38EB"/>
    <w:rsid w:val="000A50EE"/>
    <w:rsid w:val="000A5604"/>
    <w:rsid w:val="000A5DF1"/>
    <w:rsid w:val="000A6306"/>
    <w:rsid w:val="000B062D"/>
    <w:rsid w:val="000B0F5F"/>
    <w:rsid w:val="000B2943"/>
    <w:rsid w:val="000B2A3E"/>
    <w:rsid w:val="000B3A34"/>
    <w:rsid w:val="000B5C5E"/>
    <w:rsid w:val="000B6B90"/>
    <w:rsid w:val="000C22F0"/>
    <w:rsid w:val="000C268F"/>
    <w:rsid w:val="000C2DC3"/>
    <w:rsid w:val="000C370B"/>
    <w:rsid w:val="000C4914"/>
    <w:rsid w:val="000C5CB7"/>
    <w:rsid w:val="000C6644"/>
    <w:rsid w:val="000D1A42"/>
    <w:rsid w:val="000D2271"/>
    <w:rsid w:val="000D2862"/>
    <w:rsid w:val="000D3059"/>
    <w:rsid w:val="000D3FE2"/>
    <w:rsid w:val="000D4E88"/>
    <w:rsid w:val="000D5707"/>
    <w:rsid w:val="000D58DC"/>
    <w:rsid w:val="000D6F06"/>
    <w:rsid w:val="000E1C87"/>
    <w:rsid w:val="000E4A01"/>
    <w:rsid w:val="000E596D"/>
    <w:rsid w:val="000E7438"/>
    <w:rsid w:val="000E74EA"/>
    <w:rsid w:val="000F06E4"/>
    <w:rsid w:val="000F41BD"/>
    <w:rsid w:val="000F421F"/>
    <w:rsid w:val="000F5659"/>
    <w:rsid w:val="000F5F22"/>
    <w:rsid w:val="000F65E0"/>
    <w:rsid w:val="00100C98"/>
    <w:rsid w:val="00101165"/>
    <w:rsid w:val="0010319D"/>
    <w:rsid w:val="001048F5"/>
    <w:rsid w:val="00110784"/>
    <w:rsid w:val="00110ADF"/>
    <w:rsid w:val="00111C0C"/>
    <w:rsid w:val="00112183"/>
    <w:rsid w:val="001136E2"/>
    <w:rsid w:val="001148BD"/>
    <w:rsid w:val="00116EF0"/>
    <w:rsid w:val="00117754"/>
    <w:rsid w:val="00120275"/>
    <w:rsid w:val="001211D9"/>
    <w:rsid w:val="00122613"/>
    <w:rsid w:val="0012519B"/>
    <w:rsid w:val="00126135"/>
    <w:rsid w:val="00132B9E"/>
    <w:rsid w:val="0013454E"/>
    <w:rsid w:val="00136090"/>
    <w:rsid w:val="0013688A"/>
    <w:rsid w:val="00136B12"/>
    <w:rsid w:val="00136D79"/>
    <w:rsid w:val="00141A99"/>
    <w:rsid w:val="00141CD9"/>
    <w:rsid w:val="00143617"/>
    <w:rsid w:val="00144137"/>
    <w:rsid w:val="00144B22"/>
    <w:rsid w:val="001462EA"/>
    <w:rsid w:val="00147725"/>
    <w:rsid w:val="0015018C"/>
    <w:rsid w:val="00151582"/>
    <w:rsid w:val="00151908"/>
    <w:rsid w:val="00153F50"/>
    <w:rsid w:val="00154FBC"/>
    <w:rsid w:val="00155F74"/>
    <w:rsid w:val="00157F8B"/>
    <w:rsid w:val="00160D54"/>
    <w:rsid w:val="00161590"/>
    <w:rsid w:val="0016320B"/>
    <w:rsid w:val="00166CE4"/>
    <w:rsid w:val="0016720D"/>
    <w:rsid w:val="00167D0D"/>
    <w:rsid w:val="00167E15"/>
    <w:rsid w:val="00170BA0"/>
    <w:rsid w:val="0017282B"/>
    <w:rsid w:val="00172CD8"/>
    <w:rsid w:val="00176146"/>
    <w:rsid w:val="00182970"/>
    <w:rsid w:val="00186139"/>
    <w:rsid w:val="00187CE3"/>
    <w:rsid w:val="00187E8C"/>
    <w:rsid w:val="001907F1"/>
    <w:rsid w:val="0019086D"/>
    <w:rsid w:val="00190ADC"/>
    <w:rsid w:val="00190E07"/>
    <w:rsid w:val="0019125E"/>
    <w:rsid w:val="00191389"/>
    <w:rsid w:val="00191906"/>
    <w:rsid w:val="00192461"/>
    <w:rsid w:val="00193BA5"/>
    <w:rsid w:val="00194212"/>
    <w:rsid w:val="001948CC"/>
    <w:rsid w:val="001959DD"/>
    <w:rsid w:val="00195EEE"/>
    <w:rsid w:val="00196A6B"/>
    <w:rsid w:val="001971B3"/>
    <w:rsid w:val="001A1A62"/>
    <w:rsid w:val="001A4B82"/>
    <w:rsid w:val="001A4D45"/>
    <w:rsid w:val="001A7BE0"/>
    <w:rsid w:val="001B083F"/>
    <w:rsid w:val="001B120F"/>
    <w:rsid w:val="001B1EBE"/>
    <w:rsid w:val="001B28C6"/>
    <w:rsid w:val="001B2A57"/>
    <w:rsid w:val="001B5D76"/>
    <w:rsid w:val="001B7AF6"/>
    <w:rsid w:val="001C13B0"/>
    <w:rsid w:val="001C314A"/>
    <w:rsid w:val="001C37BE"/>
    <w:rsid w:val="001C42C3"/>
    <w:rsid w:val="001C4CE8"/>
    <w:rsid w:val="001C52B0"/>
    <w:rsid w:val="001C56B8"/>
    <w:rsid w:val="001D0F79"/>
    <w:rsid w:val="001D12A4"/>
    <w:rsid w:val="001D1383"/>
    <w:rsid w:val="001D26B9"/>
    <w:rsid w:val="001D307E"/>
    <w:rsid w:val="001D3094"/>
    <w:rsid w:val="001D472B"/>
    <w:rsid w:val="001D4DAA"/>
    <w:rsid w:val="001D5610"/>
    <w:rsid w:val="001D6F75"/>
    <w:rsid w:val="001D788B"/>
    <w:rsid w:val="001E17BB"/>
    <w:rsid w:val="001E2884"/>
    <w:rsid w:val="001E4A0E"/>
    <w:rsid w:val="001E573F"/>
    <w:rsid w:val="001F10C5"/>
    <w:rsid w:val="001F1124"/>
    <w:rsid w:val="001F2758"/>
    <w:rsid w:val="001F3403"/>
    <w:rsid w:val="001F3F65"/>
    <w:rsid w:val="001F4585"/>
    <w:rsid w:val="001F5794"/>
    <w:rsid w:val="001F675B"/>
    <w:rsid w:val="001F6BBB"/>
    <w:rsid w:val="00200317"/>
    <w:rsid w:val="00201127"/>
    <w:rsid w:val="0020255D"/>
    <w:rsid w:val="0020268C"/>
    <w:rsid w:val="00202DEA"/>
    <w:rsid w:val="00204F6C"/>
    <w:rsid w:val="00206353"/>
    <w:rsid w:val="002067A4"/>
    <w:rsid w:val="00206D6B"/>
    <w:rsid w:val="00207B9A"/>
    <w:rsid w:val="00211C27"/>
    <w:rsid w:val="00212A5F"/>
    <w:rsid w:val="002166FE"/>
    <w:rsid w:val="00216766"/>
    <w:rsid w:val="0022136B"/>
    <w:rsid w:val="00221792"/>
    <w:rsid w:val="00222127"/>
    <w:rsid w:val="00223EF0"/>
    <w:rsid w:val="0022469E"/>
    <w:rsid w:val="00224D2B"/>
    <w:rsid w:val="00225B78"/>
    <w:rsid w:val="00227A08"/>
    <w:rsid w:val="002323FA"/>
    <w:rsid w:val="00232430"/>
    <w:rsid w:val="0023613F"/>
    <w:rsid w:val="00236D93"/>
    <w:rsid w:val="00240258"/>
    <w:rsid w:val="00241109"/>
    <w:rsid w:val="00241639"/>
    <w:rsid w:val="00241C57"/>
    <w:rsid w:val="00242C9B"/>
    <w:rsid w:val="00242D12"/>
    <w:rsid w:val="00242F23"/>
    <w:rsid w:val="0024406E"/>
    <w:rsid w:val="002442C4"/>
    <w:rsid w:val="00244362"/>
    <w:rsid w:val="0024525A"/>
    <w:rsid w:val="0024650A"/>
    <w:rsid w:val="00252D1D"/>
    <w:rsid w:val="002530F5"/>
    <w:rsid w:val="00254408"/>
    <w:rsid w:val="00254FB3"/>
    <w:rsid w:val="002563A6"/>
    <w:rsid w:val="002600F8"/>
    <w:rsid w:val="002601FB"/>
    <w:rsid w:val="00261F49"/>
    <w:rsid w:val="00262348"/>
    <w:rsid w:val="0026297B"/>
    <w:rsid w:val="00262A12"/>
    <w:rsid w:val="00265D66"/>
    <w:rsid w:val="00265F0B"/>
    <w:rsid w:val="00266243"/>
    <w:rsid w:val="002663C4"/>
    <w:rsid w:val="00270F1D"/>
    <w:rsid w:val="002713FB"/>
    <w:rsid w:val="00272B0D"/>
    <w:rsid w:val="0027421F"/>
    <w:rsid w:val="00274EEB"/>
    <w:rsid w:val="00277069"/>
    <w:rsid w:val="00280F35"/>
    <w:rsid w:val="00284CDF"/>
    <w:rsid w:val="0028544C"/>
    <w:rsid w:val="0028650D"/>
    <w:rsid w:val="002927E1"/>
    <w:rsid w:val="002931CB"/>
    <w:rsid w:val="0029485F"/>
    <w:rsid w:val="002A005E"/>
    <w:rsid w:val="002A28FB"/>
    <w:rsid w:val="002A319C"/>
    <w:rsid w:val="002A32F5"/>
    <w:rsid w:val="002A412B"/>
    <w:rsid w:val="002A43A4"/>
    <w:rsid w:val="002A4E56"/>
    <w:rsid w:val="002A66EA"/>
    <w:rsid w:val="002A7588"/>
    <w:rsid w:val="002A78CD"/>
    <w:rsid w:val="002A7D94"/>
    <w:rsid w:val="002B1766"/>
    <w:rsid w:val="002B1A87"/>
    <w:rsid w:val="002B39E4"/>
    <w:rsid w:val="002B59AD"/>
    <w:rsid w:val="002B6733"/>
    <w:rsid w:val="002B68E9"/>
    <w:rsid w:val="002B7A3A"/>
    <w:rsid w:val="002C0333"/>
    <w:rsid w:val="002C0F5F"/>
    <w:rsid w:val="002C156D"/>
    <w:rsid w:val="002C2C75"/>
    <w:rsid w:val="002C392F"/>
    <w:rsid w:val="002C43BE"/>
    <w:rsid w:val="002C4A5A"/>
    <w:rsid w:val="002C5640"/>
    <w:rsid w:val="002C5767"/>
    <w:rsid w:val="002D0D74"/>
    <w:rsid w:val="002D370A"/>
    <w:rsid w:val="002D3A74"/>
    <w:rsid w:val="002D5D1A"/>
    <w:rsid w:val="002D69CE"/>
    <w:rsid w:val="002D6BEA"/>
    <w:rsid w:val="002D6D6B"/>
    <w:rsid w:val="002D7E69"/>
    <w:rsid w:val="002E4850"/>
    <w:rsid w:val="002E53CC"/>
    <w:rsid w:val="002E76EB"/>
    <w:rsid w:val="002F0A0F"/>
    <w:rsid w:val="002F7840"/>
    <w:rsid w:val="003016A6"/>
    <w:rsid w:val="00301CF7"/>
    <w:rsid w:val="00305D3F"/>
    <w:rsid w:val="00307598"/>
    <w:rsid w:val="00307760"/>
    <w:rsid w:val="003077FA"/>
    <w:rsid w:val="003078C5"/>
    <w:rsid w:val="00310113"/>
    <w:rsid w:val="003112C2"/>
    <w:rsid w:val="0031175C"/>
    <w:rsid w:val="0031306D"/>
    <w:rsid w:val="00313507"/>
    <w:rsid w:val="00313977"/>
    <w:rsid w:val="003142AB"/>
    <w:rsid w:val="00314325"/>
    <w:rsid w:val="0032133B"/>
    <w:rsid w:val="0032181E"/>
    <w:rsid w:val="00323B6D"/>
    <w:rsid w:val="00324600"/>
    <w:rsid w:val="00326BB3"/>
    <w:rsid w:val="00335948"/>
    <w:rsid w:val="003368D9"/>
    <w:rsid w:val="0033690E"/>
    <w:rsid w:val="00337A05"/>
    <w:rsid w:val="00337F3E"/>
    <w:rsid w:val="003423F2"/>
    <w:rsid w:val="003433A3"/>
    <w:rsid w:val="00343E84"/>
    <w:rsid w:val="00344F7D"/>
    <w:rsid w:val="003452F6"/>
    <w:rsid w:val="00345651"/>
    <w:rsid w:val="00347EAF"/>
    <w:rsid w:val="00352D5D"/>
    <w:rsid w:val="00353297"/>
    <w:rsid w:val="00353316"/>
    <w:rsid w:val="00353366"/>
    <w:rsid w:val="0035360A"/>
    <w:rsid w:val="003542FF"/>
    <w:rsid w:val="003545D0"/>
    <w:rsid w:val="003608C7"/>
    <w:rsid w:val="00361BCC"/>
    <w:rsid w:val="00361D0B"/>
    <w:rsid w:val="003622EB"/>
    <w:rsid w:val="00362CAA"/>
    <w:rsid w:val="003640F3"/>
    <w:rsid w:val="00365F05"/>
    <w:rsid w:val="00366195"/>
    <w:rsid w:val="0036776D"/>
    <w:rsid w:val="003731B2"/>
    <w:rsid w:val="00374762"/>
    <w:rsid w:val="003764DC"/>
    <w:rsid w:val="003765AC"/>
    <w:rsid w:val="003776C1"/>
    <w:rsid w:val="00377EBF"/>
    <w:rsid w:val="003801A0"/>
    <w:rsid w:val="00381CCE"/>
    <w:rsid w:val="003821C2"/>
    <w:rsid w:val="003853FD"/>
    <w:rsid w:val="00385ACD"/>
    <w:rsid w:val="00385C68"/>
    <w:rsid w:val="00390227"/>
    <w:rsid w:val="00390362"/>
    <w:rsid w:val="00391418"/>
    <w:rsid w:val="00392074"/>
    <w:rsid w:val="00393357"/>
    <w:rsid w:val="003944E2"/>
    <w:rsid w:val="003955AA"/>
    <w:rsid w:val="003A1D5B"/>
    <w:rsid w:val="003A42C8"/>
    <w:rsid w:val="003A4623"/>
    <w:rsid w:val="003A5E1C"/>
    <w:rsid w:val="003A6556"/>
    <w:rsid w:val="003A6EE8"/>
    <w:rsid w:val="003A794B"/>
    <w:rsid w:val="003A7F09"/>
    <w:rsid w:val="003B0728"/>
    <w:rsid w:val="003B2216"/>
    <w:rsid w:val="003B5549"/>
    <w:rsid w:val="003B6E99"/>
    <w:rsid w:val="003B7DB2"/>
    <w:rsid w:val="003C10F5"/>
    <w:rsid w:val="003C1794"/>
    <w:rsid w:val="003C1A91"/>
    <w:rsid w:val="003C3D68"/>
    <w:rsid w:val="003C456B"/>
    <w:rsid w:val="003C668F"/>
    <w:rsid w:val="003C72B5"/>
    <w:rsid w:val="003D2484"/>
    <w:rsid w:val="003D318E"/>
    <w:rsid w:val="003D4827"/>
    <w:rsid w:val="003D4C85"/>
    <w:rsid w:val="003D4CB8"/>
    <w:rsid w:val="003D5942"/>
    <w:rsid w:val="003E140E"/>
    <w:rsid w:val="003E2862"/>
    <w:rsid w:val="003E35A7"/>
    <w:rsid w:val="003E4E51"/>
    <w:rsid w:val="003E6789"/>
    <w:rsid w:val="003E6FEB"/>
    <w:rsid w:val="003F0A4B"/>
    <w:rsid w:val="003F27A3"/>
    <w:rsid w:val="003F3F5A"/>
    <w:rsid w:val="003F40EE"/>
    <w:rsid w:val="003F44B5"/>
    <w:rsid w:val="00402814"/>
    <w:rsid w:val="00404DBE"/>
    <w:rsid w:val="004052A6"/>
    <w:rsid w:val="00405BDA"/>
    <w:rsid w:val="004061C7"/>
    <w:rsid w:val="004078A6"/>
    <w:rsid w:val="004119AD"/>
    <w:rsid w:val="0041226F"/>
    <w:rsid w:val="00415598"/>
    <w:rsid w:val="00417605"/>
    <w:rsid w:val="0042042E"/>
    <w:rsid w:val="00420BCC"/>
    <w:rsid w:val="00420E75"/>
    <w:rsid w:val="00421B9B"/>
    <w:rsid w:val="00422F9F"/>
    <w:rsid w:val="0042418C"/>
    <w:rsid w:val="00424F8C"/>
    <w:rsid w:val="004263BA"/>
    <w:rsid w:val="0043145C"/>
    <w:rsid w:val="00431EE8"/>
    <w:rsid w:val="00432F19"/>
    <w:rsid w:val="004330E7"/>
    <w:rsid w:val="00433698"/>
    <w:rsid w:val="00433D68"/>
    <w:rsid w:val="00434A0C"/>
    <w:rsid w:val="00437C4C"/>
    <w:rsid w:val="0044364F"/>
    <w:rsid w:val="0044375C"/>
    <w:rsid w:val="0044376B"/>
    <w:rsid w:val="00445209"/>
    <w:rsid w:val="00445376"/>
    <w:rsid w:val="0044547C"/>
    <w:rsid w:val="00445A1A"/>
    <w:rsid w:val="0044727B"/>
    <w:rsid w:val="0044758D"/>
    <w:rsid w:val="00451E96"/>
    <w:rsid w:val="0045242D"/>
    <w:rsid w:val="00452C99"/>
    <w:rsid w:val="00452E44"/>
    <w:rsid w:val="00455F13"/>
    <w:rsid w:val="004635FD"/>
    <w:rsid w:val="00464067"/>
    <w:rsid w:val="004701DE"/>
    <w:rsid w:val="00471E6A"/>
    <w:rsid w:val="00474D7E"/>
    <w:rsid w:val="00474E8C"/>
    <w:rsid w:val="004764DD"/>
    <w:rsid w:val="004800F7"/>
    <w:rsid w:val="0048093A"/>
    <w:rsid w:val="0048198C"/>
    <w:rsid w:val="0048201A"/>
    <w:rsid w:val="004820BE"/>
    <w:rsid w:val="00483D5D"/>
    <w:rsid w:val="004842F6"/>
    <w:rsid w:val="0048439B"/>
    <w:rsid w:val="004843DD"/>
    <w:rsid w:val="00485730"/>
    <w:rsid w:val="00486556"/>
    <w:rsid w:val="004922F7"/>
    <w:rsid w:val="00492798"/>
    <w:rsid w:val="00493004"/>
    <w:rsid w:val="00493156"/>
    <w:rsid w:val="0049350F"/>
    <w:rsid w:val="00494048"/>
    <w:rsid w:val="00495AF9"/>
    <w:rsid w:val="00496470"/>
    <w:rsid w:val="004A0872"/>
    <w:rsid w:val="004A1537"/>
    <w:rsid w:val="004A2B36"/>
    <w:rsid w:val="004A2FF0"/>
    <w:rsid w:val="004A4191"/>
    <w:rsid w:val="004A681F"/>
    <w:rsid w:val="004B13C1"/>
    <w:rsid w:val="004B2C78"/>
    <w:rsid w:val="004B2F40"/>
    <w:rsid w:val="004B5C54"/>
    <w:rsid w:val="004B5F24"/>
    <w:rsid w:val="004B6249"/>
    <w:rsid w:val="004B6C8E"/>
    <w:rsid w:val="004C0EFF"/>
    <w:rsid w:val="004C2EDE"/>
    <w:rsid w:val="004C3C13"/>
    <w:rsid w:val="004C413E"/>
    <w:rsid w:val="004C54F8"/>
    <w:rsid w:val="004D0421"/>
    <w:rsid w:val="004D2D31"/>
    <w:rsid w:val="004D6AE3"/>
    <w:rsid w:val="004D7094"/>
    <w:rsid w:val="004E0980"/>
    <w:rsid w:val="004E0D0F"/>
    <w:rsid w:val="004E3294"/>
    <w:rsid w:val="004E3803"/>
    <w:rsid w:val="004E4A15"/>
    <w:rsid w:val="004E655E"/>
    <w:rsid w:val="004E7594"/>
    <w:rsid w:val="004E7A99"/>
    <w:rsid w:val="004F0D40"/>
    <w:rsid w:val="004F3AE4"/>
    <w:rsid w:val="004F57BE"/>
    <w:rsid w:val="004F5FD8"/>
    <w:rsid w:val="00501C04"/>
    <w:rsid w:val="0050370F"/>
    <w:rsid w:val="0050399B"/>
    <w:rsid w:val="00504998"/>
    <w:rsid w:val="00504BB4"/>
    <w:rsid w:val="00506DFD"/>
    <w:rsid w:val="0050711D"/>
    <w:rsid w:val="005104F7"/>
    <w:rsid w:val="00515005"/>
    <w:rsid w:val="00515E6A"/>
    <w:rsid w:val="00517701"/>
    <w:rsid w:val="00521F45"/>
    <w:rsid w:val="00522B22"/>
    <w:rsid w:val="00522F9A"/>
    <w:rsid w:val="0052489C"/>
    <w:rsid w:val="00524DAE"/>
    <w:rsid w:val="00525EF7"/>
    <w:rsid w:val="00526AE4"/>
    <w:rsid w:val="00527F00"/>
    <w:rsid w:val="00530825"/>
    <w:rsid w:val="00531D6C"/>
    <w:rsid w:val="005343AC"/>
    <w:rsid w:val="0053474F"/>
    <w:rsid w:val="0053498E"/>
    <w:rsid w:val="0053519D"/>
    <w:rsid w:val="00541A09"/>
    <w:rsid w:val="00541E8C"/>
    <w:rsid w:val="00543808"/>
    <w:rsid w:val="00543900"/>
    <w:rsid w:val="0054415F"/>
    <w:rsid w:val="005441B9"/>
    <w:rsid w:val="0054553C"/>
    <w:rsid w:val="005467DB"/>
    <w:rsid w:val="00546D9A"/>
    <w:rsid w:val="00547C9D"/>
    <w:rsid w:val="00550C67"/>
    <w:rsid w:val="00552ADD"/>
    <w:rsid w:val="005539C5"/>
    <w:rsid w:val="005553ED"/>
    <w:rsid w:val="00556621"/>
    <w:rsid w:val="00562C02"/>
    <w:rsid w:val="00564161"/>
    <w:rsid w:val="00565012"/>
    <w:rsid w:val="00567ABE"/>
    <w:rsid w:val="00571732"/>
    <w:rsid w:val="00573A94"/>
    <w:rsid w:val="00573F37"/>
    <w:rsid w:val="00580B1C"/>
    <w:rsid w:val="0058133D"/>
    <w:rsid w:val="005821A8"/>
    <w:rsid w:val="00582345"/>
    <w:rsid w:val="00582BF6"/>
    <w:rsid w:val="005842DF"/>
    <w:rsid w:val="005849DE"/>
    <w:rsid w:val="00586761"/>
    <w:rsid w:val="00590624"/>
    <w:rsid w:val="00590B9D"/>
    <w:rsid w:val="00591496"/>
    <w:rsid w:val="005920BA"/>
    <w:rsid w:val="00592BB7"/>
    <w:rsid w:val="00593ED9"/>
    <w:rsid w:val="00594EDC"/>
    <w:rsid w:val="005A0506"/>
    <w:rsid w:val="005A131D"/>
    <w:rsid w:val="005A1FBF"/>
    <w:rsid w:val="005A20E1"/>
    <w:rsid w:val="005A376A"/>
    <w:rsid w:val="005A409E"/>
    <w:rsid w:val="005A64EE"/>
    <w:rsid w:val="005A7177"/>
    <w:rsid w:val="005B02B6"/>
    <w:rsid w:val="005B08CF"/>
    <w:rsid w:val="005B13F0"/>
    <w:rsid w:val="005B2F1E"/>
    <w:rsid w:val="005B69EE"/>
    <w:rsid w:val="005B6B29"/>
    <w:rsid w:val="005B717A"/>
    <w:rsid w:val="005C2181"/>
    <w:rsid w:val="005C223F"/>
    <w:rsid w:val="005C55CC"/>
    <w:rsid w:val="005C6BCB"/>
    <w:rsid w:val="005C70F9"/>
    <w:rsid w:val="005C742F"/>
    <w:rsid w:val="005D1BA5"/>
    <w:rsid w:val="005D3F58"/>
    <w:rsid w:val="005D6A16"/>
    <w:rsid w:val="005D6A8D"/>
    <w:rsid w:val="005D721B"/>
    <w:rsid w:val="005D7C7C"/>
    <w:rsid w:val="005E0A11"/>
    <w:rsid w:val="005E0C8B"/>
    <w:rsid w:val="005E104F"/>
    <w:rsid w:val="005E129F"/>
    <w:rsid w:val="005E1B84"/>
    <w:rsid w:val="005E2DF4"/>
    <w:rsid w:val="005E56B5"/>
    <w:rsid w:val="005E5983"/>
    <w:rsid w:val="005F1ADC"/>
    <w:rsid w:val="005F4113"/>
    <w:rsid w:val="005F4523"/>
    <w:rsid w:val="005F6655"/>
    <w:rsid w:val="005F7E4E"/>
    <w:rsid w:val="00600646"/>
    <w:rsid w:val="00600A0C"/>
    <w:rsid w:val="00600C96"/>
    <w:rsid w:val="00602643"/>
    <w:rsid w:val="00603669"/>
    <w:rsid w:val="0060436C"/>
    <w:rsid w:val="00606495"/>
    <w:rsid w:val="0060789C"/>
    <w:rsid w:val="006112AC"/>
    <w:rsid w:val="00611870"/>
    <w:rsid w:val="0061243E"/>
    <w:rsid w:val="00612B10"/>
    <w:rsid w:val="0061348F"/>
    <w:rsid w:val="00613C4A"/>
    <w:rsid w:val="006150BA"/>
    <w:rsid w:val="00615F80"/>
    <w:rsid w:val="00617268"/>
    <w:rsid w:val="00617F3F"/>
    <w:rsid w:val="00624C22"/>
    <w:rsid w:val="00626007"/>
    <w:rsid w:val="00626402"/>
    <w:rsid w:val="006269AA"/>
    <w:rsid w:val="00626F3C"/>
    <w:rsid w:val="00627137"/>
    <w:rsid w:val="006271D2"/>
    <w:rsid w:val="00630D56"/>
    <w:rsid w:val="00632BA8"/>
    <w:rsid w:val="00634A22"/>
    <w:rsid w:val="00634CA7"/>
    <w:rsid w:val="006367AC"/>
    <w:rsid w:val="006400B1"/>
    <w:rsid w:val="0064036D"/>
    <w:rsid w:val="00641C85"/>
    <w:rsid w:val="00641DE3"/>
    <w:rsid w:val="006425D3"/>
    <w:rsid w:val="00644D90"/>
    <w:rsid w:val="00645235"/>
    <w:rsid w:val="006456F8"/>
    <w:rsid w:val="0064763C"/>
    <w:rsid w:val="00650168"/>
    <w:rsid w:val="00651FEA"/>
    <w:rsid w:val="006530F6"/>
    <w:rsid w:val="00654510"/>
    <w:rsid w:val="006545C0"/>
    <w:rsid w:val="00654700"/>
    <w:rsid w:val="00655973"/>
    <w:rsid w:val="00656BF0"/>
    <w:rsid w:val="00656C4C"/>
    <w:rsid w:val="00660CC2"/>
    <w:rsid w:val="00661F47"/>
    <w:rsid w:val="00663A4F"/>
    <w:rsid w:val="00670073"/>
    <w:rsid w:val="00670C18"/>
    <w:rsid w:val="00671587"/>
    <w:rsid w:val="00671976"/>
    <w:rsid w:val="00671B87"/>
    <w:rsid w:val="0067337D"/>
    <w:rsid w:val="00675680"/>
    <w:rsid w:val="00675E1C"/>
    <w:rsid w:val="00676622"/>
    <w:rsid w:val="006775F0"/>
    <w:rsid w:val="00680452"/>
    <w:rsid w:val="00680608"/>
    <w:rsid w:val="00681C29"/>
    <w:rsid w:val="00682248"/>
    <w:rsid w:val="00683638"/>
    <w:rsid w:val="00685980"/>
    <w:rsid w:val="0068663F"/>
    <w:rsid w:val="0068788F"/>
    <w:rsid w:val="00690BC4"/>
    <w:rsid w:val="00690C66"/>
    <w:rsid w:val="0069149B"/>
    <w:rsid w:val="006949BB"/>
    <w:rsid w:val="00695460"/>
    <w:rsid w:val="006A1FA6"/>
    <w:rsid w:val="006A23E4"/>
    <w:rsid w:val="006A36B8"/>
    <w:rsid w:val="006A4CCC"/>
    <w:rsid w:val="006A6AE1"/>
    <w:rsid w:val="006B66AD"/>
    <w:rsid w:val="006B777A"/>
    <w:rsid w:val="006B7E78"/>
    <w:rsid w:val="006C0716"/>
    <w:rsid w:val="006C115B"/>
    <w:rsid w:val="006C11F3"/>
    <w:rsid w:val="006C36DF"/>
    <w:rsid w:val="006C3EC4"/>
    <w:rsid w:val="006C4354"/>
    <w:rsid w:val="006C56C2"/>
    <w:rsid w:val="006C67C7"/>
    <w:rsid w:val="006D0645"/>
    <w:rsid w:val="006D09D5"/>
    <w:rsid w:val="006D633B"/>
    <w:rsid w:val="006E00D6"/>
    <w:rsid w:val="006E18D1"/>
    <w:rsid w:val="006E228E"/>
    <w:rsid w:val="006E2719"/>
    <w:rsid w:val="006E3C81"/>
    <w:rsid w:val="006E4707"/>
    <w:rsid w:val="006E4D1C"/>
    <w:rsid w:val="006E6193"/>
    <w:rsid w:val="006E7391"/>
    <w:rsid w:val="006E7BC1"/>
    <w:rsid w:val="006F009C"/>
    <w:rsid w:val="006F0167"/>
    <w:rsid w:val="006F0578"/>
    <w:rsid w:val="006F0DCF"/>
    <w:rsid w:val="006F0F76"/>
    <w:rsid w:val="006F2277"/>
    <w:rsid w:val="006F2559"/>
    <w:rsid w:val="006F38D0"/>
    <w:rsid w:val="006F3BD6"/>
    <w:rsid w:val="006F4DA3"/>
    <w:rsid w:val="006F591F"/>
    <w:rsid w:val="006F73F6"/>
    <w:rsid w:val="00701A3C"/>
    <w:rsid w:val="00701D1B"/>
    <w:rsid w:val="00702FD5"/>
    <w:rsid w:val="007033BD"/>
    <w:rsid w:val="00703B13"/>
    <w:rsid w:val="00704515"/>
    <w:rsid w:val="00704FB3"/>
    <w:rsid w:val="0070592C"/>
    <w:rsid w:val="00706299"/>
    <w:rsid w:val="0071003D"/>
    <w:rsid w:val="007108ED"/>
    <w:rsid w:val="0071111F"/>
    <w:rsid w:val="00713693"/>
    <w:rsid w:val="007148C9"/>
    <w:rsid w:val="00714C88"/>
    <w:rsid w:val="0071525A"/>
    <w:rsid w:val="00715D87"/>
    <w:rsid w:val="00721039"/>
    <w:rsid w:val="00723606"/>
    <w:rsid w:val="00723E41"/>
    <w:rsid w:val="00724B2A"/>
    <w:rsid w:val="00727081"/>
    <w:rsid w:val="00731AE1"/>
    <w:rsid w:val="00731CF0"/>
    <w:rsid w:val="0073582C"/>
    <w:rsid w:val="00736AE7"/>
    <w:rsid w:val="00737334"/>
    <w:rsid w:val="00741125"/>
    <w:rsid w:val="007425C9"/>
    <w:rsid w:val="007430EF"/>
    <w:rsid w:val="00743C90"/>
    <w:rsid w:val="007456FE"/>
    <w:rsid w:val="007466A6"/>
    <w:rsid w:val="007468B8"/>
    <w:rsid w:val="007507AA"/>
    <w:rsid w:val="00751A1F"/>
    <w:rsid w:val="00753C65"/>
    <w:rsid w:val="00755300"/>
    <w:rsid w:val="0075661F"/>
    <w:rsid w:val="00762FA5"/>
    <w:rsid w:val="007639B4"/>
    <w:rsid w:val="007640E0"/>
    <w:rsid w:val="00765F73"/>
    <w:rsid w:val="00767D58"/>
    <w:rsid w:val="00770E63"/>
    <w:rsid w:val="00771142"/>
    <w:rsid w:val="00771CD7"/>
    <w:rsid w:val="007723E1"/>
    <w:rsid w:val="00772751"/>
    <w:rsid w:val="00773987"/>
    <w:rsid w:val="00776596"/>
    <w:rsid w:val="00777235"/>
    <w:rsid w:val="00777330"/>
    <w:rsid w:val="0077743F"/>
    <w:rsid w:val="00781A11"/>
    <w:rsid w:val="00781FC0"/>
    <w:rsid w:val="007864CD"/>
    <w:rsid w:val="00791ED8"/>
    <w:rsid w:val="0079339E"/>
    <w:rsid w:val="007957F8"/>
    <w:rsid w:val="007A0753"/>
    <w:rsid w:val="007A1545"/>
    <w:rsid w:val="007A37F3"/>
    <w:rsid w:val="007B1D05"/>
    <w:rsid w:val="007B2CA2"/>
    <w:rsid w:val="007B43E7"/>
    <w:rsid w:val="007B52D1"/>
    <w:rsid w:val="007B5D4F"/>
    <w:rsid w:val="007B75A6"/>
    <w:rsid w:val="007C06C9"/>
    <w:rsid w:val="007C2112"/>
    <w:rsid w:val="007C405C"/>
    <w:rsid w:val="007C5857"/>
    <w:rsid w:val="007C5A93"/>
    <w:rsid w:val="007C79C6"/>
    <w:rsid w:val="007C7AFD"/>
    <w:rsid w:val="007D0D0A"/>
    <w:rsid w:val="007D151E"/>
    <w:rsid w:val="007D29DD"/>
    <w:rsid w:val="007D45AE"/>
    <w:rsid w:val="007D6953"/>
    <w:rsid w:val="007D7BFA"/>
    <w:rsid w:val="007E1477"/>
    <w:rsid w:val="007E23D1"/>
    <w:rsid w:val="007E2517"/>
    <w:rsid w:val="007E3935"/>
    <w:rsid w:val="007E41B7"/>
    <w:rsid w:val="007F0934"/>
    <w:rsid w:val="007F0A94"/>
    <w:rsid w:val="007F247E"/>
    <w:rsid w:val="007F27DB"/>
    <w:rsid w:val="007F2C10"/>
    <w:rsid w:val="007F4E1B"/>
    <w:rsid w:val="007F5D4F"/>
    <w:rsid w:val="007F68F8"/>
    <w:rsid w:val="007F6DC9"/>
    <w:rsid w:val="007F7C5F"/>
    <w:rsid w:val="00801ED9"/>
    <w:rsid w:val="00801EFF"/>
    <w:rsid w:val="00803A4B"/>
    <w:rsid w:val="00805A07"/>
    <w:rsid w:val="00806903"/>
    <w:rsid w:val="00806AE3"/>
    <w:rsid w:val="00812CDE"/>
    <w:rsid w:val="00817DD5"/>
    <w:rsid w:val="008208DA"/>
    <w:rsid w:val="00820F0C"/>
    <w:rsid w:val="00820F37"/>
    <w:rsid w:val="00821159"/>
    <w:rsid w:val="00823265"/>
    <w:rsid w:val="00823D9F"/>
    <w:rsid w:val="00824B11"/>
    <w:rsid w:val="00825078"/>
    <w:rsid w:val="00826DF7"/>
    <w:rsid w:val="0083183B"/>
    <w:rsid w:val="008322CF"/>
    <w:rsid w:val="00833CC0"/>
    <w:rsid w:val="00835062"/>
    <w:rsid w:val="00835238"/>
    <w:rsid w:val="00835404"/>
    <w:rsid w:val="008379CB"/>
    <w:rsid w:val="00837B4F"/>
    <w:rsid w:val="00841058"/>
    <w:rsid w:val="008416AF"/>
    <w:rsid w:val="00841A21"/>
    <w:rsid w:val="00842299"/>
    <w:rsid w:val="00843BB3"/>
    <w:rsid w:val="0084670B"/>
    <w:rsid w:val="008470F3"/>
    <w:rsid w:val="00852993"/>
    <w:rsid w:val="008538E4"/>
    <w:rsid w:val="00853941"/>
    <w:rsid w:val="0085397F"/>
    <w:rsid w:val="008546EA"/>
    <w:rsid w:val="00855246"/>
    <w:rsid w:val="00860166"/>
    <w:rsid w:val="00860455"/>
    <w:rsid w:val="008604A7"/>
    <w:rsid w:val="00860ADD"/>
    <w:rsid w:val="00860C8A"/>
    <w:rsid w:val="008611F6"/>
    <w:rsid w:val="0086207A"/>
    <w:rsid w:val="00862266"/>
    <w:rsid w:val="00863673"/>
    <w:rsid w:val="00864DBC"/>
    <w:rsid w:val="00864E11"/>
    <w:rsid w:val="00865717"/>
    <w:rsid w:val="00865857"/>
    <w:rsid w:val="00865A64"/>
    <w:rsid w:val="00870894"/>
    <w:rsid w:val="00870B8B"/>
    <w:rsid w:val="00870FE2"/>
    <w:rsid w:val="00874EEC"/>
    <w:rsid w:val="0087706E"/>
    <w:rsid w:val="0087750B"/>
    <w:rsid w:val="008775F2"/>
    <w:rsid w:val="008801A9"/>
    <w:rsid w:val="008806CA"/>
    <w:rsid w:val="00880AD4"/>
    <w:rsid w:val="00885D9E"/>
    <w:rsid w:val="00887717"/>
    <w:rsid w:val="00892A60"/>
    <w:rsid w:val="00892A94"/>
    <w:rsid w:val="00892E41"/>
    <w:rsid w:val="0089393C"/>
    <w:rsid w:val="0089463E"/>
    <w:rsid w:val="008949F3"/>
    <w:rsid w:val="00895263"/>
    <w:rsid w:val="008967E5"/>
    <w:rsid w:val="00896BD2"/>
    <w:rsid w:val="00897844"/>
    <w:rsid w:val="008A18C8"/>
    <w:rsid w:val="008A1DF8"/>
    <w:rsid w:val="008A3778"/>
    <w:rsid w:val="008A4D4B"/>
    <w:rsid w:val="008A5849"/>
    <w:rsid w:val="008A5B0D"/>
    <w:rsid w:val="008A6E50"/>
    <w:rsid w:val="008B18E2"/>
    <w:rsid w:val="008B265F"/>
    <w:rsid w:val="008B5B76"/>
    <w:rsid w:val="008B6902"/>
    <w:rsid w:val="008C057B"/>
    <w:rsid w:val="008C1D2B"/>
    <w:rsid w:val="008C4C06"/>
    <w:rsid w:val="008C4C8F"/>
    <w:rsid w:val="008C59F0"/>
    <w:rsid w:val="008C66CD"/>
    <w:rsid w:val="008C682A"/>
    <w:rsid w:val="008C6F9C"/>
    <w:rsid w:val="008C7537"/>
    <w:rsid w:val="008D2279"/>
    <w:rsid w:val="008D4191"/>
    <w:rsid w:val="008D5123"/>
    <w:rsid w:val="008D7AE5"/>
    <w:rsid w:val="008D7F39"/>
    <w:rsid w:val="008E06B5"/>
    <w:rsid w:val="008E4736"/>
    <w:rsid w:val="008E48C1"/>
    <w:rsid w:val="008E4D88"/>
    <w:rsid w:val="008E5342"/>
    <w:rsid w:val="008E5F87"/>
    <w:rsid w:val="008E70D0"/>
    <w:rsid w:val="008F0D17"/>
    <w:rsid w:val="008F11B5"/>
    <w:rsid w:val="008F3B1D"/>
    <w:rsid w:val="008F515E"/>
    <w:rsid w:val="008F715A"/>
    <w:rsid w:val="00900103"/>
    <w:rsid w:val="00900163"/>
    <w:rsid w:val="00901D36"/>
    <w:rsid w:val="00902AB2"/>
    <w:rsid w:val="009038D3"/>
    <w:rsid w:val="00903EF9"/>
    <w:rsid w:val="0090486A"/>
    <w:rsid w:val="00906DBB"/>
    <w:rsid w:val="009072D1"/>
    <w:rsid w:val="009123DE"/>
    <w:rsid w:val="009137AF"/>
    <w:rsid w:val="00913CC4"/>
    <w:rsid w:val="009142D4"/>
    <w:rsid w:val="00914477"/>
    <w:rsid w:val="00914F01"/>
    <w:rsid w:val="009151D3"/>
    <w:rsid w:val="009152AE"/>
    <w:rsid w:val="00915B68"/>
    <w:rsid w:val="009178EA"/>
    <w:rsid w:val="00920F31"/>
    <w:rsid w:val="009211B2"/>
    <w:rsid w:val="0092199A"/>
    <w:rsid w:val="009225FC"/>
    <w:rsid w:val="009235ED"/>
    <w:rsid w:val="009238AB"/>
    <w:rsid w:val="00923FAB"/>
    <w:rsid w:val="00924E16"/>
    <w:rsid w:val="009255AC"/>
    <w:rsid w:val="00927712"/>
    <w:rsid w:val="00927E38"/>
    <w:rsid w:val="00930941"/>
    <w:rsid w:val="00932EAC"/>
    <w:rsid w:val="00934400"/>
    <w:rsid w:val="00934B2D"/>
    <w:rsid w:val="009374E8"/>
    <w:rsid w:val="009411C3"/>
    <w:rsid w:val="009423D0"/>
    <w:rsid w:val="00945C48"/>
    <w:rsid w:val="009464FB"/>
    <w:rsid w:val="00946AE0"/>
    <w:rsid w:val="00954741"/>
    <w:rsid w:val="009549FB"/>
    <w:rsid w:val="00956DFF"/>
    <w:rsid w:val="00960C38"/>
    <w:rsid w:val="0096500A"/>
    <w:rsid w:val="009659A2"/>
    <w:rsid w:val="00966CF7"/>
    <w:rsid w:val="00966D33"/>
    <w:rsid w:val="009703DC"/>
    <w:rsid w:val="009711AD"/>
    <w:rsid w:val="009711BA"/>
    <w:rsid w:val="00971E20"/>
    <w:rsid w:val="009723DD"/>
    <w:rsid w:val="0097310C"/>
    <w:rsid w:val="0097381B"/>
    <w:rsid w:val="0097535F"/>
    <w:rsid w:val="00977FCD"/>
    <w:rsid w:val="00980A83"/>
    <w:rsid w:val="0098338D"/>
    <w:rsid w:val="00983EAD"/>
    <w:rsid w:val="00983F7F"/>
    <w:rsid w:val="00984B7C"/>
    <w:rsid w:val="0098745A"/>
    <w:rsid w:val="00987CA3"/>
    <w:rsid w:val="00990406"/>
    <w:rsid w:val="009911BE"/>
    <w:rsid w:val="00991FDD"/>
    <w:rsid w:val="009923A3"/>
    <w:rsid w:val="009923D9"/>
    <w:rsid w:val="00993021"/>
    <w:rsid w:val="009956BF"/>
    <w:rsid w:val="00995FD1"/>
    <w:rsid w:val="00996797"/>
    <w:rsid w:val="009975FE"/>
    <w:rsid w:val="00997937"/>
    <w:rsid w:val="00997ABE"/>
    <w:rsid w:val="009A2C56"/>
    <w:rsid w:val="009A549F"/>
    <w:rsid w:val="009A6090"/>
    <w:rsid w:val="009A6B19"/>
    <w:rsid w:val="009A704F"/>
    <w:rsid w:val="009A778B"/>
    <w:rsid w:val="009B2594"/>
    <w:rsid w:val="009B385B"/>
    <w:rsid w:val="009B467B"/>
    <w:rsid w:val="009B4DD8"/>
    <w:rsid w:val="009B6137"/>
    <w:rsid w:val="009B6C91"/>
    <w:rsid w:val="009B77DC"/>
    <w:rsid w:val="009B7A10"/>
    <w:rsid w:val="009C1009"/>
    <w:rsid w:val="009C501D"/>
    <w:rsid w:val="009D10CB"/>
    <w:rsid w:val="009D43E9"/>
    <w:rsid w:val="009D7D89"/>
    <w:rsid w:val="009D7DC3"/>
    <w:rsid w:val="009E1626"/>
    <w:rsid w:val="009E2885"/>
    <w:rsid w:val="009E3501"/>
    <w:rsid w:val="009E612D"/>
    <w:rsid w:val="009E7295"/>
    <w:rsid w:val="009E756F"/>
    <w:rsid w:val="009E759D"/>
    <w:rsid w:val="009E78DE"/>
    <w:rsid w:val="009F0F8C"/>
    <w:rsid w:val="009F2985"/>
    <w:rsid w:val="009F58B7"/>
    <w:rsid w:val="009F6BCA"/>
    <w:rsid w:val="00A00F3F"/>
    <w:rsid w:val="00A02BFF"/>
    <w:rsid w:val="00A03382"/>
    <w:rsid w:val="00A05099"/>
    <w:rsid w:val="00A05823"/>
    <w:rsid w:val="00A07C56"/>
    <w:rsid w:val="00A131B4"/>
    <w:rsid w:val="00A13D0B"/>
    <w:rsid w:val="00A141D6"/>
    <w:rsid w:val="00A142FE"/>
    <w:rsid w:val="00A16223"/>
    <w:rsid w:val="00A2184D"/>
    <w:rsid w:val="00A24A47"/>
    <w:rsid w:val="00A25ED7"/>
    <w:rsid w:val="00A268F6"/>
    <w:rsid w:val="00A26B33"/>
    <w:rsid w:val="00A30C25"/>
    <w:rsid w:val="00A31066"/>
    <w:rsid w:val="00A317DC"/>
    <w:rsid w:val="00A319ED"/>
    <w:rsid w:val="00A31E7E"/>
    <w:rsid w:val="00A31FB6"/>
    <w:rsid w:val="00A3387D"/>
    <w:rsid w:val="00A359A1"/>
    <w:rsid w:val="00A36D0F"/>
    <w:rsid w:val="00A36D96"/>
    <w:rsid w:val="00A36DF8"/>
    <w:rsid w:val="00A37070"/>
    <w:rsid w:val="00A3727A"/>
    <w:rsid w:val="00A378E2"/>
    <w:rsid w:val="00A42FB6"/>
    <w:rsid w:val="00A436B5"/>
    <w:rsid w:val="00A45975"/>
    <w:rsid w:val="00A474C6"/>
    <w:rsid w:val="00A47936"/>
    <w:rsid w:val="00A50484"/>
    <w:rsid w:val="00A52010"/>
    <w:rsid w:val="00A53174"/>
    <w:rsid w:val="00A53F0D"/>
    <w:rsid w:val="00A56EAD"/>
    <w:rsid w:val="00A60B2F"/>
    <w:rsid w:val="00A60ECF"/>
    <w:rsid w:val="00A62469"/>
    <w:rsid w:val="00A6493B"/>
    <w:rsid w:val="00A66074"/>
    <w:rsid w:val="00A6655E"/>
    <w:rsid w:val="00A672BD"/>
    <w:rsid w:val="00A67F99"/>
    <w:rsid w:val="00A70036"/>
    <w:rsid w:val="00A70832"/>
    <w:rsid w:val="00A7132C"/>
    <w:rsid w:val="00A71DFA"/>
    <w:rsid w:val="00A7282A"/>
    <w:rsid w:val="00A73A58"/>
    <w:rsid w:val="00A748F3"/>
    <w:rsid w:val="00A776D0"/>
    <w:rsid w:val="00A80722"/>
    <w:rsid w:val="00A8108D"/>
    <w:rsid w:val="00A81240"/>
    <w:rsid w:val="00A84D3A"/>
    <w:rsid w:val="00A87AAA"/>
    <w:rsid w:val="00A87DD6"/>
    <w:rsid w:val="00A91EB9"/>
    <w:rsid w:val="00A92F08"/>
    <w:rsid w:val="00A94687"/>
    <w:rsid w:val="00A94AD5"/>
    <w:rsid w:val="00A95BFB"/>
    <w:rsid w:val="00A97E06"/>
    <w:rsid w:val="00AA0F20"/>
    <w:rsid w:val="00AA26E4"/>
    <w:rsid w:val="00AA339F"/>
    <w:rsid w:val="00AA40E0"/>
    <w:rsid w:val="00AA509B"/>
    <w:rsid w:val="00AA5E5E"/>
    <w:rsid w:val="00AA62F4"/>
    <w:rsid w:val="00AA7E38"/>
    <w:rsid w:val="00AB26DA"/>
    <w:rsid w:val="00AB27E0"/>
    <w:rsid w:val="00AB2A2A"/>
    <w:rsid w:val="00AC0C7C"/>
    <w:rsid w:val="00AC250F"/>
    <w:rsid w:val="00AC2C6B"/>
    <w:rsid w:val="00AC7259"/>
    <w:rsid w:val="00AC7CCB"/>
    <w:rsid w:val="00AD463C"/>
    <w:rsid w:val="00AD483C"/>
    <w:rsid w:val="00AD4ABC"/>
    <w:rsid w:val="00AD5F59"/>
    <w:rsid w:val="00AE1EA6"/>
    <w:rsid w:val="00AE2E49"/>
    <w:rsid w:val="00AE354E"/>
    <w:rsid w:val="00AE3F68"/>
    <w:rsid w:val="00AE507F"/>
    <w:rsid w:val="00AE53D2"/>
    <w:rsid w:val="00AE5ED6"/>
    <w:rsid w:val="00AE7F19"/>
    <w:rsid w:val="00AF0AD1"/>
    <w:rsid w:val="00AF1D7D"/>
    <w:rsid w:val="00AF20EB"/>
    <w:rsid w:val="00AF352D"/>
    <w:rsid w:val="00AF49B6"/>
    <w:rsid w:val="00B00804"/>
    <w:rsid w:val="00B03F07"/>
    <w:rsid w:val="00B0599F"/>
    <w:rsid w:val="00B07E43"/>
    <w:rsid w:val="00B10249"/>
    <w:rsid w:val="00B10F12"/>
    <w:rsid w:val="00B11D0E"/>
    <w:rsid w:val="00B148D8"/>
    <w:rsid w:val="00B15BE1"/>
    <w:rsid w:val="00B160E4"/>
    <w:rsid w:val="00B16A84"/>
    <w:rsid w:val="00B202D3"/>
    <w:rsid w:val="00B21886"/>
    <w:rsid w:val="00B22284"/>
    <w:rsid w:val="00B233EF"/>
    <w:rsid w:val="00B238A5"/>
    <w:rsid w:val="00B25B12"/>
    <w:rsid w:val="00B26E24"/>
    <w:rsid w:val="00B27E37"/>
    <w:rsid w:val="00B304C5"/>
    <w:rsid w:val="00B310EE"/>
    <w:rsid w:val="00B31A61"/>
    <w:rsid w:val="00B347EF"/>
    <w:rsid w:val="00B366EF"/>
    <w:rsid w:val="00B37FAD"/>
    <w:rsid w:val="00B40219"/>
    <w:rsid w:val="00B405A4"/>
    <w:rsid w:val="00B41C72"/>
    <w:rsid w:val="00B44172"/>
    <w:rsid w:val="00B4448C"/>
    <w:rsid w:val="00B44873"/>
    <w:rsid w:val="00B45003"/>
    <w:rsid w:val="00B45DDE"/>
    <w:rsid w:val="00B463F1"/>
    <w:rsid w:val="00B46476"/>
    <w:rsid w:val="00B479B8"/>
    <w:rsid w:val="00B500B1"/>
    <w:rsid w:val="00B51177"/>
    <w:rsid w:val="00B5142B"/>
    <w:rsid w:val="00B52A51"/>
    <w:rsid w:val="00B54613"/>
    <w:rsid w:val="00B55EDC"/>
    <w:rsid w:val="00B56FB5"/>
    <w:rsid w:val="00B5772B"/>
    <w:rsid w:val="00B6048F"/>
    <w:rsid w:val="00B6071C"/>
    <w:rsid w:val="00B612DA"/>
    <w:rsid w:val="00B617FB"/>
    <w:rsid w:val="00B62216"/>
    <w:rsid w:val="00B62879"/>
    <w:rsid w:val="00B62DD3"/>
    <w:rsid w:val="00B632D4"/>
    <w:rsid w:val="00B63ABD"/>
    <w:rsid w:val="00B6412E"/>
    <w:rsid w:val="00B642AB"/>
    <w:rsid w:val="00B66A0F"/>
    <w:rsid w:val="00B703E6"/>
    <w:rsid w:val="00B70495"/>
    <w:rsid w:val="00B76549"/>
    <w:rsid w:val="00B76EDF"/>
    <w:rsid w:val="00B76EE0"/>
    <w:rsid w:val="00B811C9"/>
    <w:rsid w:val="00B8169A"/>
    <w:rsid w:val="00B81E2A"/>
    <w:rsid w:val="00B827BC"/>
    <w:rsid w:val="00B840D7"/>
    <w:rsid w:val="00B847A0"/>
    <w:rsid w:val="00B86BA6"/>
    <w:rsid w:val="00B876A2"/>
    <w:rsid w:val="00B8779D"/>
    <w:rsid w:val="00B9028D"/>
    <w:rsid w:val="00B904CF"/>
    <w:rsid w:val="00B90F65"/>
    <w:rsid w:val="00B92A77"/>
    <w:rsid w:val="00B970B2"/>
    <w:rsid w:val="00B97424"/>
    <w:rsid w:val="00B97493"/>
    <w:rsid w:val="00B97923"/>
    <w:rsid w:val="00B97EB4"/>
    <w:rsid w:val="00BA1F04"/>
    <w:rsid w:val="00BA263A"/>
    <w:rsid w:val="00BA3144"/>
    <w:rsid w:val="00BA3244"/>
    <w:rsid w:val="00BA357E"/>
    <w:rsid w:val="00BA3C1C"/>
    <w:rsid w:val="00BA3C33"/>
    <w:rsid w:val="00BA562C"/>
    <w:rsid w:val="00BA5876"/>
    <w:rsid w:val="00BA635B"/>
    <w:rsid w:val="00BB0650"/>
    <w:rsid w:val="00BB0E15"/>
    <w:rsid w:val="00BB0F14"/>
    <w:rsid w:val="00BB100F"/>
    <w:rsid w:val="00BB195C"/>
    <w:rsid w:val="00BB2482"/>
    <w:rsid w:val="00BB4379"/>
    <w:rsid w:val="00BB4679"/>
    <w:rsid w:val="00BC0C75"/>
    <w:rsid w:val="00BC3C73"/>
    <w:rsid w:val="00BC4D11"/>
    <w:rsid w:val="00BC4E1B"/>
    <w:rsid w:val="00BD0986"/>
    <w:rsid w:val="00BD14C3"/>
    <w:rsid w:val="00BD388C"/>
    <w:rsid w:val="00BD56FF"/>
    <w:rsid w:val="00BD5B3F"/>
    <w:rsid w:val="00BE2AD1"/>
    <w:rsid w:val="00BE455B"/>
    <w:rsid w:val="00BE665B"/>
    <w:rsid w:val="00BE6CE5"/>
    <w:rsid w:val="00BE77D0"/>
    <w:rsid w:val="00BF17E5"/>
    <w:rsid w:val="00BF43A6"/>
    <w:rsid w:val="00BF683E"/>
    <w:rsid w:val="00BF6C12"/>
    <w:rsid w:val="00BF7340"/>
    <w:rsid w:val="00C00EB1"/>
    <w:rsid w:val="00C0659C"/>
    <w:rsid w:val="00C1084D"/>
    <w:rsid w:val="00C10B14"/>
    <w:rsid w:val="00C14719"/>
    <w:rsid w:val="00C20DD3"/>
    <w:rsid w:val="00C22578"/>
    <w:rsid w:val="00C240E6"/>
    <w:rsid w:val="00C261F3"/>
    <w:rsid w:val="00C26A0B"/>
    <w:rsid w:val="00C27693"/>
    <w:rsid w:val="00C30EFE"/>
    <w:rsid w:val="00C3262C"/>
    <w:rsid w:val="00C33249"/>
    <w:rsid w:val="00C36B3E"/>
    <w:rsid w:val="00C37C80"/>
    <w:rsid w:val="00C412E1"/>
    <w:rsid w:val="00C47661"/>
    <w:rsid w:val="00C51DDC"/>
    <w:rsid w:val="00C5250A"/>
    <w:rsid w:val="00C56AC2"/>
    <w:rsid w:val="00C56F4F"/>
    <w:rsid w:val="00C6196C"/>
    <w:rsid w:val="00C61A5E"/>
    <w:rsid w:val="00C61D0D"/>
    <w:rsid w:val="00C6443F"/>
    <w:rsid w:val="00C6462B"/>
    <w:rsid w:val="00C64743"/>
    <w:rsid w:val="00C664FA"/>
    <w:rsid w:val="00C7186B"/>
    <w:rsid w:val="00C726FB"/>
    <w:rsid w:val="00C7354B"/>
    <w:rsid w:val="00C74896"/>
    <w:rsid w:val="00C805C7"/>
    <w:rsid w:val="00C827E7"/>
    <w:rsid w:val="00C83AC4"/>
    <w:rsid w:val="00C84F50"/>
    <w:rsid w:val="00C85661"/>
    <w:rsid w:val="00C866FC"/>
    <w:rsid w:val="00C86F0D"/>
    <w:rsid w:val="00C92237"/>
    <w:rsid w:val="00C94232"/>
    <w:rsid w:val="00C95542"/>
    <w:rsid w:val="00CA2441"/>
    <w:rsid w:val="00CA2FEC"/>
    <w:rsid w:val="00CA3106"/>
    <w:rsid w:val="00CA40E2"/>
    <w:rsid w:val="00CA5C03"/>
    <w:rsid w:val="00CB0474"/>
    <w:rsid w:val="00CB0A5C"/>
    <w:rsid w:val="00CB0B54"/>
    <w:rsid w:val="00CB0F28"/>
    <w:rsid w:val="00CB3610"/>
    <w:rsid w:val="00CB3971"/>
    <w:rsid w:val="00CB4A41"/>
    <w:rsid w:val="00CB5059"/>
    <w:rsid w:val="00CB5B8A"/>
    <w:rsid w:val="00CB69D8"/>
    <w:rsid w:val="00CB7E44"/>
    <w:rsid w:val="00CC0587"/>
    <w:rsid w:val="00CC3E5F"/>
    <w:rsid w:val="00CC577D"/>
    <w:rsid w:val="00CC57E5"/>
    <w:rsid w:val="00CC5EE0"/>
    <w:rsid w:val="00CC6E04"/>
    <w:rsid w:val="00CD17BE"/>
    <w:rsid w:val="00CD405C"/>
    <w:rsid w:val="00CD4CE2"/>
    <w:rsid w:val="00CD7D56"/>
    <w:rsid w:val="00CE0D51"/>
    <w:rsid w:val="00CE1D65"/>
    <w:rsid w:val="00CE2EA8"/>
    <w:rsid w:val="00CE4058"/>
    <w:rsid w:val="00CE4A45"/>
    <w:rsid w:val="00CE55F0"/>
    <w:rsid w:val="00CE5A57"/>
    <w:rsid w:val="00CF01FE"/>
    <w:rsid w:val="00CF1C5C"/>
    <w:rsid w:val="00CF2323"/>
    <w:rsid w:val="00CF6485"/>
    <w:rsid w:val="00CF6DCE"/>
    <w:rsid w:val="00D004B1"/>
    <w:rsid w:val="00D00CB9"/>
    <w:rsid w:val="00D02627"/>
    <w:rsid w:val="00D056A0"/>
    <w:rsid w:val="00D07261"/>
    <w:rsid w:val="00D12026"/>
    <w:rsid w:val="00D12A8C"/>
    <w:rsid w:val="00D1432B"/>
    <w:rsid w:val="00D14D6E"/>
    <w:rsid w:val="00D15C1B"/>
    <w:rsid w:val="00D1740C"/>
    <w:rsid w:val="00D20170"/>
    <w:rsid w:val="00D206A8"/>
    <w:rsid w:val="00D20B83"/>
    <w:rsid w:val="00D22977"/>
    <w:rsid w:val="00D2378B"/>
    <w:rsid w:val="00D239CB"/>
    <w:rsid w:val="00D266B6"/>
    <w:rsid w:val="00D267F6"/>
    <w:rsid w:val="00D26C16"/>
    <w:rsid w:val="00D30581"/>
    <w:rsid w:val="00D31248"/>
    <w:rsid w:val="00D3155D"/>
    <w:rsid w:val="00D31AF6"/>
    <w:rsid w:val="00D32A02"/>
    <w:rsid w:val="00D32F6E"/>
    <w:rsid w:val="00D33500"/>
    <w:rsid w:val="00D34B4D"/>
    <w:rsid w:val="00D366F8"/>
    <w:rsid w:val="00D36700"/>
    <w:rsid w:val="00D37416"/>
    <w:rsid w:val="00D37E3A"/>
    <w:rsid w:val="00D4027A"/>
    <w:rsid w:val="00D40E41"/>
    <w:rsid w:val="00D4355C"/>
    <w:rsid w:val="00D444CA"/>
    <w:rsid w:val="00D44A4A"/>
    <w:rsid w:val="00D47109"/>
    <w:rsid w:val="00D47ED3"/>
    <w:rsid w:val="00D50278"/>
    <w:rsid w:val="00D51B83"/>
    <w:rsid w:val="00D54851"/>
    <w:rsid w:val="00D60DD6"/>
    <w:rsid w:val="00D614B7"/>
    <w:rsid w:val="00D62867"/>
    <w:rsid w:val="00D62F9A"/>
    <w:rsid w:val="00D6463E"/>
    <w:rsid w:val="00D64ABC"/>
    <w:rsid w:val="00D66319"/>
    <w:rsid w:val="00D67119"/>
    <w:rsid w:val="00D671C5"/>
    <w:rsid w:val="00D6782B"/>
    <w:rsid w:val="00D678E5"/>
    <w:rsid w:val="00D70219"/>
    <w:rsid w:val="00D711AE"/>
    <w:rsid w:val="00D74001"/>
    <w:rsid w:val="00D74977"/>
    <w:rsid w:val="00D74F66"/>
    <w:rsid w:val="00D757ED"/>
    <w:rsid w:val="00D76CE2"/>
    <w:rsid w:val="00D81341"/>
    <w:rsid w:val="00D82BD4"/>
    <w:rsid w:val="00D846CD"/>
    <w:rsid w:val="00D8477B"/>
    <w:rsid w:val="00D86B11"/>
    <w:rsid w:val="00D86D6E"/>
    <w:rsid w:val="00D87934"/>
    <w:rsid w:val="00D87ABA"/>
    <w:rsid w:val="00D900FB"/>
    <w:rsid w:val="00D90D0C"/>
    <w:rsid w:val="00D91B48"/>
    <w:rsid w:val="00D920F2"/>
    <w:rsid w:val="00D93180"/>
    <w:rsid w:val="00D933D1"/>
    <w:rsid w:val="00D963B3"/>
    <w:rsid w:val="00D9662C"/>
    <w:rsid w:val="00D96890"/>
    <w:rsid w:val="00D97F17"/>
    <w:rsid w:val="00DA2BB3"/>
    <w:rsid w:val="00DA2C59"/>
    <w:rsid w:val="00DA3C3C"/>
    <w:rsid w:val="00DA4A2D"/>
    <w:rsid w:val="00DA4E60"/>
    <w:rsid w:val="00DA54DF"/>
    <w:rsid w:val="00DA5820"/>
    <w:rsid w:val="00DA595E"/>
    <w:rsid w:val="00DB4486"/>
    <w:rsid w:val="00DB6ECE"/>
    <w:rsid w:val="00DB7DEF"/>
    <w:rsid w:val="00DC0C02"/>
    <w:rsid w:val="00DC1BBB"/>
    <w:rsid w:val="00DC3429"/>
    <w:rsid w:val="00DC3958"/>
    <w:rsid w:val="00DC48EB"/>
    <w:rsid w:val="00DC5542"/>
    <w:rsid w:val="00DC56AE"/>
    <w:rsid w:val="00DC6569"/>
    <w:rsid w:val="00DC730A"/>
    <w:rsid w:val="00DD026A"/>
    <w:rsid w:val="00DD0564"/>
    <w:rsid w:val="00DD1278"/>
    <w:rsid w:val="00DD3EE6"/>
    <w:rsid w:val="00DD4A46"/>
    <w:rsid w:val="00DD5DAE"/>
    <w:rsid w:val="00DE01C5"/>
    <w:rsid w:val="00DE0386"/>
    <w:rsid w:val="00DE15AF"/>
    <w:rsid w:val="00DE3438"/>
    <w:rsid w:val="00DE6C0B"/>
    <w:rsid w:val="00DE74BC"/>
    <w:rsid w:val="00DF10F5"/>
    <w:rsid w:val="00DF14AC"/>
    <w:rsid w:val="00DF1EA0"/>
    <w:rsid w:val="00DF447A"/>
    <w:rsid w:val="00DF44E4"/>
    <w:rsid w:val="00DF491C"/>
    <w:rsid w:val="00DF4E8A"/>
    <w:rsid w:val="00DF5D77"/>
    <w:rsid w:val="00DF7E21"/>
    <w:rsid w:val="00E01002"/>
    <w:rsid w:val="00E029AA"/>
    <w:rsid w:val="00E02F4B"/>
    <w:rsid w:val="00E057E7"/>
    <w:rsid w:val="00E06AF1"/>
    <w:rsid w:val="00E070F6"/>
    <w:rsid w:val="00E138AF"/>
    <w:rsid w:val="00E13DF5"/>
    <w:rsid w:val="00E14746"/>
    <w:rsid w:val="00E15502"/>
    <w:rsid w:val="00E158D2"/>
    <w:rsid w:val="00E162CF"/>
    <w:rsid w:val="00E17BED"/>
    <w:rsid w:val="00E20CBA"/>
    <w:rsid w:val="00E24AF8"/>
    <w:rsid w:val="00E26C7F"/>
    <w:rsid w:val="00E27EF5"/>
    <w:rsid w:val="00E3039C"/>
    <w:rsid w:val="00E3220F"/>
    <w:rsid w:val="00E3310C"/>
    <w:rsid w:val="00E331EB"/>
    <w:rsid w:val="00E34AB1"/>
    <w:rsid w:val="00E35F43"/>
    <w:rsid w:val="00E367E9"/>
    <w:rsid w:val="00E377BD"/>
    <w:rsid w:val="00E40B8D"/>
    <w:rsid w:val="00E40CB4"/>
    <w:rsid w:val="00E42974"/>
    <w:rsid w:val="00E430BD"/>
    <w:rsid w:val="00E4777D"/>
    <w:rsid w:val="00E54E3E"/>
    <w:rsid w:val="00E60E1A"/>
    <w:rsid w:val="00E66386"/>
    <w:rsid w:val="00E665C6"/>
    <w:rsid w:val="00E67274"/>
    <w:rsid w:val="00E70FA3"/>
    <w:rsid w:val="00E74973"/>
    <w:rsid w:val="00E752C0"/>
    <w:rsid w:val="00E75622"/>
    <w:rsid w:val="00E75C86"/>
    <w:rsid w:val="00E76112"/>
    <w:rsid w:val="00E766EB"/>
    <w:rsid w:val="00E77035"/>
    <w:rsid w:val="00E77128"/>
    <w:rsid w:val="00E802F2"/>
    <w:rsid w:val="00E80D78"/>
    <w:rsid w:val="00E81724"/>
    <w:rsid w:val="00E81C8D"/>
    <w:rsid w:val="00E84081"/>
    <w:rsid w:val="00E84AB6"/>
    <w:rsid w:val="00E84FE3"/>
    <w:rsid w:val="00E85FDC"/>
    <w:rsid w:val="00E86CBD"/>
    <w:rsid w:val="00E90BE9"/>
    <w:rsid w:val="00E92406"/>
    <w:rsid w:val="00E92C19"/>
    <w:rsid w:val="00E92E91"/>
    <w:rsid w:val="00E939DF"/>
    <w:rsid w:val="00E9408F"/>
    <w:rsid w:val="00E94C06"/>
    <w:rsid w:val="00E94FAA"/>
    <w:rsid w:val="00E9560A"/>
    <w:rsid w:val="00E965E2"/>
    <w:rsid w:val="00E9672F"/>
    <w:rsid w:val="00EA101C"/>
    <w:rsid w:val="00EA22F7"/>
    <w:rsid w:val="00EA2AC2"/>
    <w:rsid w:val="00EA2AFE"/>
    <w:rsid w:val="00EA32E5"/>
    <w:rsid w:val="00EA5135"/>
    <w:rsid w:val="00EA715F"/>
    <w:rsid w:val="00EA72BA"/>
    <w:rsid w:val="00EB1B33"/>
    <w:rsid w:val="00EB25E1"/>
    <w:rsid w:val="00EB3C3D"/>
    <w:rsid w:val="00EB56E4"/>
    <w:rsid w:val="00EB5F02"/>
    <w:rsid w:val="00EB60CB"/>
    <w:rsid w:val="00EB7170"/>
    <w:rsid w:val="00EB7395"/>
    <w:rsid w:val="00EB75F2"/>
    <w:rsid w:val="00EC0812"/>
    <w:rsid w:val="00EC217C"/>
    <w:rsid w:val="00EC4063"/>
    <w:rsid w:val="00EC5ABD"/>
    <w:rsid w:val="00EC5DC4"/>
    <w:rsid w:val="00EC62BD"/>
    <w:rsid w:val="00ED012F"/>
    <w:rsid w:val="00ED0BAD"/>
    <w:rsid w:val="00ED0DA1"/>
    <w:rsid w:val="00ED0FA5"/>
    <w:rsid w:val="00ED1529"/>
    <w:rsid w:val="00ED19DE"/>
    <w:rsid w:val="00ED1B5A"/>
    <w:rsid w:val="00ED3B69"/>
    <w:rsid w:val="00ED63C5"/>
    <w:rsid w:val="00ED699B"/>
    <w:rsid w:val="00EE27C9"/>
    <w:rsid w:val="00EE2952"/>
    <w:rsid w:val="00EE302F"/>
    <w:rsid w:val="00EE3B92"/>
    <w:rsid w:val="00EE45F6"/>
    <w:rsid w:val="00EE47DE"/>
    <w:rsid w:val="00EE4D64"/>
    <w:rsid w:val="00EE66D7"/>
    <w:rsid w:val="00EE7588"/>
    <w:rsid w:val="00EE794C"/>
    <w:rsid w:val="00EF2F99"/>
    <w:rsid w:val="00EF3C3F"/>
    <w:rsid w:val="00EF7B0F"/>
    <w:rsid w:val="00F01EE4"/>
    <w:rsid w:val="00F02514"/>
    <w:rsid w:val="00F02BFF"/>
    <w:rsid w:val="00F037A4"/>
    <w:rsid w:val="00F03B6B"/>
    <w:rsid w:val="00F0416D"/>
    <w:rsid w:val="00F043D1"/>
    <w:rsid w:val="00F06DC6"/>
    <w:rsid w:val="00F10862"/>
    <w:rsid w:val="00F14E18"/>
    <w:rsid w:val="00F14F43"/>
    <w:rsid w:val="00F15F84"/>
    <w:rsid w:val="00F202B7"/>
    <w:rsid w:val="00F22160"/>
    <w:rsid w:val="00F26459"/>
    <w:rsid w:val="00F26759"/>
    <w:rsid w:val="00F26DFB"/>
    <w:rsid w:val="00F27033"/>
    <w:rsid w:val="00F272E3"/>
    <w:rsid w:val="00F27CE4"/>
    <w:rsid w:val="00F31D0F"/>
    <w:rsid w:val="00F3529D"/>
    <w:rsid w:val="00F40D32"/>
    <w:rsid w:val="00F40FFB"/>
    <w:rsid w:val="00F41012"/>
    <w:rsid w:val="00F4109F"/>
    <w:rsid w:val="00F43743"/>
    <w:rsid w:val="00F43F18"/>
    <w:rsid w:val="00F449C0"/>
    <w:rsid w:val="00F453F8"/>
    <w:rsid w:val="00F50B91"/>
    <w:rsid w:val="00F51843"/>
    <w:rsid w:val="00F51F66"/>
    <w:rsid w:val="00F52458"/>
    <w:rsid w:val="00F526D1"/>
    <w:rsid w:val="00F53551"/>
    <w:rsid w:val="00F55494"/>
    <w:rsid w:val="00F55C53"/>
    <w:rsid w:val="00F5678D"/>
    <w:rsid w:val="00F57212"/>
    <w:rsid w:val="00F632BB"/>
    <w:rsid w:val="00F635DA"/>
    <w:rsid w:val="00F6367A"/>
    <w:rsid w:val="00F658BE"/>
    <w:rsid w:val="00F67AE6"/>
    <w:rsid w:val="00F67E0F"/>
    <w:rsid w:val="00F70DF9"/>
    <w:rsid w:val="00F70EEB"/>
    <w:rsid w:val="00F737AA"/>
    <w:rsid w:val="00F73F25"/>
    <w:rsid w:val="00F74515"/>
    <w:rsid w:val="00F759F9"/>
    <w:rsid w:val="00F75F26"/>
    <w:rsid w:val="00F75F86"/>
    <w:rsid w:val="00F80395"/>
    <w:rsid w:val="00F8097F"/>
    <w:rsid w:val="00F84130"/>
    <w:rsid w:val="00F85768"/>
    <w:rsid w:val="00F863E6"/>
    <w:rsid w:val="00F901E0"/>
    <w:rsid w:val="00F944E6"/>
    <w:rsid w:val="00F948D0"/>
    <w:rsid w:val="00F949AC"/>
    <w:rsid w:val="00F95BEA"/>
    <w:rsid w:val="00F96660"/>
    <w:rsid w:val="00FA0465"/>
    <w:rsid w:val="00FA12C4"/>
    <w:rsid w:val="00FA1B8F"/>
    <w:rsid w:val="00FA2ED3"/>
    <w:rsid w:val="00FA37CD"/>
    <w:rsid w:val="00FA503E"/>
    <w:rsid w:val="00FA54E6"/>
    <w:rsid w:val="00FA56DE"/>
    <w:rsid w:val="00FA5E90"/>
    <w:rsid w:val="00FA5ECC"/>
    <w:rsid w:val="00FA7304"/>
    <w:rsid w:val="00FB0438"/>
    <w:rsid w:val="00FB096A"/>
    <w:rsid w:val="00FB0FC1"/>
    <w:rsid w:val="00FB1B99"/>
    <w:rsid w:val="00FB221C"/>
    <w:rsid w:val="00FB405C"/>
    <w:rsid w:val="00FB5338"/>
    <w:rsid w:val="00FC0D42"/>
    <w:rsid w:val="00FC1486"/>
    <w:rsid w:val="00FC1686"/>
    <w:rsid w:val="00FC3279"/>
    <w:rsid w:val="00FC3EDF"/>
    <w:rsid w:val="00FC45C1"/>
    <w:rsid w:val="00FC51CD"/>
    <w:rsid w:val="00FC7273"/>
    <w:rsid w:val="00FC7A07"/>
    <w:rsid w:val="00FD0E77"/>
    <w:rsid w:val="00FD12E3"/>
    <w:rsid w:val="00FD1632"/>
    <w:rsid w:val="00FD208D"/>
    <w:rsid w:val="00FD20AE"/>
    <w:rsid w:val="00FD34F3"/>
    <w:rsid w:val="00FD39A3"/>
    <w:rsid w:val="00FD7B58"/>
    <w:rsid w:val="00FE0D35"/>
    <w:rsid w:val="00FE2673"/>
    <w:rsid w:val="00FE2AD4"/>
    <w:rsid w:val="00FE2DE4"/>
    <w:rsid w:val="00FE48CB"/>
    <w:rsid w:val="00FE5184"/>
    <w:rsid w:val="00FE7747"/>
    <w:rsid w:val="00FE7B8B"/>
    <w:rsid w:val="00FF101A"/>
    <w:rsid w:val="00FF45BC"/>
    <w:rsid w:val="00FF4E7E"/>
    <w:rsid w:val="00FF512C"/>
    <w:rsid w:val="00FF52A3"/>
    <w:rsid w:val="00FF5D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710BCA9-C519-4506-B635-535210F7A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Paragraphedeliste"/>
    <w:next w:val="Normal"/>
    <w:link w:val="Titre1Car"/>
    <w:uiPriority w:val="9"/>
    <w:qFormat/>
    <w:rsid w:val="00AA339F"/>
    <w:pPr>
      <w:numPr>
        <w:numId w:val="1"/>
      </w:numPr>
      <w:pBdr>
        <w:bottom w:val="single" w:sz="18" w:space="1" w:color="FF0000"/>
      </w:pBdr>
      <w:shd w:val="clear" w:color="auto" w:fill="F2DBDB" w:themeFill="accent2" w:themeFillTint="33"/>
      <w:spacing w:before="100" w:beforeAutospacing="1" w:after="100" w:afterAutospacing="1"/>
      <w:ind w:left="1080"/>
      <w:outlineLvl w:val="0"/>
    </w:pPr>
    <w:rPr>
      <w:rFonts w:ascii="Leelawadee" w:eastAsia="Times New Roman" w:hAnsi="Leelawadee" w:cs="Leelawadee"/>
      <w:b/>
      <w:bCs/>
      <w:caps/>
      <w:color w:val="FF0000"/>
      <w:sz w:val="36"/>
      <w:szCs w:val="30"/>
      <w:lang w:eastAsia="fr-FR"/>
    </w:rPr>
  </w:style>
  <w:style w:type="paragraph" w:styleId="Titre2">
    <w:name w:val="heading 2"/>
    <w:basedOn w:val="Normal"/>
    <w:next w:val="Normal"/>
    <w:link w:val="Titre2Car"/>
    <w:uiPriority w:val="9"/>
    <w:unhideWhenUsed/>
    <w:qFormat/>
    <w:rsid w:val="002A7D94"/>
    <w:pPr>
      <w:spacing w:before="100" w:beforeAutospacing="1" w:after="100" w:afterAutospacing="1"/>
      <w:outlineLvl w:val="1"/>
    </w:pPr>
    <w:rPr>
      <w:rFonts w:ascii="Leelawadee" w:eastAsia="Times New Roman" w:hAnsi="Leelawadee" w:cs="Leelawadee"/>
      <w:b/>
      <w:bCs/>
      <w:color w:val="C1D10B"/>
      <w:sz w:val="30"/>
      <w:szCs w:val="30"/>
      <w:u w:val="single"/>
      <w:lang w:eastAsia="fr-FR"/>
    </w:rPr>
  </w:style>
  <w:style w:type="paragraph" w:styleId="Titre3">
    <w:name w:val="heading 3"/>
    <w:basedOn w:val="Normal"/>
    <w:next w:val="Normal"/>
    <w:link w:val="Titre3Car"/>
    <w:uiPriority w:val="9"/>
    <w:unhideWhenUsed/>
    <w:qFormat/>
    <w:rsid w:val="00FA12C4"/>
    <w:pPr>
      <w:keepNext/>
      <w:keepLines/>
      <w:spacing w:before="200"/>
      <w:outlineLvl w:val="2"/>
    </w:pPr>
    <w:rPr>
      <w:rFonts w:eastAsia="Times New Roman" w:cstheme="minorHAnsi"/>
      <w:b/>
      <w:bCs/>
      <w:color w:val="C1D10B"/>
      <w:sz w:val="24"/>
      <w:u w:val="single"/>
      <w:lang w:eastAsia="fr-FR"/>
    </w:rPr>
  </w:style>
  <w:style w:type="paragraph" w:styleId="Titre4">
    <w:name w:val="heading 4"/>
    <w:basedOn w:val="Normal"/>
    <w:next w:val="Normal"/>
    <w:link w:val="Titre4Car"/>
    <w:uiPriority w:val="9"/>
    <w:unhideWhenUsed/>
    <w:qFormat/>
    <w:rsid w:val="00B642AB"/>
    <w:pPr>
      <w:keepNext/>
      <w:keepLines/>
      <w:spacing w:before="200"/>
      <w:outlineLvl w:val="3"/>
    </w:pPr>
    <w:rPr>
      <w:rFonts w:eastAsia="Times New Roman" w:cstheme="minorHAnsi"/>
      <w:b/>
      <w:bCs/>
      <w:iCs/>
      <w:color w:val="A6A6A6" w:themeColor="background1" w:themeShade="A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853941"/>
    <w:pPr>
      <w:spacing w:before="100" w:beforeAutospacing="1" w:after="100" w:afterAutospacing="1"/>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853941"/>
    <w:rPr>
      <w:rFonts w:ascii="Tahoma" w:hAnsi="Tahoma" w:cs="Tahoma"/>
      <w:sz w:val="16"/>
      <w:szCs w:val="16"/>
    </w:rPr>
  </w:style>
  <w:style w:type="character" w:customStyle="1" w:styleId="TextedebullesCar">
    <w:name w:val="Texte de bulles Car"/>
    <w:basedOn w:val="Policepardfaut"/>
    <w:link w:val="Textedebulles"/>
    <w:uiPriority w:val="99"/>
    <w:semiHidden/>
    <w:rsid w:val="00853941"/>
    <w:rPr>
      <w:rFonts w:ascii="Tahoma" w:hAnsi="Tahoma" w:cs="Tahoma"/>
      <w:sz w:val="16"/>
      <w:szCs w:val="16"/>
    </w:rPr>
  </w:style>
  <w:style w:type="paragraph" w:styleId="Paragraphedeliste">
    <w:name w:val="List Paragraph"/>
    <w:basedOn w:val="Normal"/>
    <w:uiPriority w:val="34"/>
    <w:qFormat/>
    <w:rsid w:val="00934400"/>
    <w:pPr>
      <w:ind w:left="720"/>
      <w:contextualSpacing/>
    </w:pPr>
  </w:style>
  <w:style w:type="character" w:customStyle="1" w:styleId="Titre1Car">
    <w:name w:val="Titre 1 Car"/>
    <w:basedOn w:val="Policepardfaut"/>
    <w:link w:val="Titre1"/>
    <w:uiPriority w:val="9"/>
    <w:rsid w:val="00AA339F"/>
    <w:rPr>
      <w:rFonts w:ascii="Leelawadee" w:eastAsia="Times New Roman" w:hAnsi="Leelawadee" w:cs="Leelawadee"/>
      <w:b/>
      <w:bCs/>
      <w:caps/>
      <w:color w:val="FF0000"/>
      <w:sz w:val="36"/>
      <w:szCs w:val="30"/>
      <w:shd w:val="clear" w:color="auto" w:fill="F2DBDB" w:themeFill="accent2" w:themeFillTint="33"/>
      <w:lang w:eastAsia="fr-FR"/>
    </w:rPr>
  </w:style>
  <w:style w:type="character" w:customStyle="1" w:styleId="Titre3Car">
    <w:name w:val="Titre 3 Car"/>
    <w:basedOn w:val="Policepardfaut"/>
    <w:link w:val="Titre3"/>
    <w:uiPriority w:val="9"/>
    <w:rsid w:val="00FA12C4"/>
    <w:rPr>
      <w:rFonts w:eastAsia="Times New Roman" w:cstheme="minorHAnsi"/>
      <w:b/>
      <w:bCs/>
      <w:color w:val="C1D10B"/>
      <w:sz w:val="24"/>
      <w:u w:val="single"/>
      <w:lang w:eastAsia="fr-FR"/>
    </w:rPr>
  </w:style>
  <w:style w:type="paragraph" w:styleId="En-tte">
    <w:name w:val="header"/>
    <w:basedOn w:val="Normal"/>
    <w:link w:val="En-tteCar"/>
    <w:uiPriority w:val="99"/>
    <w:unhideWhenUsed/>
    <w:rsid w:val="0054553C"/>
    <w:pPr>
      <w:tabs>
        <w:tab w:val="center" w:pos="4536"/>
        <w:tab w:val="right" w:pos="9072"/>
      </w:tabs>
    </w:pPr>
  </w:style>
  <w:style w:type="character" w:customStyle="1" w:styleId="En-tteCar">
    <w:name w:val="En-tête Car"/>
    <w:basedOn w:val="Policepardfaut"/>
    <w:link w:val="En-tte"/>
    <w:uiPriority w:val="99"/>
    <w:rsid w:val="0054553C"/>
  </w:style>
  <w:style w:type="paragraph" w:styleId="Pieddepage">
    <w:name w:val="footer"/>
    <w:basedOn w:val="Normal"/>
    <w:link w:val="PieddepageCar"/>
    <w:uiPriority w:val="99"/>
    <w:unhideWhenUsed/>
    <w:rsid w:val="0054553C"/>
    <w:pPr>
      <w:tabs>
        <w:tab w:val="center" w:pos="4536"/>
        <w:tab w:val="right" w:pos="9072"/>
      </w:tabs>
    </w:pPr>
  </w:style>
  <w:style w:type="character" w:customStyle="1" w:styleId="PieddepageCar">
    <w:name w:val="Pied de page Car"/>
    <w:basedOn w:val="Policepardfaut"/>
    <w:link w:val="Pieddepage"/>
    <w:uiPriority w:val="99"/>
    <w:rsid w:val="0054553C"/>
  </w:style>
  <w:style w:type="paragraph" w:styleId="En-ttedetabledesmatires">
    <w:name w:val="TOC Heading"/>
    <w:basedOn w:val="Titre1"/>
    <w:next w:val="Normal"/>
    <w:uiPriority w:val="39"/>
    <w:unhideWhenUsed/>
    <w:qFormat/>
    <w:rsid w:val="002931CB"/>
    <w:pPr>
      <w:keepNext/>
      <w:keepLines/>
      <w:numPr>
        <w:numId w:val="0"/>
      </w:numPr>
      <w:pBdr>
        <w:bottom w:val="none" w:sz="0" w:space="0" w:color="auto"/>
      </w:pBdr>
      <w:shd w:val="clear" w:color="auto" w:fill="auto"/>
      <w:spacing w:before="480" w:beforeAutospacing="0" w:after="0" w:afterAutospacing="0" w:line="276" w:lineRule="auto"/>
      <w:contextualSpacing w:val="0"/>
      <w:outlineLvl w:val="9"/>
    </w:pPr>
    <w:rPr>
      <w:rFonts w:asciiTheme="majorHAnsi" w:eastAsiaTheme="majorEastAsia" w:hAnsiTheme="majorHAnsi" w:cstheme="majorBidi"/>
      <w:color w:val="365F91" w:themeColor="accent1" w:themeShade="BF"/>
      <w:sz w:val="28"/>
      <w:szCs w:val="28"/>
    </w:rPr>
  </w:style>
  <w:style w:type="paragraph" w:styleId="TM1">
    <w:name w:val="toc 1"/>
    <w:basedOn w:val="Normal"/>
    <w:next w:val="Normal"/>
    <w:autoRedefine/>
    <w:uiPriority w:val="39"/>
    <w:unhideWhenUsed/>
    <w:rsid w:val="00BA5876"/>
    <w:pPr>
      <w:tabs>
        <w:tab w:val="left" w:pos="440"/>
        <w:tab w:val="right" w:leader="dot" w:pos="9062"/>
      </w:tabs>
      <w:spacing w:before="480" w:after="100"/>
    </w:pPr>
    <w:rPr>
      <w:b/>
      <w:caps/>
      <w:noProof/>
      <w:color w:val="FF0000"/>
      <w:sz w:val="20"/>
    </w:rPr>
  </w:style>
  <w:style w:type="character" w:styleId="Lienhypertexte">
    <w:name w:val="Hyperlink"/>
    <w:basedOn w:val="Policepardfaut"/>
    <w:uiPriority w:val="99"/>
    <w:unhideWhenUsed/>
    <w:rsid w:val="002931CB"/>
    <w:rPr>
      <w:color w:val="0000FF" w:themeColor="hyperlink"/>
      <w:u w:val="single"/>
    </w:rPr>
  </w:style>
  <w:style w:type="character" w:customStyle="1" w:styleId="Titre2Car">
    <w:name w:val="Titre 2 Car"/>
    <w:basedOn w:val="Policepardfaut"/>
    <w:link w:val="Titre2"/>
    <w:uiPriority w:val="9"/>
    <w:rsid w:val="002A7D94"/>
    <w:rPr>
      <w:rFonts w:ascii="Leelawadee" w:eastAsia="Times New Roman" w:hAnsi="Leelawadee" w:cs="Leelawadee"/>
      <w:b/>
      <w:bCs/>
      <w:color w:val="C1D10B"/>
      <w:sz w:val="30"/>
      <w:szCs w:val="30"/>
      <w:u w:val="single"/>
      <w:lang w:eastAsia="fr-FR"/>
    </w:rPr>
  </w:style>
  <w:style w:type="paragraph" w:styleId="TM2">
    <w:name w:val="toc 2"/>
    <w:basedOn w:val="Normal"/>
    <w:next w:val="Normal"/>
    <w:autoRedefine/>
    <w:uiPriority w:val="39"/>
    <w:unhideWhenUsed/>
    <w:rsid w:val="00434A0C"/>
    <w:pPr>
      <w:tabs>
        <w:tab w:val="right" w:leader="dot" w:pos="9062"/>
      </w:tabs>
      <w:spacing w:before="120"/>
      <w:ind w:left="221"/>
    </w:pPr>
    <w:rPr>
      <w:caps/>
      <w:noProof/>
      <w:color w:val="C1D10B"/>
      <w:sz w:val="20"/>
    </w:rPr>
  </w:style>
  <w:style w:type="paragraph" w:styleId="Listepuces">
    <w:name w:val="List Bullet"/>
    <w:basedOn w:val="Normal"/>
    <w:uiPriority w:val="99"/>
    <w:unhideWhenUsed/>
    <w:rsid w:val="00337A05"/>
    <w:pPr>
      <w:numPr>
        <w:numId w:val="2"/>
      </w:numPr>
      <w:spacing w:after="80"/>
      <w:contextualSpacing/>
    </w:pPr>
    <w:rPr>
      <w:rFonts w:eastAsiaTheme="minorEastAsia" w:cs="Times New Roman"/>
      <w:sz w:val="24"/>
      <w:szCs w:val="24"/>
    </w:rPr>
  </w:style>
  <w:style w:type="paragraph" w:styleId="Corpsdetexte">
    <w:name w:val="Body Text"/>
    <w:basedOn w:val="Normal"/>
    <w:link w:val="CorpsdetexteCar"/>
    <w:rsid w:val="00337A05"/>
    <w:pPr>
      <w:spacing w:line="320" w:lineRule="exact"/>
      <w:jc w:val="both"/>
    </w:pPr>
    <w:rPr>
      <w:rFonts w:ascii="Arial Narrow" w:eastAsia="Times New Roman" w:hAnsi="Arial Narrow" w:cs="Tahoma"/>
      <w:sz w:val="24"/>
      <w:szCs w:val="20"/>
      <w:lang w:eastAsia="fr-FR"/>
    </w:rPr>
  </w:style>
  <w:style w:type="character" w:customStyle="1" w:styleId="CorpsdetexteCar">
    <w:name w:val="Corps de texte Car"/>
    <w:basedOn w:val="Policepardfaut"/>
    <w:link w:val="Corpsdetexte"/>
    <w:rsid w:val="00337A05"/>
    <w:rPr>
      <w:rFonts w:ascii="Arial Narrow" w:eastAsia="Times New Roman" w:hAnsi="Arial Narrow" w:cs="Tahoma"/>
      <w:sz w:val="24"/>
      <w:szCs w:val="20"/>
      <w:lang w:eastAsia="fr-FR"/>
    </w:rPr>
  </w:style>
  <w:style w:type="paragraph" w:styleId="Notedebasdepage">
    <w:name w:val="footnote text"/>
    <w:basedOn w:val="Normal"/>
    <w:link w:val="NotedebasdepageCar"/>
    <w:uiPriority w:val="99"/>
    <w:semiHidden/>
    <w:unhideWhenUsed/>
    <w:rsid w:val="00E60E1A"/>
    <w:rPr>
      <w:sz w:val="20"/>
      <w:szCs w:val="20"/>
    </w:rPr>
  </w:style>
  <w:style w:type="character" w:customStyle="1" w:styleId="NotedebasdepageCar">
    <w:name w:val="Note de bas de page Car"/>
    <w:basedOn w:val="Policepardfaut"/>
    <w:link w:val="Notedebasdepage"/>
    <w:uiPriority w:val="99"/>
    <w:semiHidden/>
    <w:rsid w:val="00E60E1A"/>
    <w:rPr>
      <w:sz w:val="20"/>
      <w:szCs w:val="20"/>
    </w:rPr>
  </w:style>
  <w:style w:type="character" w:styleId="Appelnotedebasdep">
    <w:name w:val="footnote reference"/>
    <w:basedOn w:val="Policepardfaut"/>
    <w:uiPriority w:val="99"/>
    <w:semiHidden/>
    <w:unhideWhenUsed/>
    <w:rsid w:val="00E60E1A"/>
    <w:rPr>
      <w:vertAlign w:val="superscript"/>
    </w:rPr>
  </w:style>
  <w:style w:type="paragraph" w:styleId="TM3">
    <w:name w:val="toc 3"/>
    <w:basedOn w:val="Normal"/>
    <w:next w:val="Normal"/>
    <w:autoRedefine/>
    <w:uiPriority w:val="39"/>
    <w:unhideWhenUsed/>
    <w:rsid w:val="00C1084D"/>
    <w:pPr>
      <w:tabs>
        <w:tab w:val="right" w:leader="dot" w:pos="9062"/>
      </w:tabs>
      <w:ind w:left="442"/>
    </w:pPr>
    <w:rPr>
      <w:noProof/>
      <w:sz w:val="20"/>
    </w:rPr>
  </w:style>
  <w:style w:type="table" w:styleId="Grilledutableau">
    <w:name w:val="Table Grid"/>
    <w:basedOn w:val="TableauNormal"/>
    <w:rsid w:val="00FB1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B642AB"/>
    <w:rPr>
      <w:rFonts w:eastAsia="Times New Roman" w:cstheme="minorHAnsi"/>
      <w:b/>
      <w:bCs/>
      <w:iCs/>
      <w:color w:val="A6A6A6" w:themeColor="background1" w:themeShade="A6"/>
      <w:lang w:eastAsia="fr-FR"/>
    </w:rPr>
  </w:style>
  <w:style w:type="paragraph" w:customStyle="1" w:styleId="Style3">
    <w:name w:val="Style3"/>
    <w:basedOn w:val="Normal"/>
    <w:link w:val="Style3Car"/>
    <w:qFormat/>
    <w:rsid w:val="009B6137"/>
    <w:pPr>
      <w:numPr>
        <w:numId w:val="4"/>
      </w:numPr>
      <w:spacing w:before="200" w:after="240" w:line="276" w:lineRule="auto"/>
      <w:ind w:left="1800"/>
      <w:jc w:val="both"/>
    </w:pPr>
    <w:rPr>
      <w:rFonts w:ascii="Cambria" w:eastAsia="Times New Roman" w:hAnsi="Cambria" w:cs="Calibri"/>
      <w:b/>
      <w:color w:val="4F81BD"/>
      <w:lang w:eastAsia="fr-FR"/>
    </w:rPr>
  </w:style>
  <w:style w:type="character" w:customStyle="1" w:styleId="Style3Car">
    <w:name w:val="Style3 Car"/>
    <w:link w:val="Style3"/>
    <w:rsid w:val="009B6137"/>
    <w:rPr>
      <w:rFonts w:ascii="Cambria" w:eastAsia="Times New Roman" w:hAnsi="Cambria" w:cs="Calibri"/>
      <w:b/>
      <w:color w:val="4F81BD"/>
      <w:lang w:eastAsia="fr-FR"/>
    </w:rPr>
  </w:style>
  <w:style w:type="table" w:styleId="Tramemoyenne2-Accent2">
    <w:name w:val="Medium Shading 2 Accent 2"/>
    <w:basedOn w:val="TableauNormal"/>
    <w:uiPriority w:val="64"/>
    <w:rsid w:val="009B6137"/>
    <w:rPr>
      <w:rFonts w:ascii="Times New Roman" w:eastAsia="Times New Roman" w:hAnsi="Times New Roman" w:cs="Times New Roman"/>
      <w:sz w:val="20"/>
      <w:szCs w:val="20"/>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DB6ECE"/>
    <w:pPr>
      <w:autoSpaceDE w:val="0"/>
      <w:autoSpaceDN w:val="0"/>
      <w:adjustRightInd w:val="0"/>
    </w:pPr>
    <w:rPr>
      <w:rFonts w:ascii="Calibri" w:eastAsia="Times New Roman" w:hAnsi="Calibri" w:cs="Calibri"/>
      <w:color w:val="000000"/>
      <w:sz w:val="24"/>
      <w:szCs w:val="24"/>
      <w:lang w:eastAsia="fr-FR"/>
    </w:rPr>
  </w:style>
  <w:style w:type="character" w:styleId="Marquedecommentaire">
    <w:name w:val="annotation reference"/>
    <w:basedOn w:val="Policepardfaut"/>
    <w:uiPriority w:val="99"/>
    <w:semiHidden/>
    <w:unhideWhenUsed/>
    <w:rsid w:val="00803A4B"/>
    <w:rPr>
      <w:sz w:val="16"/>
      <w:szCs w:val="16"/>
    </w:rPr>
  </w:style>
  <w:style w:type="paragraph" w:styleId="Commentaire">
    <w:name w:val="annotation text"/>
    <w:basedOn w:val="Normal"/>
    <w:link w:val="CommentaireCar"/>
    <w:uiPriority w:val="99"/>
    <w:semiHidden/>
    <w:unhideWhenUsed/>
    <w:rsid w:val="00803A4B"/>
    <w:rPr>
      <w:sz w:val="20"/>
      <w:szCs w:val="20"/>
    </w:rPr>
  </w:style>
  <w:style w:type="character" w:customStyle="1" w:styleId="CommentaireCar">
    <w:name w:val="Commentaire Car"/>
    <w:basedOn w:val="Policepardfaut"/>
    <w:link w:val="Commentaire"/>
    <w:uiPriority w:val="99"/>
    <w:semiHidden/>
    <w:rsid w:val="00803A4B"/>
    <w:rPr>
      <w:sz w:val="20"/>
      <w:szCs w:val="20"/>
    </w:rPr>
  </w:style>
  <w:style w:type="paragraph" w:styleId="Objetducommentaire">
    <w:name w:val="annotation subject"/>
    <w:basedOn w:val="Commentaire"/>
    <w:next w:val="Commentaire"/>
    <w:link w:val="ObjetducommentaireCar"/>
    <w:uiPriority w:val="99"/>
    <w:semiHidden/>
    <w:unhideWhenUsed/>
    <w:rsid w:val="00803A4B"/>
    <w:rPr>
      <w:b/>
      <w:bCs/>
    </w:rPr>
  </w:style>
  <w:style w:type="character" w:customStyle="1" w:styleId="ObjetducommentaireCar">
    <w:name w:val="Objet du commentaire Car"/>
    <w:basedOn w:val="CommentaireCar"/>
    <w:link w:val="Objetducommentaire"/>
    <w:uiPriority w:val="99"/>
    <w:semiHidden/>
    <w:rsid w:val="00803A4B"/>
    <w:rPr>
      <w:b/>
      <w:bCs/>
      <w:sz w:val="20"/>
      <w:szCs w:val="20"/>
    </w:rPr>
  </w:style>
  <w:style w:type="paragraph" w:customStyle="1" w:styleId="western">
    <w:name w:val="western"/>
    <w:basedOn w:val="Normal"/>
    <w:rsid w:val="005849DE"/>
    <w:pPr>
      <w:spacing w:before="100" w:beforeAutospacing="1" w:after="142" w:line="288" w:lineRule="auto"/>
    </w:pPr>
    <w:rPr>
      <w:rFonts w:ascii="Arial" w:eastAsia="Times New Roman" w:hAnsi="Arial" w:cs="Aria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59489">
      <w:bodyDiv w:val="1"/>
      <w:marLeft w:val="0"/>
      <w:marRight w:val="0"/>
      <w:marTop w:val="0"/>
      <w:marBottom w:val="0"/>
      <w:divBdr>
        <w:top w:val="none" w:sz="0" w:space="0" w:color="auto"/>
        <w:left w:val="none" w:sz="0" w:space="0" w:color="auto"/>
        <w:bottom w:val="none" w:sz="0" w:space="0" w:color="auto"/>
        <w:right w:val="none" w:sz="0" w:space="0" w:color="auto"/>
      </w:divBdr>
      <w:divsChild>
        <w:div w:id="384916223">
          <w:marLeft w:val="274"/>
          <w:marRight w:val="0"/>
          <w:marTop w:val="0"/>
          <w:marBottom w:val="0"/>
          <w:divBdr>
            <w:top w:val="none" w:sz="0" w:space="0" w:color="auto"/>
            <w:left w:val="none" w:sz="0" w:space="0" w:color="auto"/>
            <w:bottom w:val="none" w:sz="0" w:space="0" w:color="auto"/>
            <w:right w:val="none" w:sz="0" w:space="0" w:color="auto"/>
          </w:divBdr>
        </w:div>
        <w:div w:id="589041458">
          <w:marLeft w:val="274"/>
          <w:marRight w:val="0"/>
          <w:marTop w:val="0"/>
          <w:marBottom w:val="0"/>
          <w:divBdr>
            <w:top w:val="none" w:sz="0" w:space="0" w:color="auto"/>
            <w:left w:val="none" w:sz="0" w:space="0" w:color="auto"/>
            <w:bottom w:val="none" w:sz="0" w:space="0" w:color="auto"/>
            <w:right w:val="none" w:sz="0" w:space="0" w:color="auto"/>
          </w:divBdr>
        </w:div>
        <w:div w:id="1342047688">
          <w:marLeft w:val="274"/>
          <w:marRight w:val="0"/>
          <w:marTop w:val="0"/>
          <w:marBottom w:val="0"/>
          <w:divBdr>
            <w:top w:val="none" w:sz="0" w:space="0" w:color="auto"/>
            <w:left w:val="none" w:sz="0" w:space="0" w:color="auto"/>
            <w:bottom w:val="none" w:sz="0" w:space="0" w:color="auto"/>
            <w:right w:val="none" w:sz="0" w:space="0" w:color="auto"/>
          </w:divBdr>
        </w:div>
        <w:div w:id="1777141646">
          <w:marLeft w:val="274"/>
          <w:marRight w:val="0"/>
          <w:marTop w:val="0"/>
          <w:marBottom w:val="0"/>
          <w:divBdr>
            <w:top w:val="none" w:sz="0" w:space="0" w:color="auto"/>
            <w:left w:val="none" w:sz="0" w:space="0" w:color="auto"/>
            <w:bottom w:val="none" w:sz="0" w:space="0" w:color="auto"/>
            <w:right w:val="none" w:sz="0" w:space="0" w:color="auto"/>
          </w:divBdr>
        </w:div>
        <w:div w:id="1357584401">
          <w:marLeft w:val="274"/>
          <w:marRight w:val="0"/>
          <w:marTop w:val="0"/>
          <w:marBottom w:val="0"/>
          <w:divBdr>
            <w:top w:val="none" w:sz="0" w:space="0" w:color="auto"/>
            <w:left w:val="none" w:sz="0" w:space="0" w:color="auto"/>
            <w:bottom w:val="none" w:sz="0" w:space="0" w:color="auto"/>
            <w:right w:val="none" w:sz="0" w:space="0" w:color="auto"/>
          </w:divBdr>
        </w:div>
        <w:div w:id="461113738">
          <w:marLeft w:val="274"/>
          <w:marRight w:val="0"/>
          <w:marTop w:val="0"/>
          <w:marBottom w:val="0"/>
          <w:divBdr>
            <w:top w:val="none" w:sz="0" w:space="0" w:color="auto"/>
            <w:left w:val="none" w:sz="0" w:space="0" w:color="auto"/>
            <w:bottom w:val="none" w:sz="0" w:space="0" w:color="auto"/>
            <w:right w:val="none" w:sz="0" w:space="0" w:color="auto"/>
          </w:divBdr>
        </w:div>
      </w:divsChild>
    </w:div>
    <w:div w:id="27415691">
      <w:bodyDiv w:val="1"/>
      <w:marLeft w:val="0"/>
      <w:marRight w:val="0"/>
      <w:marTop w:val="0"/>
      <w:marBottom w:val="0"/>
      <w:divBdr>
        <w:top w:val="none" w:sz="0" w:space="0" w:color="auto"/>
        <w:left w:val="none" w:sz="0" w:space="0" w:color="auto"/>
        <w:bottom w:val="none" w:sz="0" w:space="0" w:color="auto"/>
        <w:right w:val="none" w:sz="0" w:space="0" w:color="auto"/>
      </w:divBdr>
      <w:divsChild>
        <w:div w:id="1725250867">
          <w:marLeft w:val="0"/>
          <w:marRight w:val="0"/>
          <w:marTop w:val="192"/>
          <w:marBottom w:val="0"/>
          <w:divBdr>
            <w:top w:val="none" w:sz="0" w:space="0" w:color="auto"/>
            <w:left w:val="none" w:sz="0" w:space="0" w:color="auto"/>
            <w:bottom w:val="none" w:sz="0" w:space="0" w:color="auto"/>
            <w:right w:val="none" w:sz="0" w:space="0" w:color="auto"/>
          </w:divBdr>
        </w:div>
        <w:div w:id="1813867566">
          <w:marLeft w:val="0"/>
          <w:marRight w:val="0"/>
          <w:marTop w:val="192"/>
          <w:marBottom w:val="0"/>
          <w:divBdr>
            <w:top w:val="none" w:sz="0" w:space="0" w:color="auto"/>
            <w:left w:val="none" w:sz="0" w:space="0" w:color="auto"/>
            <w:bottom w:val="none" w:sz="0" w:space="0" w:color="auto"/>
            <w:right w:val="none" w:sz="0" w:space="0" w:color="auto"/>
          </w:divBdr>
        </w:div>
        <w:div w:id="1860007247">
          <w:marLeft w:val="0"/>
          <w:marRight w:val="0"/>
          <w:marTop w:val="192"/>
          <w:marBottom w:val="0"/>
          <w:divBdr>
            <w:top w:val="none" w:sz="0" w:space="0" w:color="auto"/>
            <w:left w:val="none" w:sz="0" w:space="0" w:color="auto"/>
            <w:bottom w:val="none" w:sz="0" w:space="0" w:color="auto"/>
            <w:right w:val="none" w:sz="0" w:space="0" w:color="auto"/>
          </w:divBdr>
        </w:div>
      </w:divsChild>
    </w:div>
    <w:div w:id="30157983">
      <w:bodyDiv w:val="1"/>
      <w:marLeft w:val="0"/>
      <w:marRight w:val="0"/>
      <w:marTop w:val="0"/>
      <w:marBottom w:val="0"/>
      <w:divBdr>
        <w:top w:val="none" w:sz="0" w:space="0" w:color="auto"/>
        <w:left w:val="none" w:sz="0" w:space="0" w:color="auto"/>
        <w:bottom w:val="none" w:sz="0" w:space="0" w:color="auto"/>
        <w:right w:val="none" w:sz="0" w:space="0" w:color="auto"/>
      </w:divBdr>
      <w:divsChild>
        <w:div w:id="67962063">
          <w:marLeft w:val="274"/>
          <w:marRight w:val="0"/>
          <w:marTop w:val="0"/>
          <w:marBottom w:val="0"/>
          <w:divBdr>
            <w:top w:val="none" w:sz="0" w:space="0" w:color="auto"/>
            <w:left w:val="none" w:sz="0" w:space="0" w:color="auto"/>
            <w:bottom w:val="none" w:sz="0" w:space="0" w:color="auto"/>
            <w:right w:val="none" w:sz="0" w:space="0" w:color="auto"/>
          </w:divBdr>
        </w:div>
        <w:div w:id="295527640">
          <w:marLeft w:val="274"/>
          <w:marRight w:val="0"/>
          <w:marTop w:val="0"/>
          <w:marBottom w:val="0"/>
          <w:divBdr>
            <w:top w:val="none" w:sz="0" w:space="0" w:color="auto"/>
            <w:left w:val="none" w:sz="0" w:space="0" w:color="auto"/>
            <w:bottom w:val="none" w:sz="0" w:space="0" w:color="auto"/>
            <w:right w:val="none" w:sz="0" w:space="0" w:color="auto"/>
          </w:divBdr>
        </w:div>
        <w:div w:id="1903170955">
          <w:marLeft w:val="274"/>
          <w:marRight w:val="0"/>
          <w:marTop w:val="0"/>
          <w:marBottom w:val="0"/>
          <w:divBdr>
            <w:top w:val="none" w:sz="0" w:space="0" w:color="auto"/>
            <w:left w:val="none" w:sz="0" w:space="0" w:color="auto"/>
            <w:bottom w:val="none" w:sz="0" w:space="0" w:color="auto"/>
            <w:right w:val="none" w:sz="0" w:space="0" w:color="auto"/>
          </w:divBdr>
        </w:div>
        <w:div w:id="1781727726">
          <w:marLeft w:val="274"/>
          <w:marRight w:val="0"/>
          <w:marTop w:val="0"/>
          <w:marBottom w:val="0"/>
          <w:divBdr>
            <w:top w:val="none" w:sz="0" w:space="0" w:color="auto"/>
            <w:left w:val="none" w:sz="0" w:space="0" w:color="auto"/>
            <w:bottom w:val="none" w:sz="0" w:space="0" w:color="auto"/>
            <w:right w:val="none" w:sz="0" w:space="0" w:color="auto"/>
          </w:divBdr>
        </w:div>
        <w:div w:id="255678218">
          <w:marLeft w:val="274"/>
          <w:marRight w:val="0"/>
          <w:marTop w:val="0"/>
          <w:marBottom w:val="0"/>
          <w:divBdr>
            <w:top w:val="none" w:sz="0" w:space="0" w:color="auto"/>
            <w:left w:val="none" w:sz="0" w:space="0" w:color="auto"/>
            <w:bottom w:val="none" w:sz="0" w:space="0" w:color="auto"/>
            <w:right w:val="none" w:sz="0" w:space="0" w:color="auto"/>
          </w:divBdr>
        </w:div>
        <w:div w:id="807673715">
          <w:marLeft w:val="274"/>
          <w:marRight w:val="0"/>
          <w:marTop w:val="0"/>
          <w:marBottom w:val="0"/>
          <w:divBdr>
            <w:top w:val="none" w:sz="0" w:space="0" w:color="auto"/>
            <w:left w:val="none" w:sz="0" w:space="0" w:color="auto"/>
            <w:bottom w:val="none" w:sz="0" w:space="0" w:color="auto"/>
            <w:right w:val="none" w:sz="0" w:space="0" w:color="auto"/>
          </w:divBdr>
        </w:div>
        <w:div w:id="416756910">
          <w:marLeft w:val="274"/>
          <w:marRight w:val="0"/>
          <w:marTop w:val="0"/>
          <w:marBottom w:val="0"/>
          <w:divBdr>
            <w:top w:val="none" w:sz="0" w:space="0" w:color="auto"/>
            <w:left w:val="none" w:sz="0" w:space="0" w:color="auto"/>
            <w:bottom w:val="none" w:sz="0" w:space="0" w:color="auto"/>
            <w:right w:val="none" w:sz="0" w:space="0" w:color="auto"/>
          </w:divBdr>
        </w:div>
      </w:divsChild>
    </w:div>
    <w:div w:id="61753169">
      <w:bodyDiv w:val="1"/>
      <w:marLeft w:val="0"/>
      <w:marRight w:val="0"/>
      <w:marTop w:val="0"/>
      <w:marBottom w:val="0"/>
      <w:divBdr>
        <w:top w:val="none" w:sz="0" w:space="0" w:color="auto"/>
        <w:left w:val="none" w:sz="0" w:space="0" w:color="auto"/>
        <w:bottom w:val="none" w:sz="0" w:space="0" w:color="auto"/>
        <w:right w:val="none" w:sz="0" w:space="0" w:color="auto"/>
      </w:divBdr>
      <w:divsChild>
        <w:div w:id="1733237909">
          <w:marLeft w:val="446"/>
          <w:marRight w:val="0"/>
          <w:marTop w:val="180"/>
          <w:marBottom w:val="0"/>
          <w:divBdr>
            <w:top w:val="none" w:sz="0" w:space="0" w:color="auto"/>
            <w:left w:val="none" w:sz="0" w:space="0" w:color="auto"/>
            <w:bottom w:val="none" w:sz="0" w:space="0" w:color="auto"/>
            <w:right w:val="none" w:sz="0" w:space="0" w:color="auto"/>
          </w:divBdr>
        </w:div>
        <w:div w:id="426586120">
          <w:marLeft w:val="446"/>
          <w:marRight w:val="0"/>
          <w:marTop w:val="180"/>
          <w:marBottom w:val="0"/>
          <w:divBdr>
            <w:top w:val="none" w:sz="0" w:space="0" w:color="auto"/>
            <w:left w:val="none" w:sz="0" w:space="0" w:color="auto"/>
            <w:bottom w:val="none" w:sz="0" w:space="0" w:color="auto"/>
            <w:right w:val="none" w:sz="0" w:space="0" w:color="auto"/>
          </w:divBdr>
        </w:div>
        <w:div w:id="1574468406">
          <w:marLeft w:val="446"/>
          <w:marRight w:val="0"/>
          <w:marTop w:val="180"/>
          <w:marBottom w:val="0"/>
          <w:divBdr>
            <w:top w:val="none" w:sz="0" w:space="0" w:color="auto"/>
            <w:left w:val="none" w:sz="0" w:space="0" w:color="auto"/>
            <w:bottom w:val="none" w:sz="0" w:space="0" w:color="auto"/>
            <w:right w:val="none" w:sz="0" w:space="0" w:color="auto"/>
          </w:divBdr>
        </w:div>
        <w:div w:id="1504933259">
          <w:marLeft w:val="446"/>
          <w:marRight w:val="0"/>
          <w:marTop w:val="180"/>
          <w:marBottom w:val="0"/>
          <w:divBdr>
            <w:top w:val="none" w:sz="0" w:space="0" w:color="auto"/>
            <w:left w:val="none" w:sz="0" w:space="0" w:color="auto"/>
            <w:bottom w:val="none" w:sz="0" w:space="0" w:color="auto"/>
            <w:right w:val="none" w:sz="0" w:space="0" w:color="auto"/>
          </w:divBdr>
        </w:div>
        <w:div w:id="1528908471">
          <w:marLeft w:val="446"/>
          <w:marRight w:val="0"/>
          <w:marTop w:val="180"/>
          <w:marBottom w:val="0"/>
          <w:divBdr>
            <w:top w:val="none" w:sz="0" w:space="0" w:color="auto"/>
            <w:left w:val="none" w:sz="0" w:space="0" w:color="auto"/>
            <w:bottom w:val="none" w:sz="0" w:space="0" w:color="auto"/>
            <w:right w:val="none" w:sz="0" w:space="0" w:color="auto"/>
          </w:divBdr>
        </w:div>
        <w:div w:id="1904562882">
          <w:marLeft w:val="446"/>
          <w:marRight w:val="0"/>
          <w:marTop w:val="180"/>
          <w:marBottom w:val="0"/>
          <w:divBdr>
            <w:top w:val="none" w:sz="0" w:space="0" w:color="auto"/>
            <w:left w:val="none" w:sz="0" w:space="0" w:color="auto"/>
            <w:bottom w:val="none" w:sz="0" w:space="0" w:color="auto"/>
            <w:right w:val="none" w:sz="0" w:space="0" w:color="auto"/>
          </w:divBdr>
        </w:div>
      </w:divsChild>
    </w:div>
    <w:div w:id="71776158">
      <w:bodyDiv w:val="1"/>
      <w:marLeft w:val="0"/>
      <w:marRight w:val="0"/>
      <w:marTop w:val="0"/>
      <w:marBottom w:val="0"/>
      <w:divBdr>
        <w:top w:val="none" w:sz="0" w:space="0" w:color="auto"/>
        <w:left w:val="none" w:sz="0" w:space="0" w:color="auto"/>
        <w:bottom w:val="none" w:sz="0" w:space="0" w:color="auto"/>
        <w:right w:val="none" w:sz="0" w:space="0" w:color="auto"/>
      </w:divBdr>
    </w:div>
    <w:div w:id="73817852">
      <w:bodyDiv w:val="1"/>
      <w:marLeft w:val="0"/>
      <w:marRight w:val="0"/>
      <w:marTop w:val="0"/>
      <w:marBottom w:val="0"/>
      <w:divBdr>
        <w:top w:val="none" w:sz="0" w:space="0" w:color="auto"/>
        <w:left w:val="none" w:sz="0" w:space="0" w:color="auto"/>
        <w:bottom w:val="none" w:sz="0" w:space="0" w:color="auto"/>
        <w:right w:val="none" w:sz="0" w:space="0" w:color="auto"/>
      </w:divBdr>
    </w:div>
    <w:div w:id="83383524">
      <w:bodyDiv w:val="1"/>
      <w:marLeft w:val="0"/>
      <w:marRight w:val="0"/>
      <w:marTop w:val="0"/>
      <w:marBottom w:val="0"/>
      <w:divBdr>
        <w:top w:val="none" w:sz="0" w:space="0" w:color="auto"/>
        <w:left w:val="none" w:sz="0" w:space="0" w:color="auto"/>
        <w:bottom w:val="none" w:sz="0" w:space="0" w:color="auto"/>
        <w:right w:val="none" w:sz="0" w:space="0" w:color="auto"/>
      </w:divBdr>
      <w:divsChild>
        <w:div w:id="728963572">
          <w:marLeft w:val="446"/>
          <w:marRight w:val="0"/>
          <w:marTop w:val="0"/>
          <w:marBottom w:val="0"/>
          <w:divBdr>
            <w:top w:val="none" w:sz="0" w:space="0" w:color="auto"/>
            <w:left w:val="none" w:sz="0" w:space="0" w:color="auto"/>
            <w:bottom w:val="none" w:sz="0" w:space="0" w:color="auto"/>
            <w:right w:val="none" w:sz="0" w:space="0" w:color="auto"/>
          </w:divBdr>
        </w:div>
        <w:div w:id="359667077">
          <w:marLeft w:val="446"/>
          <w:marRight w:val="0"/>
          <w:marTop w:val="0"/>
          <w:marBottom w:val="0"/>
          <w:divBdr>
            <w:top w:val="none" w:sz="0" w:space="0" w:color="auto"/>
            <w:left w:val="none" w:sz="0" w:space="0" w:color="auto"/>
            <w:bottom w:val="none" w:sz="0" w:space="0" w:color="auto"/>
            <w:right w:val="none" w:sz="0" w:space="0" w:color="auto"/>
          </w:divBdr>
        </w:div>
        <w:div w:id="2118669498">
          <w:marLeft w:val="446"/>
          <w:marRight w:val="0"/>
          <w:marTop w:val="0"/>
          <w:marBottom w:val="0"/>
          <w:divBdr>
            <w:top w:val="none" w:sz="0" w:space="0" w:color="auto"/>
            <w:left w:val="none" w:sz="0" w:space="0" w:color="auto"/>
            <w:bottom w:val="none" w:sz="0" w:space="0" w:color="auto"/>
            <w:right w:val="none" w:sz="0" w:space="0" w:color="auto"/>
          </w:divBdr>
        </w:div>
      </w:divsChild>
    </w:div>
    <w:div w:id="105203074">
      <w:bodyDiv w:val="1"/>
      <w:marLeft w:val="0"/>
      <w:marRight w:val="0"/>
      <w:marTop w:val="0"/>
      <w:marBottom w:val="0"/>
      <w:divBdr>
        <w:top w:val="none" w:sz="0" w:space="0" w:color="auto"/>
        <w:left w:val="none" w:sz="0" w:space="0" w:color="auto"/>
        <w:bottom w:val="none" w:sz="0" w:space="0" w:color="auto"/>
        <w:right w:val="none" w:sz="0" w:space="0" w:color="auto"/>
      </w:divBdr>
      <w:divsChild>
        <w:div w:id="1591036478">
          <w:marLeft w:val="1166"/>
          <w:marRight w:val="0"/>
          <w:marTop w:val="192"/>
          <w:marBottom w:val="0"/>
          <w:divBdr>
            <w:top w:val="none" w:sz="0" w:space="0" w:color="auto"/>
            <w:left w:val="none" w:sz="0" w:space="0" w:color="auto"/>
            <w:bottom w:val="none" w:sz="0" w:space="0" w:color="auto"/>
            <w:right w:val="none" w:sz="0" w:space="0" w:color="auto"/>
          </w:divBdr>
        </w:div>
        <w:div w:id="873661215">
          <w:marLeft w:val="1166"/>
          <w:marRight w:val="0"/>
          <w:marTop w:val="192"/>
          <w:marBottom w:val="0"/>
          <w:divBdr>
            <w:top w:val="none" w:sz="0" w:space="0" w:color="auto"/>
            <w:left w:val="none" w:sz="0" w:space="0" w:color="auto"/>
            <w:bottom w:val="none" w:sz="0" w:space="0" w:color="auto"/>
            <w:right w:val="none" w:sz="0" w:space="0" w:color="auto"/>
          </w:divBdr>
        </w:div>
        <w:div w:id="187841998">
          <w:marLeft w:val="1166"/>
          <w:marRight w:val="0"/>
          <w:marTop w:val="192"/>
          <w:marBottom w:val="0"/>
          <w:divBdr>
            <w:top w:val="none" w:sz="0" w:space="0" w:color="auto"/>
            <w:left w:val="none" w:sz="0" w:space="0" w:color="auto"/>
            <w:bottom w:val="none" w:sz="0" w:space="0" w:color="auto"/>
            <w:right w:val="none" w:sz="0" w:space="0" w:color="auto"/>
          </w:divBdr>
        </w:div>
        <w:div w:id="570043399">
          <w:marLeft w:val="1166"/>
          <w:marRight w:val="0"/>
          <w:marTop w:val="192"/>
          <w:marBottom w:val="0"/>
          <w:divBdr>
            <w:top w:val="none" w:sz="0" w:space="0" w:color="auto"/>
            <w:left w:val="none" w:sz="0" w:space="0" w:color="auto"/>
            <w:bottom w:val="none" w:sz="0" w:space="0" w:color="auto"/>
            <w:right w:val="none" w:sz="0" w:space="0" w:color="auto"/>
          </w:divBdr>
        </w:div>
        <w:div w:id="736320804">
          <w:marLeft w:val="1166"/>
          <w:marRight w:val="0"/>
          <w:marTop w:val="192"/>
          <w:marBottom w:val="0"/>
          <w:divBdr>
            <w:top w:val="none" w:sz="0" w:space="0" w:color="auto"/>
            <w:left w:val="none" w:sz="0" w:space="0" w:color="auto"/>
            <w:bottom w:val="none" w:sz="0" w:space="0" w:color="auto"/>
            <w:right w:val="none" w:sz="0" w:space="0" w:color="auto"/>
          </w:divBdr>
        </w:div>
        <w:div w:id="1082527685">
          <w:marLeft w:val="1166"/>
          <w:marRight w:val="0"/>
          <w:marTop w:val="192"/>
          <w:marBottom w:val="0"/>
          <w:divBdr>
            <w:top w:val="none" w:sz="0" w:space="0" w:color="auto"/>
            <w:left w:val="none" w:sz="0" w:space="0" w:color="auto"/>
            <w:bottom w:val="none" w:sz="0" w:space="0" w:color="auto"/>
            <w:right w:val="none" w:sz="0" w:space="0" w:color="auto"/>
          </w:divBdr>
        </w:div>
      </w:divsChild>
    </w:div>
    <w:div w:id="110318518">
      <w:bodyDiv w:val="1"/>
      <w:marLeft w:val="0"/>
      <w:marRight w:val="0"/>
      <w:marTop w:val="0"/>
      <w:marBottom w:val="0"/>
      <w:divBdr>
        <w:top w:val="none" w:sz="0" w:space="0" w:color="auto"/>
        <w:left w:val="none" w:sz="0" w:space="0" w:color="auto"/>
        <w:bottom w:val="none" w:sz="0" w:space="0" w:color="auto"/>
        <w:right w:val="none" w:sz="0" w:space="0" w:color="auto"/>
      </w:divBdr>
      <w:divsChild>
        <w:div w:id="1489126690">
          <w:marLeft w:val="446"/>
          <w:marRight w:val="0"/>
          <w:marTop w:val="67"/>
          <w:marBottom w:val="0"/>
          <w:divBdr>
            <w:top w:val="none" w:sz="0" w:space="0" w:color="auto"/>
            <w:left w:val="none" w:sz="0" w:space="0" w:color="auto"/>
            <w:bottom w:val="none" w:sz="0" w:space="0" w:color="auto"/>
            <w:right w:val="none" w:sz="0" w:space="0" w:color="auto"/>
          </w:divBdr>
        </w:div>
        <w:div w:id="885147055">
          <w:marLeft w:val="446"/>
          <w:marRight w:val="0"/>
          <w:marTop w:val="67"/>
          <w:marBottom w:val="0"/>
          <w:divBdr>
            <w:top w:val="none" w:sz="0" w:space="0" w:color="auto"/>
            <w:left w:val="none" w:sz="0" w:space="0" w:color="auto"/>
            <w:bottom w:val="none" w:sz="0" w:space="0" w:color="auto"/>
            <w:right w:val="none" w:sz="0" w:space="0" w:color="auto"/>
          </w:divBdr>
        </w:div>
        <w:div w:id="1026294571">
          <w:marLeft w:val="446"/>
          <w:marRight w:val="0"/>
          <w:marTop w:val="67"/>
          <w:marBottom w:val="0"/>
          <w:divBdr>
            <w:top w:val="none" w:sz="0" w:space="0" w:color="auto"/>
            <w:left w:val="none" w:sz="0" w:space="0" w:color="auto"/>
            <w:bottom w:val="none" w:sz="0" w:space="0" w:color="auto"/>
            <w:right w:val="none" w:sz="0" w:space="0" w:color="auto"/>
          </w:divBdr>
        </w:div>
        <w:div w:id="1431121186">
          <w:marLeft w:val="446"/>
          <w:marRight w:val="0"/>
          <w:marTop w:val="67"/>
          <w:marBottom w:val="0"/>
          <w:divBdr>
            <w:top w:val="none" w:sz="0" w:space="0" w:color="auto"/>
            <w:left w:val="none" w:sz="0" w:space="0" w:color="auto"/>
            <w:bottom w:val="none" w:sz="0" w:space="0" w:color="auto"/>
            <w:right w:val="none" w:sz="0" w:space="0" w:color="auto"/>
          </w:divBdr>
        </w:div>
      </w:divsChild>
    </w:div>
    <w:div w:id="110441358">
      <w:bodyDiv w:val="1"/>
      <w:marLeft w:val="0"/>
      <w:marRight w:val="0"/>
      <w:marTop w:val="0"/>
      <w:marBottom w:val="0"/>
      <w:divBdr>
        <w:top w:val="none" w:sz="0" w:space="0" w:color="auto"/>
        <w:left w:val="none" w:sz="0" w:space="0" w:color="auto"/>
        <w:bottom w:val="none" w:sz="0" w:space="0" w:color="auto"/>
        <w:right w:val="none" w:sz="0" w:space="0" w:color="auto"/>
      </w:divBdr>
      <w:divsChild>
        <w:div w:id="1624070298">
          <w:marLeft w:val="446"/>
          <w:marRight w:val="0"/>
          <w:marTop w:val="0"/>
          <w:marBottom w:val="0"/>
          <w:divBdr>
            <w:top w:val="none" w:sz="0" w:space="0" w:color="auto"/>
            <w:left w:val="none" w:sz="0" w:space="0" w:color="auto"/>
            <w:bottom w:val="none" w:sz="0" w:space="0" w:color="auto"/>
            <w:right w:val="none" w:sz="0" w:space="0" w:color="auto"/>
          </w:divBdr>
        </w:div>
        <w:div w:id="2006006231">
          <w:marLeft w:val="446"/>
          <w:marRight w:val="0"/>
          <w:marTop w:val="0"/>
          <w:marBottom w:val="0"/>
          <w:divBdr>
            <w:top w:val="none" w:sz="0" w:space="0" w:color="auto"/>
            <w:left w:val="none" w:sz="0" w:space="0" w:color="auto"/>
            <w:bottom w:val="none" w:sz="0" w:space="0" w:color="auto"/>
            <w:right w:val="none" w:sz="0" w:space="0" w:color="auto"/>
          </w:divBdr>
        </w:div>
      </w:divsChild>
    </w:div>
    <w:div w:id="117646634">
      <w:bodyDiv w:val="1"/>
      <w:marLeft w:val="0"/>
      <w:marRight w:val="0"/>
      <w:marTop w:val="0"/>
      <w:marBottom w:val="0"/>
      <w:divBdr>
        <w:top w:val="none" w:sz="0" w:space="0" w:color="auto"/>
        <w:left w:val="none" w:sz="0" w:space="0" w:color="auto"/>
        <w:bottom w:val="none" w:sz="0" w:space="0" w:color="auto"/>
        <w:right w:val="none" w:sz="0" w:space="0" w:color="auto"/>
      </w:divBdr>
      <w:divsChild>
        <w:div w:id="696782445">
          <w:marLeft w:val="446"/>
          <w:marRight w:val="0"/>
          <w:marTop w:val="0"/>
          <w:marBottom w:val="0"/>
          <w:divBdr>
            <w:top w:val="none" w:sz="0" w:space="0" w:color="auto"/>
            <w:left w:val="none" w:sz="0" w:space="0" w:color="auto"/>
            <w:bottom w:val="none" w:sz="0" w:space="0" w:color="auto"/>
            <w:right w:val="none" w:sz="0" w:space="0" w:color="auto"/>
          </w:divBdr>
        </w:div>
      </w:divsChild>
    </w:div>
    <w:div w:id="125701549">
      <w:bodyDiv w:val="1"/>
      <w:marLeft w:val="0"/>
      <w:marRight w:val="0"/>
      <w:marTop w:val="0"/>
      <w:marBottom w:val="0"/>
      <w:divBdr>
        <w:top w:val="none" w:sz="0" w:space="0" w:color="auto"/>
        <w:left w:val="none" w:sz="0" w:space="0" w:color="auto"/>
        <w:bottom w:val="none" w:sz="0" w:space="0" w:color="auto"/>
        <w:right w:val="none" w:sz="0" w:space="0" w:color="auto"/>
      </w:divBdr>
      <w:divsChild>
        <w:div w:id="1347637864">
          <w:marLeft w:val="274"/>
          <w:marRight w:val="0"/>
          <w:marTop w:val="80"/>
          <w:marBottom w:val="0"/>
          <w:divBdr>
            <w:top w:val="none" w:sz="0" w:space="0" w:color="auto"/>
            <w:left w:val="none" w:sz="0" w:space="0" w:color="auto"/>
            <w:bottom w:val="none" w:sz="0" w:space="0" w:color="auto"/>
            <w:right w:val="none" w:sz="0" w:space="0" w:color="auto"/>
          </w:divBdr>
        </w:div>
      </w:divsChild>
    </w:div>
    <w:div w:id="138690160">
      <w:bodyDiv w:val="1"/>
      <w:marLeft w:val="0"/>
      <w:marRight w:val="0"/>
      <w:marTop w:val="0"/>
      <w:marBottom w:val="0"/>
      <w:divBdr>
        <w:top w:val="none" w:sz="0" w:space="0" w:color="auto"/>
        <w:left w:val="none" w:sz="0" w:space="0" w:color="auto"/>
        <w:bottom w:val="none" w:sz="0" w:space="0" w:color="auto"/>
        <w:right w:val="none" w:sz="0" w:space="0" w:color="auto"/>
      </w:divBdr>
      <w:divsChild>
        <w:div w:id="971979471">
          <w:marLeft w:val="446"/>
          <w:marRight w:val="0"/>
          <w:marTop w:val="0"/>
          <w:marBottom w:val="0"/>
          <w:divBdr>
            <w:top w:val="none" w:sz="0" w:space="0" w:color="auto"/>
            <w:left w:val="none" w:sz="0" w:space="0" w:color="auto"/>
            <w:bottom w:val="none" w:sz="0" w:space="0" w:color="auto"/>
            <w:right w:val="none" w:sz="0" w:space="0" w:color="auto"/>
          </w:divBdr>
        </w:div>
        <w:div w:id="246040697">
          <w:marLeft w:val="446"/>
          <w:marRight w:val="0"/>
          <w:marTop w:val="0"/>
          <w:marBottom w:val="0"/>
          <w:divBdr>
            <w:top w:val="none" w:sz="0" w:space="0" w:color="auto"/>
            <w:left w:val="none" w:sz="0" w:space="0" w:color="auto"/>
            <w:bottom w:val="none" w:sz="0" w:space="0" w:color="auto"/>
            <w:right w:val="none" w:sz="0" w:space="0" w:color="auto"/>
          </w:divBdr>
        </w:div>
        <w:div w:id="1745950550">
          <w:marLeft w:val="446"/>
          <w:marRight w:val="0"/>
          <w:marTop w:val="0"/>
          <w:marBottom w:val="0"/>
          <w:divBdr>
            <w:top w:val="none" w:sz="0" w:space="0" w:color="auto"/>
            <w:left w:val="none" w:sz="0" w:space="0" w:color="auto"/>
            <w:bottom w:val="none" w:sz="0" w:space="0" w:color="auto"/>
            <w:right w:val="none" w:sz="0" w:space="0" w:color="auto"/>
          </w:divBdr>
        </w:div>
        <w:div w:id="2138642821">
          <w:marLeft w:val="446"/>
          <w:marRight w:val="0"/>
          <w:marTop w:val="0"/>
          <w:marBottom w:val="0"/>
          <w:divBdr>
            <w:top w:val="none" w:sz="0" w:space="0" w:color="auto"/>
            <w:left w:val="none" w:sz="0" w:space="0" w:color="auto"/>
            <w:bottom w:val="none" w:sz="0" w:space="0" w:color="auto"/>
            <w:right w:val="none" w:sz="0" w:space="0" w:color="auto"/>
          </w:divBdr>
        </w:div>
      </w:divsChild>
    </w:div>
    <w:div w:id="150559276">
      <w:bodyDiv w:val="1"/>
      <w:marLeft w:val="0"/>
      <w:marRight w:val="0"/>
      <w:marTop w:val="0"/>
      <w:marBottom w:val="0"/>
      <w:divBdr>
        <w:top w:val="none" w:sz="0" w:space="0" w:color="auto"/>
        <w:left w:val="none" w:sz="0" w:space="0" w:color="auto"/>
        <w:bottom w:val="none" w:sz="0" w:space="0" w:color="auto"/>
        <w:right w:val="none" w:sz="0" w:space="0" w:color="auto"/>
      </w:divBdr>
    </w:div>
    <w:div w:id="170417120">
      <w:bodyDiv w:val="1"/>
      <w:marLeft w:val="0"/>
      <w:marRight w:val="0"/>
      <w:marTop w:val="0"/>
      <w:marBottom w:val="0"/>
      <w:divBdr>
        <w:top w:val="none" w:sz="0" w:space="0" w:color="auto"/>
        <w:left w:val="none" w:sz="0" w:space="0" w:color="auto"/>
        <w:bottom w:val="none" w:sz="0" w:space="0" w:color="auto"/>
        <w:right w:val="none" w:sz="0" w:space="0" w:color="auto"/>
      </w:divBdr>
    </w:div>
    <w:div w:id="172496249">
      <w:bodyDiv w:val="1"/>
      <w:marLeft w:val="0"/>
      <w:marRight w:val="0"/>
      <w:marTop w:val="0"/>
      <w:marBottom w:val="0"/>
      <w:divBdr>
        <w:top w:val="none" w:sz="0" w:space="0" w:color="auto"/>
        <w:left w:val="none" w:sz="0" w:space="0" w:color="auto"/>
        <w:bottom w:val="none" w:sz="0" w:space="0" w:color="auto"/>
        <w:right w:val="none" w:sz="0" w:space="0" w:color="auto"/>
      </w:divBdr>
    </w:div>
    <w:div w:id="174654000">
      <w:bodyDiv w:val="1"/>
      <w:marLeft w:val="0"/>
      <w:marRight w:val="0"/>
      <w:marTop w:val="0"/>
      <w:marBottom w:val="0"/>
      <w:divBdr>
        <w:top w:val="none" w:sz="0" w:space="0" w:color="auto"/>
        <w:left w:val="none" w:sz="0" w:space="0" w:color="auto"/>
        <w:bottom w:val="none" w:sz="0" w:space="0" w:color="auto"/>
        <w:right w:val="none" w:sz="0" w:space="0" w:color="auto"/>
      </w:divBdr>
      <w:divsChild>
        <w:div w:id="1733043473">
          <w:marLeft w:val="446"/>
          <w:marRight w:val="0"/>
          <w:marTop w:val="180"/>
          <w:marBottom w:val="0"/>
          <w:divBdr>
            <w:top w:val="none" w:sz="0" w:space="0" w:color="auto"/>
            <w:left w:val="none" w:sz="0" w:space="0" w:color="auto"/>
            <w:bottom w:val="none" w:sz="0" w:space="0" w:color="auto"/>
            <w:right w:val="none" w:sz="0" w:space="0" w:color="auto"/>
          </w:divBdr>
        </w:div>
        <w:div w:id="763845610">
          <w:marLeft w:val="446"/>
          <w:marRight w:val="0"/>
          <w:marTop w:val="180"/>
          <w:marBottom w:val="0"/>
          <w:divBdr>
            <w:top w:val="none" w:sz="0" w:space="0" w:color="auto"/>
            <w:left w:val="none" w:sz="0" w:space="0" w:color="auto"/>
            <w:bottom w:val="none" w:sz="0" w:space="0" w:color="auto"/>
            <w:right w:val="none" w:sz="0" w:space="0" w:color="auto"/>
          </w:divBdr>
        </w:div>
        <w:div w:id="525143925">
          <w:marLeft w:val="446"/>
          <w:marRight w:val="0"/>
          <w:marTop w:val="180"/>
          <w:marBottom w:val="0"/>
          <w:divBdr>
            <w:top w:val="none" w:sz="0" w:space="0" w:color="auto"/>
            <w:left w:val="none" w:sz="0" w:space="0" w:color="auto"/>
            <w:bottom w:val="none" w:sz="0" w:space="0" w:color="auto"/>
            <w:right w:val="none" w:sz="0" w:space="0" w:color="auto"/>
          </w:divBdr>
        </w:div>
        <w:div w:id="643436237">
          <w:marLeft w:val="446"/>
          <w:marRight w:val="0"/>
          <w:marTop w:val="180"/>
          <w:marBottom w:val="0"/>
          <w:divBdr>
            <w:top w:val="none" w:sz="0" w:space="0" w:color="auto"/>
            <w:left w:val="none" w:sz="0" w:space="0" w:color="auto"/>
            <w:bottom w:val="none" w:sz="0" w:space="0" w:color="auto"/>
            <w:right w:val="none" w:sz="0" w:space="0" w:color="auto"/>
          </w:divBdr>
        </w:div>
        <w:div w:id="1047101346">
          <w:marLeft w:val="446"/>
          <w:marRight w:val="0"/>
          <w:marTop w:val="180"/>
          <w:marBottom w:val="0"/>
          <w:divBdr>
            <w:top w:val="none" w:sz="0" w:space="0" w:color="auto"/>
            <w:left w:val="none" w:sz="0" w:space="0" w:color="auto"/>
            <w:bottom w:val="none" w:sz="0" w:space="0" w:color="auto"/>
            <w:right w:val="none" w:sz="0" w:space="0" w:color="auto"/>
          </w:divBdr>
        </w:div>
        <w:div w:id="131867814">
          <w:marLeft w:val="446"/>
          <w:marRight w:val="0"/>
          <w:marTop w:val="180"/>
          <w:marBottom w:val="0"/>
          <w:divBdr>
            <w:top w:val="none" w:sz="0" w:space="0" w:color="auto"/>
            <w:left w:val="none" w:sz="0" w:space="0" w:color="auto"/>
            <w:bottom w:val="none" w:sz="0" w:space="0" w:color="auto"/>
            <w:right w:val="none" w:sz="0" w:space="0" w:color="auto"/>
          </w:divBdr>
        </w:div>
      </w:divsChild>
    </w:div>
    <w:div w:id="175047201">
      <w:bodyDiv w:val="1"/>
      <w:marLeft w:val="0"/>
      <w:marRight w:val="0"/>
      <w:marTop w:val="0"/>
      <w:marBottom w:val="0"/>
      <w:divBdr>
        <w:top w:val="none" w:sz="0" w:space="0" w:color="auto"/>
        <w:left w:val="none" w:sz="0" w:space="0" w:color="auto"/>
        <w:bottom w:val="none" w:sz="0" w:space="0" w:color="auto"/>
        <w:right w:val="none" w:sz="0" w:space="0" w:color="auto"/>
      </w:divBdr>
      <w:divsChild>
        <w:div w:id="144707368">
          <w:marLeft w:val="274"/>
          <w:marRight w:val="0"/>
          <w:marTop w:val="0"/>
          <w:marBottom w:val="0"/>
          <w:divBdr>
            <w:top w:val="none" w:sz="0" w:space="0" w:color="auto"/>
            <w:left w:val="none" w:sz="0" w:space="0" w:color="auto"/>
            <w:bottom w:val="none" w:sz="0" w:space="0" w:color="auto"/>
            <w:right w:val="none" w:sz="0" w:space="0" w:color="auto"/>
          </w:divBdr>
        </w:div>
        <w:div w:id="1841967959">
          <w:marLeft w:val="274"/>
          <w:marRight w:val="0"/>
          <w:marTop w:val="0"/>
          <w:marBottom w:val="0"/>
          <w:divBdr>
            <w:top w:val="none" w:sz="0" w:space="0" w:color="auto"/>
            <w:left w:val="none" w:sz="0" w:space="0" w:color="auto"/>
            <w:bottom w:val="none" w:sz="0" w:space="0" w:color="auto"/>
            <w:right w:val="none" w:sz="0" w:space="0" w:color="auto"/>
          </w:divBdr>
        </w:div>
        <w:div w:id="1731735316">
          <w:marLeft w:val="274"/>
          <w:marRight w:val="0"/>
          <w:marTop w:val="0"/>
          <w:marBottom w:val="0"/>
          <w:divBdr>
            <w:top w:val="none" w:sz="0" w:space="0" w:color="auto"/>
            <w:left w:val="none" w:sz="0" w:space="0" w:color="auto"/>
            <w:bottom w:val="none" w:sz="0" w:space="0" w:color="auto"/>
            <w:right w:val="none" w:sz="0" w:space="0" w:color="auto"/>
          </w:divBdr>
        </w:div>
        <w:div w:id="734085807">
          <w:marLeft w:val="274"/>
          <w:marRight w:val="0"/>
          <w:marTop w:val="0"/>
          <w:marBottom w:val="0"/>
          <w:divBdr>
            <w:top w:val="none" w:sz="0" w:space="0" w:color="auto"/>
            <w:left w:val="none" w:sz="0" w:space="0" w:color="auto"/>
            <w:bottom w:val="none" w:sz="0" w:space="0" w:color="auto"/>
            <w:right w:val="none" w:sz="0" w:space="0" w:color="auto"/>
          </w:divBdr>
        </w:div>
        <w:div w:id="285695620">
          <w:marLeft w:val="274"/>
          <w:marRight w:val="0"/>
          <w:marTop w:val="0"/>
          <w:marBottom w:val="0"/>
          <w:divBdr>
            <w:top w:val="none" w:sz="0" w:space="0" w:color="auto"/>
            <w:left w:val="none" w:sz="0" w:space="0" w:color="auto"/>
            <w:bottom w:val="none" w:sz="0" w:space="0" w:color="auto"/>
            <w:right w:val="none" w:sz="0" w:space="0" w:color="auto"/>
          </w:divBdr>
        </w:div>
        <w:div w:id="492650250">
          <w:marLeft w:val="274"/>
          <w:marRight w:val="0"/>
          <w:marTop w:val="0"/>
          <w:marBottom w:val="0"/>
          <w:divBdr>
            <w:top w:val="none" w:sz="0" w:space="0" w:color="auto"/>
            <w:left w:val="none" w:sz="0" w:space="0" w:color="auto"/>
            <w:bottom w:val="none" w:sz="0" w:space="0" w:color="auto"/>
            <w:right w:val="none" w:sz="0" w:space="0" w:color="auto"/>
          </w:divBdr>
        </w:div>
      </w:divsChild>
    </w:div>
    <w:div w:id="193468644">
      <w:bodyDiv w:val="1"/>
      <w:marLeft w:val="0"/>
      <w:marRight w:val="0"/>
      <w:marTop w:val="0"/>
      <w:marBottom w:val="0"/>
      <w:divBdr>
        <w:top w:val="none" w:sz="0" w:space="0" w:color="auto"/>
        <w:left w:val="none" w:sz="0" w:space="0" w:color="auto"/>
        <w:bottom w:val="none" w:sz="0" w:space="0" w:color="auto"/>
        <w:right w:val="none" w:sz="0" w:space="0" w:color="auto"/>
      </w:divBdr>
    </w:div>
    <w:div w:id="199905955">
      <w:bodyDiv w:val="1"/>
      <w:marLeft w:val="0"/>
      <w:marRight w:val="0"/>
      <w:marTop w:val="0"/>
      <w:marBottom w:val="0"/>
      <w:divBdr>
        <w:top w:val="none" w:sz="0" w:space="0" w:color="auto"/>
        <w:left w:val="none" w:sz="0" w:space="0" w:color="auto"/>
        <w:bottom w:val="none" w:sz="0" w:space="0" w:color="auto"/>
        <w:right w:val="none" w:sz="0" w:space="0" w:color="auto"/>
      </w:divBdr>
    </w:div>
    <w:div w:id="210073010">
      <w:bodyDiv w:val="1"/>
      <w:marLeft w:val="0"/>
      <w:marRight w:val="0"/>
      <w:marTop w:val="0"/>
      <w:marBottom w:val="0"/>
      <w:divBdr>
        <w:top w:val="none" w:sz="0" w:space="0" w:color="auto"/>
        <w:left w:val="none" w:sz="0" w:space="0" w:color="auto"/>
        <w:bottom w:val="none" w:sz="0" w:space="0" w:color="auto"/>
        <w:right w:val="none" w:sz="0" w:space="0" w:color="auto"/>
      </w:divBdr>
      <w:divsChild>
        <w:div w:id="1412654418">
          <w:marLeft w:val="706"/>
          <w:marRight w:val="0"/>
          <w:marTop w:val="0"/>
          <w:marBottom w:val="0"/>
          <w:divBdr>
            <w:top w:val="none" w:sz="0" w:space="0" w:color="auto"/>
            <w:left w:val="none" w:sz="0" w:space="0" w:color="auto"/>
            <w:bottom w:val="none" w:sz="0" w:space="0" w:color="auto"/>
            <w:right w:val="none" w:sz="0" w:space="0" w:color="auto"/>
          </w:divBdr>
        </w:div>
        <w:div w:id="863136626">
          <w:marLeft w:val="706"/>
          <w:marRight w:val="0"/>
          <w:marTop w:val="0"/>
          <w:marBottom w:val="0"/>
          <w:divBdr>
            <w:top w:val="none" w:sz="0" w:space="0" w:color="auto"/>
            <w:left w:val="none" w:sz="0" w:space="0" w:color="auto"/>
            <w:bottom w:val="none" w:sz="0" w:space="0" w:color="auto"/>
            <w:right w:val="none" w:sz="0" w:space="0" w:color="auto"/>
          </w:divBdr>
        </w:div>
      </w:divsChild>
    </w:div>
    <w:div w:id="215704227">
      <w:bodyDiv w:val="1"/>
      <w:marLeft w:val="0"/>
      <w:marRight w:val="0"/>
      <w:marTop w:val="0"/>
      <w:marBottom w:val="0"/>
      <w:divBdr>
        <w:top w:val="none" w:sz="0" w:space="0" w:color="auto"/>
        <w:left w:val="none" w:sz="0" w:space="0" w:color="auto"/>
        <w:bottom w:val="none" w:sz="0" w:space="0" w:color="auto"/>
        <w:right w:val="none" w:sz="0" w:space="0" w:color="auto"/>
      </w:divBdr>
      <w:divsChild>
        <w:div w:id="1421558543">
          <w:marLeft w:val="274"/>
          <w:marRight w:val="0"/>
          <w:marTop w:val="80"/>
          <w:marBottom w:val="0"/>
          <w:divBdr>
            <w:top w:val="none" w:sz="0" w:space="0" w:color="auto"/>
            <w:left w:val="none" w:sz="0" w:space="0" w:color="auto"/>
            <w:bottom w:val="none" w:sz="0" w:space="0" w:color="auto"/>
            <w:right w:val="none" w:sz="0" w:space="0" w:color="auto"/>
          </w:divBdr>
        </w:div>
        <w:div w:id="32461624">
          <w:marLeft w:val="274"/>
          <w:marRight w:val="0"/>
          <w:marTop w:val="80"/>
          <w:marBottom w:val="0"/>
          <w:divBdr>
            <w:top w:val="none" w:sz="0" w:space="0" w:color="auto"/>
            <w:left w:val="none" w:sz="0" w:space="0" w:color="auto"/>
            <w:bottom w:val="none" w:sz="0" w:space="0" w:color="auto"/>
            <w:right w:val="none" w:sz="0" w:space="0" w:color="auto"/>
          </w:divBdr>
        </w:div>
        <w:div w:id="555048106">
          <w:marLeft w:val="274"/>
          <w:marRight w:val="0"/>
          <w:marTop w:val="80"/>
          <w:marBottom w:val="0"/>
          <w:divBdr>
            <w:top w:val="none" w:sz="0" w:space="0" w:color="auto"/>
            <w:left w:val="none" w:sz="0" w:space="0" w:color="auto"/>
            <w:bottom w:val="none" w:sz="0" w:space="0" w:color="auto"/>
            <w:right w:val="none" w:sz="0" w:space="0" w:color="auto"/>
          </w:divBdr>
        </w:div>
        <w:div w:id="2091124309">
          <w:marLeft w:val="274"/>
          <w:marRight w:val="0"/>
          <w:marTop w:val="80"/>
          <w:marBottom w:val="0"/>
          <w:divBdr>
            <w:top w:val="none" w:sz="0" w:space="0" w:color="auto"/>
            <w:left w:val="none" w:sz="0" w:space="0" w:color="auto"/>
            <w:bottom w:val="none" w:sz="0" w:space="0" w:color="auto"/>
            <w:right w:val="none" w:sz="0" w:space="0" w:color="auto"/>
          </w:divBdr>
        </w:div>
        <w:div w:id="269514097">
          <w:marLeft w:val="274"/>
          <w:marRight w:val="0"/>
          <w:marTop w:val="80"/>
          <w:marBottom w:val="0"/>
          <w:divBdr>
            <w:top w:val="none" w:sz="0" w:space="0" w:color="auto"/>
            <w:left w:val="none" w:sz="0" w:space="0" w:color="auto"/>
            <w:bottom w:val="none" w:sz="0" w:space="0" w:color="auto"/>
            <w:right w:val="none" w:sz="0" w:space="0" w:color="auto"/>
          </w:divBdr>
        </w:div>
        <w:div w:id="2105422128">
          <w:marLeft w:val="274"/>
          <w:marRight w:val="0"/>
          <w:marTop w:val="80"/>
          <w:marBottom w:val="0"/>
          <w:divBdr>
            <w:top w:val="none" w:sz="0" w:space="0" w:color="auto"/>
            <w:left w:val="none" w:sz="0" w:space="0" w:color="auto"/>
            <w:bottom w:val="none" w:sz="0" w:space="0" w:color="auto"/>
            <w:right w:val="none" w:sz="0" w:space="0" w:color="auto"/>
          </w:divBdr>
        </w:div>
      </w:divsChild>
    </w:div>
    <w:div w:id="227304175">
      <w:bodyDiv w:val="1"/>
      <w:marLeft w:val="0"/>
      <w:marRight w:val="0"/>
      <w:marTop w:val="0"/>
      <w:marBottom w:val="0"/>
      <w:divBdr>
        <w:top w:val="none" w:sz="0" w:space="0" w:color="auto"/>
        <w:left w:val="none" w:sz="0" w:space="0" w:color="auto"/>
        <w:bottom w:val="none" w:sz="0" w:space="0" w:color="auto"/>
        <w:right w:val="none" w:sz="0" w:space="0" w:color="auto"/>
      </w:divBdr>
    </w:div>
    <w:div w:id="228030955">
      <w:bodyDiv w:val="1"/>
      <w:marLeft w:val="0"/>
      <w:marRight w:val="0"/>
      <w:marTop w:val="0"/>
      <w:marBottom w:val="0"/>
      <w:divBdr>
        <w:top w:val="none" w:sz="0" w:space="0" w:color="auto"/>
        <w:left w:val="none" w:sz="0" w:space="0" w:color="auto"/>
        <w:bottom w:val="none" w:sz="0" w:space="0" w:color="auto"/>
        <w:right w:val="none" w:sz="0" w:space="0" w:color="auto"/>
      </w:divBdr>
      <w:divsChild>
        <w:div w:id="824473839">
          <w:marLeft w:val="547"/>
          <w:marRight w:val="0"/>
          <w:marTop w:val="0"/>
          <w:marBottom w:val="0"/>
          <w:divBdr>
            <w:top w:val="none" w:sz="0" w:space="0" w:color="auto"/>
            <w:left w:val="none" w:sz="0" w:space="0" w:color="auto"/>
            <w:bottom w:val="none" w:sz="0" w:space="0" w:color="auto"/>
            <w:right w:val="none" w:sz="0" w:space="0" w:color="auto"/>
          </w:divBdr>
        </w:div>
        <w:div w:id="484515341">
          <w:marLeft w:val="547"/>
          <w:marRight w:val="0"/>
          <w:marTop w:val="0"/>
          <w:marBottom w:val="0"/>
          <w:divBdr>
            <w:top w:val="none" w:sz="0" w:space="0" w:color="auto"/>
            <w:left w:val="none" w:sz="0" w:space="0" w:color="auto"/>
            <w:bottom w:val="none" w:sz="0" w:space="0" w:color="auto"/>
            <w:right w:val="none" w:sz="0" w:space="0" w:color="auto"/>
          </w:divBdr>
        </w:div>
        <w:div w:id="1963488668">
          <w:marLeft w:val="547"/>
          <w:marRight w:val="0"/>
          <w:marTop w:val="0"/>
          <w:marBottom w:val="0"/>
          <w:divBdr>
            <w:top w:val="none" w:sz="0" w:space="0" w:color="auto"/>
            <w:left w:val="none" w:sz="0" w:space="0" w:color="auto"/>
            <w:bottom w:val="none" w:sz="0" w:space="0" w:color="auto"/>
            <w:right w:val="none" w:sz="0" w:space="0" w:color="auto"/>
          </w:divBdr>
        </w:div>
      </w:divsChild>
    </w:div>
    <w:div w:id="232471561">
      <w:bodyDiv w:val="1"/>
      <w:marLeft w:val="0"/>
      <w:marRight w:val="0"/>
      <w:marTop w:val="0"/>
      <w:marBottom w:val="0"/>
      <w:divBdr>
        <w:top w:val="none" w:sz="0" w:space="0" w:color="auto"/>
        <w:left w:val="none" w:sz="0" w:space="0" w:color="auto"/>
        <w:bottom w:val="none" w:sz="0" w:space="0" w:color="auto"/>
        <w:right w:val="none" w:sz="0" w:space="0" w:color="auto"/>
      </w:divBdr>
      <w:divsChild>
        <w:div w:id="590167315">
          <w:marLeft w:val="547"/>
          <w:marRight w:val="0"/>
          <w:marTop w:val="0"/>
          <w:marBottom w:val="0"/>
          <w:divBdr>
            <w:top w:val="none" w:sz="0" w:space="0" w:color="auto"/>
            <w:left w:val="none" w:sz="0" w:space="0" w:color="auto"/>
            <w:bottom w:val="none" w:sz="0" w:space="0" w:color="auto"/>
            <w:right w:val="none" w:sz="0" w:space="0" w:color="auto"/>
          </w:divBdr>
        </w:div>
        <w:div w:id="1747875441">
          <w:marLeft w:val="547"/>
          <w:marRight w:val="0"/>
          <w:marTop w:val="0"/>
          <w:marBottom w:val="0"/>
          <w:divBdr>
            <w:top w:val="none" w:sz="0" w:space="0" w:color="auto"/>
            <w:left w:val="none" w:sz="0" w:space="0" w:color="auto"/>
            <w:bottom w:val="none" w:sz="0" w:space="0" w:color="auto"/>
            <w:right w:val="none" w:sz="0" w:space="0" w:color="auto"/>
          </w:divBdr>
        </w:div>
        <w:div w:id="349722667">
          <w:marLeft w:val="547"/>
          <w:marRight w:val="0"/>
          <w:marTop w:val="0"/>
          <w:marBottom w:val="0"/>
          <w:divBdr>
            <w:top w:val="none" w:sz="0" w:space="0" w:color="auto"/>
            <w:left w:val="none" w:sz="0" w:space="0" w:color="auto"/>
            <w:bottom w:val="none" w:sz="0" w:space="0" w:color="auto"/>
            <w:right w:val="none" w:sz="0" w:space="0" w:color="auto"/>
          </w:divBdr>
        </w:div>
      </w:divsChild>
    </w:div>
    <w:div w:id="234825952">
      <w:bodyDiv w:val="1"/>
      <w:marLeft w:val="0"/>
      <w:marRight w:val="0"/>
      <w:marTop w:val="0"/>
      <w:marBottom w:val="0"/>
      <w:divBdr>
        <w:top w:val="none" w:sz="0" w:space="0" w:color="auto"/>
        <w:left w:val="none" w:sz="0" w:space="0" w:color="auto"/>
        <w:bottom w:val="none" w:sz="0" w:space="0" w:color="auto"/>
        <w:right w:val="none" w:sz="0" w:space="0" w:color="auto"/>
      </w:divBdr>
    </w:div>
    <w:div w:id="244147521">
      <w:bodyDiv w:val="1"/>
      <w:marLeft w:val="0"/>
      <w:marRight w:val="0"/>
      <w:marTop w:val="0"/>
      <w:marBottom w:val="0"/>
      <w:divBdr>
        <w:top w:val="none" w:sz="0" w:space="0" w:color="auto"/>
        <w:left w:val="none" w:sz="0" w:space="0" w:color="auto"/>
        <w:bottom w:val="none" w:sz="0" w:space="0" w:color="auto"/>
        <w:right w:val="none" w:sz="0" w:space="0" w:color="auto"/>
      </w:divBdr>
    </w:div>
    <w:div w:id="254096964">
      <w:bodyDiv w:val="1"/>
      <w:marLeft w:val="0"/>
      <w:marRight w:val="0"/>
      <w:marTop w:val="0"/>
      <w:marBottom w:val="0"/>
      <w:divBdr>
        <w:top w:val="none" w:sz="0" w:space="0" w:color="auto"/>
        <w:left w:val="none" w:sz="0" w:space="0" w:color="auto"/>
        <w:bottom w:val="none" w:sz="0" w:space="0" w:color="auto"/>
        <w:right w:val="none" w:sz="0" w:space="0" w:color="auto"/>
      </w:divBdr>
      <w:divsChild>
        <w:div w:id="1240022105">
          <w:marLeft w:val="446"/>
          <w:marRight w:val="0"/>
          <w:marTop w:val="0"/>
          <w:marBottom w:val="0"/>
          <w:divBdr>
            <w:top w:val="none" w:sz="0" w:space="0" w:color="auto"/>
            <w:left w:val="none" w:sz="0" w:space="0" w:color="auto"/>
            <w:bottom w:val="none" w:sz="0" w:space="0" w:color="auto"/>
            <w:right w:val="none" w:sz="0" w:space="0" w:color="auto"/>
          </w:divBdr>
        </w:div>
        <w:div w:id="852571319">
          <w:marLeft w:val="446"/>
          <w:marRight w:val="0"/>
          <w:marTop w:val="0"/>
          <w:marBottom w:val="0"/>
          <w:divBdr>
            <w:top w:val="none" w:sz="0" w:space="0" w:color="auto"/>
            <w:left w:val="none" w:sz="0" w:space="0" w:color="auto"/>
            <w:bottom w:val="none" w:sz="0" w:space="0" w:color="auto"/>
            <w:right w:val="none" w:sz="0" w:space="0" w:color="auto"/>
          </w:divBdr>
        </w:div>
        <w:div w:id="2003460837">
          <w:marLeft w:val="446"/>
          <w:marRight w:val="0"/>
          <w:marTop w:val="0"/>
          <w:marBottom w:val="0"/>
          <w:divBdr>
            <w:top w:val="none" w:sz="0" w:space="0" w:color="auto"/>
            <w:left w:val="none" w:sz="0" w:space="0" w:color="auto"/>
            <w:bottom w:val="none" w:sz="0" w:space="0" w:color="auto"/>
            <w:right w:val="none" w:sz="0" w:space="0" w:color="auto"/>
          </w:divBdr>
        </w:div>
      </w:divsChild>
    </w:div>
    <w:div w:id="267544720">
      <w:bodyDiv w:val="1"/>
      <w:marLeft w:val="0"/>
      <w:marRight w:val="0"/>
      <w:marTop w:val="0"/>
      <w:marBottom w:val="0"/>
      <w:divBdr>
        <w:top w:val="none" w:sz="0" w:space="0" w:color="auto"/>
        <w:left w:val="none" w:sz="0" w:space="0" w:color="auto"/>
        <w:bottom w:val="none" w:sz="0" w:space="0" w:color="auto"/>
        <w:right w:val="none" w:sz="0" w:space="0" w:color="auto"/>
      </w:divBdr>
      <w:divsChild>
        <w:div w:id="803430530">
          <w:marLeft w:val="274"/>
          <w:marRight w:val="0"/>
          <w:marTop w:val="80"/>
          <w:marBottom w:val="0"/>
          <w:divBdr>
            <w:top w:val="none" w:sz="0" w:space="0" w:color="auto"/>
            <w:left w:val="none" w:sz="0" w:space="0" w:color="auto"/>
            <w:bottom w:val="none" w:sz="0" w:space="0" w:color="auto"/>
            <w:right w:val="none" w:sz="0" w:space="0" w:color="auto"/>
          </w:divBdr>
        </w:div>
      </w:divsChild>
    </w:div>
    <w:div w:id="269708246">
      <w:bodyDiv w:val="1"/>
      <w:marLeft w:val="0"/>
      <w:marRight w:val="0"/>
      <w:marTop w:val="0"/>
      <w:marBottom w:val="0"/>
      <w:divBdr>
        <w:top w:val="none" w:sz="0" w:space="0" w:color="auto"/>
        <w:left w:val="none" w:sz="0" w:space="0" w:color="auto"/>
        <w:bottom w:val="none" w:sz="0" w:space="0" w:color="auto"/>
        <w:right w:val="none" w:sz="0" w:space="0" w:color="auto"/>
      </w:divBdr>
    </w:div>
    <w:div w:id="280723108">
      <w:bodyDiv w:val="1"/>
      <w:marLeft w:val="0"/>
      <w:marRight w:val="0"/>
      <w:marTop w:val="0"/>
      <w:marBottom w:val="0"/>
      <w:divBdr>
        <w:top w:val="none" w:sz="0" w:space="0" w:color="auto"/>
        <w:left w:val="none" w:sz="0" w:space="0" w:color="auto"/>
        <w:bottom w:val="none" w:sz="0" w:space="0" w:color="auto"/>
        <w:right w:val="none" w:sz="0" w:space="0" w:color="auto"/>
      </w:divBdr>
      <w:divsChild>
        <w:div w:id="423844541">
          <w:marLeft w:val="562"/>
          <w:marRight w:val="0"/>
          <w:marTop w:val="0"/>
          <w:marBottom w:val="0"/>
          <w:divBdr>
            <w:top w:val="none" w:sz="0" w:space="0" w:color="auto"/>
            <w:left w:val="none" w:sz="0" w:space="0" w:color="auto"/>
            <w:bottom w:val="none" w:sz="0" w:space="0" w:color="auto"/>
            <w:right w:val="none" w:sz="0" w:space="0" w:color="auto"/>
          </w:divBdr>
        </w:div>
        <w:div w:id="1314793008">
          <w:marLeft w:val="562"/>
          <w:marRight w:val="0"/>
          <w:marTop w:val="0"/>
          <w:marBottom w:val="0"/>
          <w:divBdr>
            <w:top w:val="none" w:sz="0" w:space="0" w:color="auto"/>
            <w:left w:val="none" w:sz="0" w:space="0" w:color="auto"/>
            <w:bottom w:val="none" w:sz="0" w:space="0" w:color="auto"/>
            <w:right w:val="none" w:sz="0" w:space="0" w:color="auto"/>
          </w:divBdr>
        </w:div>
      </w:divsChild>
    </w:div>
    <w:div w:id="285048643">
      <w:bodyDiv w:val="1"/>
      <w:marLeft w:val="0"/>
      <w:marRight w:val="0"/>
      <w:marTop w:val="0"/>
      <w:marBottom w:val="0"/>
      <w:divBdr>
        <w:top w:val="none" w:sz="0" w:space="0" w:color="auto"/>
        <w:left w:val="none" w:sz="0" w:space="0" w:color="auto"/>
        <w:bottom w:val="none" w:sz="0" w:space="0" w:color="auto"/>
        <w:right w:val="none" w:sz="0" w:space="0" w:color="auto"/>
      </w:divBdr>
    </w:div>
    <w:div w:id="287011624">
      <w:bodyDiv w:val="1"/>
      <w:marLeft w:val="0"/>
      <w:marRight w:val="0"/>
      <w:marTop w:val="0"/>
      <w:marBottom w:val="0"/>
      <w:divBdr>
        <w:top w:val="none" w:sz="0" w:space="0" w:color="auto"/>
        <w:left w:val="none" w:sz="0" w:space="0" w:color="auto"/>
        <w:bottom w:val="none" w:sz="0" w:space="0" w:color="auto"/>
        <w:right w:val="none" w:sz="0" w:space="0" w:color="auto"/>
      </w:divBdr>
    </w:div>
    <w:div w:id="293297332">
      <w:bodyDiv w:val="1"/>
      <w:marLeft w:val="0"/>
      <w:marRight w:val="0"/>
      <w:marTop w:val="0"/>
      <w:marBottom w:val="0"/>
      <w:divBdr>
        <w:top w:val="none" w:sz="0" w:space="0" w:color="auto"/>
        <w:left w:val="none" w:sz="0" w:space="0" w:color="auto"/>
        <w:bottom w:val="none" w:sz="0" w:space="0" w:color="auto"/>
        <w:right w:val="none" w:sz="0" w:space="0" w:color="auto"/>
      </w:divBdr>
      <w:divsChild>
        <w:div w:id="49623136">
          <w:marLeft w:val="446"/>
          <w:marRight w:val="0"/>
          <w:marTop w:val="0"/>
          <w:marBottom w:val="0"/>
          <w:divBdr>
            <w:top w:val="none" w:sz="0" w:space="0" w:color="auto"/>
            <w:left w:val="none" w:sz="0" w:space="0" w:color="auto"/>
            <w:bottom w:val="none" w:sz="0" w:space="0" w:color="auto"/>
            <w:right w:val="none" w:sz="0" w:space="0" w:color="auto"/>
          </w:divBdr>
        </w:div>
        <w:div w:id="518204650">
          <w:marLeft w:val="446"/>
          <w:marRight w:val="0"/>
          <w:marTop w:val="0"/>
          <w:marBottom w:val="0"/>
          <w:divBdr>
            <w:top w:val="none" w:sz="0" w:space="0" w:color="auto"/>
            <w:left w:val="none" w:sz="0" w:space="0" w:color="auto"/>
            <w:bottom w:val="none" w:sz="0" w:space="0" w:color="auto"/>
            <w:right w:val="none" w:sz="0" w:space="0" w:color="auto"/>
          </w:divBdr>
        </w:div>
      </w:divsChild>
    </w:div>
    <w:div w:id="297807387">
      <w:bodyDiv w:val="1"/>
      <w:marLeft w:val="0"/>
      <w:marRight w:val="0"/>
      <w:marTop w:val="0"/>
      <w:marBottom w:val="0"/>
      <w:divBdr>
        <w:top w:val="none" w:sz="0" w:space="0" w:color="auto"/>
        <w:left w:val="none" w:sz="0" w:space="0" w:color="auto"/>
        <w:bottom w:val="none" w:sz="0" w:space="0" w:color="auto"/>
        <w:right w:val="none" w:sz="0" w:space="0" w:color="auto"/>
      </w:divBdr>
    </w:div>
    <w:div w:id="303394057">
      <w:bodyDiv w:val="1"/>
      <w:marLeft w:val="0"/>
      <w:marRight w:val="0"/>
      <w:marTop w:val="0"/>
      <w:marBottom w:val="0"/>
      <w:divBdr>
        <w:top w:val="none" w:sz="0" w:space="0" w:color="auto"/>
        <w:left w:val="none" w:sz="0" w:space="0" w:color="auto"/>
        <w:bottom w:val="none" w:sz="0" w:space="0" w:color="auto"/>
        <w:right w:val="none" w:sz="0" w:space="0" w:color="auto"/>
      </w:divBdr>
    </w:div>
    <w:div w:id="336005090">
      <w:bodyDiv w:val="1"/>
      <w:marLeft w:val="0"/>
      <w:marRight w:val="0"/>
      <w:marTop w:val="0"/>
      <w:marBottom w:val="0"/>
      <w:divBdr>
        <w:top w:val="none" w:sz="0" w:space="0" w:color="auto"/>
        <w:left w:val="none" w:sz="0" w:space="0" w:color="auto"/>
        <w:bottom w:val="none" w:sz="0" w:space="0" w:color="auto"/>
        <w:right w:val="none" w:sz="0" w:space="0" w:color="auto"/>
      </w:divBdr>
      <w:divsChild>
        <w:div w:id="1339961645">
          <w:marLeft w:val="605"/>
          <w:marRight w:val="0"/>
          <w:marTop w:val="0"/>
          <w:marBottom w:val="0"/>
          <w:divBdr>
            <w:top w:val="none" w:sz="0" w:space="0" w:color="auto"/>
            <w:left w:val="none" w:sz="0" w:space="0" w:color="auto"/>
            <w:bottom w:val="none" w:sz="0" w:space="0" w:color="auto"/>
            <w:right w:val="none" w:sz="0" w:space="0" w:color="auto"/>
          </w:divBdr>
        </w:div>
        <w:div w:id="1366371187">
          <w:marLeft w:val="706"/>
          <w:marRight w:val="0"/>
          <w:marTop w:val="0"/>
          <w:marBottom w:val="0"/>
          <w:divBdr>
            <w:top w:val="none" w:sz="0" w:space="0" w:color="auto"/>
            <w:left w:val="none" w:sz="0" w:space="0" w:color="auto"/>
            <w:bottom w:val="none" w:sz="0" w:space="0" w:color="auto"/>
            <w:right w:val="none" w:sz="0" w:space="0" w:color="auto"/>
          </w:divBdr>
        </w:div>
        <w:div w:id="549612910">
          <w:marLeft w:val="605"/>
          <w:marRight w:val="0"/>
          <w:marTop w:val="0"/>
          <w:marBottom w:val="0"/>
          <w:divBdr>
            <w:top w:val="none" w:sz="0" w:space="0" w:color="auto"/>
            <w:left w:val="none" w:sz="0" w:space="0" w:color="auto"/>
            <w:bottom w:val="none" w:sz="0" w:space="0" w:color="auto"/>
            <w:right w:val="none" w:sz="0" w:space="0" w:color="auto"/>
          </w:divBdr>
        </w:div>
        <w:div w:id="904294778">
          <w:marLeft w:val="706"/>
          <w:marRight w:val="0"/>
          <w:marTop w:val="0"/>
          <w:marBottom w:val="0"/>
          <w:divBdr>
            <w:top w:val="none" w:sz="0" w:space="0" w:color="auto"/>
            <w:left w:val="none" w:sz="0" w:space="0" w:color="auto"/>
            <w:bottom w:val="none" w:sz="0" w:space="0" w:color="auto"/>
            <w:right w:val="none" w:sz="0" w:space="0" w:color="auto"/>
          </w:divBdr>
        </w:div>
        <w:div w:id="638649852">
          <w:marLeft w:val="706"/>
          <w:marRight w:val="0"/>
          <w:marTop w:val="0"/>
          <w:marBottom w:val="0"/>
          <w:divBdr>
            <w:top w:val="none" w:sz="0" w:space="0" w:color="auto"/>
            <w:left w:val="none" w:sz="0" w:space="0" w:color="auto"/>
            <w:bottom w:val="none" w:sz="0" w:space="0" w:color="auto"/>
            <w:right w:val="none" w:sz="0" w:space="0" w:color="auto"/>
          </w:divBdr>
        </w:div>
        <w:div w:id="580796808">
          <w:marLeft w:val="706"/>
          <w:marRight w:val="0"/>
          <w:marTop w:val="0"/>
          <w:marBottom w:val="0"/>
          <w:divBdr>
            <w:top w:val="none" w:sz="0" w:space="0" w:color="auto"/>
            <w:left w:val="none" w:sz="0" w:space="0" w:color="auto"/>
            <w:bottom w:val="none" w:sz="0" w:space="0" w:color="auto"/>
            <w:right w:val="none" w:sz="0" w:space="0" w:color="auto"/>
          </w:divBdr>
        </w:div>
      </w:divsChild>
    </w:div>
    <w:div w:id="346102153">
      <w:bodyDiv w:val="1"/>
      <w:marLeft w:val="0"/>
      <w:marRight w:val="0"/>
      <w:marTop w:val="0"/>
      <w:marBottom w:val="0"/>
      <w:divBdr>
        <w:top w:val="none" w:sz="0" w:space="0" w:color="auto"/>
        <w:left w:val="none" w:sz="0" w:space="0" w:color="auto"/>
        <w:bottom w:val="none" w:sz="0" w:space="0" w:color="auto"/>
        <w:right w:val="none" w:sz="0" w:space="0" w:color="auto"/>
      </w:divBdr>
    </w:div>
    <w:div w:id="355665145">
      <w:bodyDiv w:val="1"/>
      <w:marLeft w:val="0"/>
      <w:marRight w:val="0"/>
      <w:marTop w:val="0"/>
      <w:marBottom w:val="0"/>
      <w:divBdr>
        <w:top w:val="none" w:sz="0" w:space="0" w:color="auto"/>
        <w:left w:val="none" w:sz="0" w:space="0" w:color="auto"/>
        <w:bottom w:val="none" w:sz="0" w:space="0" w:color="auto"/>
        <w:right w:val="none" w:sz="0" w:space="0" w:color="auto"/>
      </w:divBdr>
      <w:divsChild>
        <w:div w:id="842166407">
          <w:marLeft w:val="446"/>
          <w:marRight w:val="0"/>
          <w:marTop w:val="0"/>
          <w:marBottom w:val="0"/>
          <w:divBdr>
            <w:top w:val="none" w:sz="0" w:space="0" w:color="auto"/>
            <w:left w:val="none" w:sz="0" w:space="0" w:color="auto"/>
            <w:bottom w:val="none" w:sz="0" w:space="0" w:color="auto"/>
            <w:right w:val="none" w:sz="0" w:space="0" w:color="auto"/>
          </w:divBdr>
        </w:div>
        <w:div w:id="463932468">
          <w:marLeft w:val="446"/>
          <w:marRight w:val="0"/>
          <w:marTop w:val="0"/>
          <w:marBottom w:val="0"/>
          <w:divBdr>
            <w:top w:val="none" w:sz="0" w:space="0" w:color="auto"/>
            <w:left w:val="none" w:sz="0" w:space="0" w:color="auto"/>
            <w:bottom w:val="none" w:sz="0" w:space="0" w:color="auto"/>
            <w:right w:val="none" w:sz="0" w:space="0" w:color="auto"/>
          </w:divBdr>
        </w:div>
        <w:div w:id="460854309">
          <w:marLeft w:val="446"/>
          <w:marRight w:val="0"/>
          <w:marTop w:val="0"/>
          <w:marBottom w:val="0"/>
          <w:divBdr>
            <w:top w:val="none" w:sz="0" w:space="0" w:color="auto"/>
            <w:left w:val="none" w:sz="0" w:space="0" w:color="auto"/>
            <w:bottom w:val="none" w:sz="0" w:space="0" w:color="auto"/>
            <w:right w:val="none" w:sz="0" w:space="0" w:color="auto"/>
          </w:divBdr>
        </w:div>
        <w:div w:id="971179836">
          <w:marLeft w:val="446"/>
          <w:marRight w:val="0"/>
          <w:marTop w:val="0"/>
          <w:marBottom w:val="0"/>
          <w:divBdr>
            <w:top w:val="none" w:sz="0" w:space="0" w:color="auto"/>
            <w:left w:val="none" w:sz="0" w:space="0" w:color="auto"/>
            <w:bottom w:val="none" w:sz="0" w:space="0" w:color="auto"/>
            <w:right w:val="none" w:sz="0" w:space="0" w:color="auto"/>
          </w:divBdr>
        </w:div>
      </w:divsChild>
    </w:div>
    <w:div w:id="364989278">
      <w:bodyDiv w:val="1"/>
      <w:marLeft w:val="0"/>
      <w:marRight w:val="0"/>
      <w:marTop w:val="0"/>
      <w:marBottom w:val="0"/>
      <w:divBdr>
        <w:top w:val="none" w:sz="0" w:space="0" w:color="auto"/>
        <w:left w:val="none" w:sz="0" w:space="0" w:color="auto"/>
        <w:bottom w:val="none" w:sz="0" w:space="0" w:color="auto"/>
        <w:right w:val="none" w:sz="0" w:space="0" w:color="auto"/>
      </w:divBdr>
    </w:div>
    <w:div w:id="365373770">
      <w:bodyDiv w:val="1"/>
      <w:marLeft w:val="0"/>
      <w:marRight w:val="0"/>
      <w:marTop w:val="0"/>
      <w:marBottom w:val="0"/>
      <w:divBdr>
        <w:top w:val="none" w:sz="0" w:space="0" w:color="auto"/>
        <w:left w:val="none" w:sz="0" w:space="0" w:color="auto"/>
        <w:bottom w:val="none" w:sz="0" w:space="0" w:color="auto"/>
        <w:right w:val="none" w:sz="0" w:space="0" w:color="auto"/>
      </w:divBdr>
    </w:div>
    <w:div w:id="378288977">
      <w:bodyDiv w:val="1"/>
      <w:marLeft w:val="0"/>
      <w:marRight w:val="0"/>
      <w:marTop w:val="0"/>
      <w:marBottom w:val="0"/>
      <w:divBdr>
        <w:top w:val="none" w:sz="0" w:space="0" w:color="auto"/>
        <w:left w:val="none" w:sz="0" w:space="0" w:color="auto"/>
        <w:bottom w:val="none" w:sz="0" w:space="0" w:color="auto"/>
        <w:right w:val="none" w:sz="0" w:space="0" w:color="auto"/>
      </w:divBdr>
    </w:div>
    <w:div w:id="400563755">
      <w:bodyDiv w:val="1"/>
      <w:marLeft w:val="0"/>
      <w:marRight w:val="0"/>
      <w:marTop w:val="0"/>
      <w:marBottom w:val="0"/>
      <w:divBdr>
        <w:top w:val="none" w:sz="0" w:space="0" w:color="auto"/>
        <w:left w:val="none" w:sz="0" w:space="0" w:color="auto"/>
        <w:bottom w:val="none" w:sz="0" w:space="0" w:color="auto"/>
        <w:right w:val="none" w:sz="0" w:space="0" w:color="auto"/>
      </w:divBdr>
    </w:div>
    <w:div w:id="425460713">
      <w:bodyDiv w:val="1"/>
      <w:marLeft w:val="0"/>
      <w:marRight w:val="0"/>
      <w:marTop w:val="0"/>
      <w:marBottom w:val="0"/>
      <w:divBdr>
        <w:top w:val="none" w:sz="0" w:space="0" w:color="auto"/>
        <w:left w:val="none" w:sz="0" w:space="0" w:color="auto"/>
        <w:bottom w:val="none" w:sz="0" w:space="0" w:color="auto"/>
        <w:right w:val="none" w:sz="0" w:space="0" w:color="auto"/>
      </w:divBdr>
      <w:divsChild>
        <w:div w:id="1540170558">
          <w:marLeft w:val="835"/>
          <w:marRight w:val="0"/>
          <w:marTop w:val="0"/>
          <w:marBottom w:val="0"/>
          <w:divBdr>
            <w:top w:val="none" w:sz="0" w:space="0" w:color="auto"/>
            <w:left w:val="none" w:sz="0" w:space="0" w:color="auto"/>
            <w:bottom w:val="none" w:sz="0" w:space="0" w:color="auto"/>
            <w:right w:val="none" w:sz="0" w:space="0" w:color="auto"/>
          </w:divBdr>
        </w:div>
        <w:div w:id="1447851331">
          <w:marLeft w:val="1267"/>
          <w:marRight w:val="0"/>
          <w:marTop w:val="0"/>
          <w:marBottom w:val="0"/>
          <w:divBdr>
            <w:top w:val="none" w:sz="0" w:space="0" w:color="auto"/>
            <w:left w:val="none" w:sz="0" w:space="0" w:color="auto"/>
            <w:bottom w:val="none" w:sz="0" w:space="0" w:color="auto"/>
            <w:right w:val="none" w:sz="0" w:space="0" w:color="auto"/>
          </w:divBdr>
        </w:div>
        <w:div w:id="844592116">
          <w:marLeft w:val="1267"/>
          <w:marRight w:val="0"/>
          <w:marTop w:val="0"/>
          <w:marBottom w:val="0"/>
          <w:divBdr>
            <w:top w:val="none" w:sz="0" w:space="0" w:color="auto"/>
            <w:left w:val="none" w:sz="0" w:space="0" w:color="auto"/>
            <w:bottom w:val="none" w:sz="0" w:space="0" w:color="auto"/>
            <w:right w:val="none" w:sz="0" w:space="0" w:color="auto"/>
          </w:divBdr>
        </w:div>
        <w:div w:id="1131558835">
          <w:marLeft w:val="1267"/>
          <w:marRight w:val="0"/>
          <w:marTop w:val="0"/>
          <w:marBottom w:val="0"/>
          <w:divBdr>
            <w:top w:val="none" w:sz="0" w:space="0" w:color="auto"/>
            <w:left w:val="none" w:sz="0" w:space="0" w:color="auto"/>
            <w:bottom w:val="none" w:sz="0" w:space="0" w:color="auto"/>
            <w:right w:val="none" w:sz="0" w:space="0" w:color="auto"/>
          </w:divBdr>
        </w:div>
        <w:div w:id="1968243039">
          <w:marLeft w:val="1267"/>
          <w:marRight w:val="0"/>
          <w:marTop w:val="0"/>
          <w:marBottom w:val="0"/>
          <w:divBdr>
            <w:top w:val="none" w:sz="0" w:space="0" w:color="auto"/>
            <w:left w:val="none" w:sz="0" w:space="0" w:color="auto"/>
            <w:bottom w:val="none" w:sz="0" w:space="0" w:color="auto"/>
            <w:right w:val="none" w:sz="0" w:space="0" w:color="auto"/>
          </w:divBdr>
        </w:div>
      </w:divsChild>
    </w:div>
    <w:div w:id="436679068">
      <w:bodyDiv w:val="1"/>
      <w:marLeft w:val="0"/>
      <w:marRight w:val="0"/>
      <w:marTop w:val="0"/>
      <w:marBottom w:val="0"/>
      <w:divBdr>
        <w:top w:val="none" w:sz="0" w:space="0" w:color="auto"/>
        <w:left w:val="none" w:sz="0" w:space="0" w:color="auto"/>
        <w:bottom w:val="none" w:sz="0" w:space="0" w:color="auto"/>
        <w:right w:val="none" w:sz="0" w:space="0" w:color="auto"/>
      </w:divBdr>
      <w:divsChild>
        <w:div w:id="591553303">
          <w:marLeft w:val="446"/>
          <w:marRight w:val="0"/>
          <w:marTop w:val="0"/>
          <w:marBottom w:val="0"/>
          <w:divBdr>
            <w:top w:val="none" w:sz="0" w:space="0" w:color="auto"/>
            <w:left w:val="none" w:sz="0" w:space="0" w:color="auto"/>
            <w:bottom w:val="none" w:sz="0" w:space="0" w:color="auto"/>
            <w:right w:val="none" w:sz="0" w:space="0" w:color="auto"/>
          </w:divBdr>
        </w:div>
        <w:div w:id="1817260604">
          <w:marLeft w:val="446"/>
          <w:marRight w:val="0"/>
          <w:marTop w:val="0"/>
          <w:marBottom w:val="0"/>
          <w:divBdr>
            <w:top w:val="none" w:sz="0" w:space="0" w:color="auto"/>
            <w:left w:val="none" w:sz="0" w:space="0" w:color="auto"/>
            <w:bottom w:val="none" w:sz="0" w:space="0" w:color="auto"/>
            <w:right w:val="none" w:sz="0" w:space="0" w:color="auto"/>
          </w:divBdr>
        </w:div>
        <w:div w:id="1440372173">
          <w:marLeft w:val="446"/>
          <w:marRight w:val="0"/>
          <w:marTop w:val="0"/>
          <w:marBottom w:val="0"/>
          <w:divBdr>
            <w:top w:val="none" w:sz="0" w:space="0" w:color="auto"/>
            <w:left w:val="none" w:sz="0" w:space="0" w:color="auto"/>
            <w:bottom w:val="none" w:sz="0" w:space="0" w:color="auto"/>
            <w:right w:val="none" w:sz="0" w:space="0" w:color="auto"/>
          </w:divBdr>
        </w:div>
        <w:div w:id="2109228004">
          <w:marLeft w:val="446"/>
          <w:marRight w:val="0"/>
          <w:marTop w:val="0"/>
          <w:marBottom w:val="0"/>
          <w:divBdr>
            <w:top w:val="none" w:sz="0" w:space="0" w:color="auto"/>
            <w:left w:val="none" w:sz="0" w:space="0" w:color="auto"/>
            <w:bottom w:val="none" w:sz="0" w:space="0" w:color="auto"/>
            <w:right w:val="none" w:sz="0" w:space="0" w:color="auto"/>
          </w:divBdr>
        </w:div>
      </w:divsChild>
    </w:div>
    <w:div w:id="453141367">
      <w:bodyDiv w:val="1"/>
      <w:marLeft w:val="0"/>
      <w:marRight w:val="0"/>
      <w:marTop w:val="0"/>
      <w:marBottom w:val="0"/>
      <w:divBdr>
        <w:top w:val="none" w:sz="0" w:space="0" w:color="auto"/>
        <w:left w:val="none" w:sz="0" w:space="0" w:color="auto"/>
        <w:bottom w:val="none" w:sz="0" w:space="0" w:color="auto"/>
        <w:right w:val="none" w:sz="0" w:space="0" w:color="auto"/>
      </w:divBdr>
      <w:divsChild>
        <w:div w:id="1133476835">
          <w:marLeft w:val="446"/>
          <w:marRight w:val="0"/>
          <w:marTop w:val="0"/>
          <w:marBottom w:val="0"/>
          <w:divBdr>
            <w:top w:val="none" w:sz="0" w:space="0" w:color="auto"/>
            <w:left w:val="none" w:sz="0" w:space="0" w:color="auto"/>
            <w:bottom w:val="none" w:sz="0" w:space="0" w:color="auto"/>
            <w:right w:val="none" w:sz="0" w:space="0" w:color="auto"/>
          </w:divBdr>
        </w:div>
        <w:div w:id="1823541452">
          <w:marLeft w:val="446"/>
          <w:marRight w:val="0"/>
          <w:marTop w:val="0"/>
          <w:marBottom w:val="0"/>
          <w:divBdr>
            <w:top w:val="none" w:sz="0" w:space="0" w:color="auto"/>
            <w:left w:val="none" w:sz="0" w:space="0" w:color="auto"/>
            <w:bottom w:val="none" w:sz="0" w:space="0" w:color="auto"/>
            <w:right w:val="none" w:sz="0" w:space="0" w:color="auto"/>
          </w:divBdr>
        </w:div>
        <w:div w:id="2071034006">
          <w:marLeft w:val="446"/>
          <w:marRight w:val="0"/>
          <w:marTop w:val="0"/>
          <w:marBottom w:val="0"/>
          <w:divBdr>
            <w:top w:val="none" w:sz="0" w:space="0" w:color="auto"/>
            <w:left w:val="none" w:sz="0" w:space="0" w:color="auto"/>
            <w:bottom w:val="none" w:sz="0" w:space="0" w:color="auto"/>
            <w:right w:val="none" w:sz="0" w:space="0" w:color="auto"/>
          </w:divBdr>
        </w:div>
        <w:div w:id="507215086">
          <w:marLeft w:val="446"/>
          <w:marRight w:val="0"/>
          <w:marTop w:val="0"/>
          <w:marBottom w:val="0"/>
          <w:divBdr>
            <w:top w:val="none" w:sz="0" w:space="0" w:color="auto"/>
            <w:left w:val="none" w:sz="0" w:space="0" w:color="auto"/>
            <w:bottom w:val="none" w:sz="0" w:space="0" w:color="auto"/>
            <w:right w:val="none" w:sz="0" w:space="0" w:color="auto"/>
          </w:divBdr>
        </w:div>
        <w:div w:id="1110928683">
          <w:marLeft w:val="446"/>
          <w:marRight w:val="0"/>
          <w:marTop w:val="0"/>
          <w:marBottom w:val="0"/>
          <w:divBdr>
            <w:top w:val="none" w:sz="0" w:space="0" w:color="auto"/>
            <w:left w:val="none" w:sz="0" w:space="0" w:color="auto"/>
            <w:bottom w:val="none" w:sz="0" w:space="0" w:color="auto"/>
            <w:right w:val="none" w:sz="0" w:space="0" w:color="auto"/>
          </w:divBdr>
        </w:div>
        <w:div w:id="1395736861">
          <w:marLeft w:val="446"/>
          <w:marRight w:val="0"/>
          <w:marTop w:val="0"/>
          <w:marBottom w:val="0"/>
          <w:divBdr>
            <w:top w:val="none" w:sz="0" w:space="0" w:color="auto"/>
            <w:left w:val="none" w:sz="0" w:space="0" w:color="auto"/>
            <w:bottom w:val="none" w:sz="0" w:space="0" w:color="auto"/>
            <w:right w:val="none" w:sz="0" w:space="0" w:color="auto"/>
          </w:divBdr>
        </w:div>
      </w:divsChild>
    </w:div>
    <w:div w:id="474957080">
      <w:bodyDiv w:val="1"/>
      <w:marLeft w:val="0"/>
      <w:marRight w:val="0"/>
      <w:marTop w:val="0"/>
      <w:marBottom w:val="0"/>
      <w:divBdr>
        <w:top w:val="none" w:sz="0" w:space="0" w:color="auto"/>
        <w:left w:val="none" w:sz="0" w:space="0" w:color="auto"/>
        <w:bottom w:val="none" w:sz="0" w:space="0" w:color="auto"/>
        <w:right w:val="none" w:sz="0" w:space="0" w:color="auto"/>
      </w:divBdr>
    </w:div>
    <w:div w:id="481851378">
      <w:bodyDiv w:val="1"/>
      <w:marLeft w:val="0"/>
      <w:marRight w:val="0"/>
      <w:marTop w:val="0"/>
      <w:marBottom w:val="0"/>
      <w:divBdr>
        <w:top w:val="none" w:sz="0" w:space="0" w:color="auto"/>
        <w:left w:val="none" w:sz="0" w:space="0" w:color="auto"/>
        <w:bottom w:val="none" w:sz="0" w:space="0" w:color="auto"/>
        <w:right w:val="none" w:sz="0" w:space="0" w:color="auto"/>
      </w:divBdr>
      <w:divsChild>
        <w:div w:id="2131778976">
          <w:marLeft w:val="446"/>
          <w:marRight w:val="0"/>
          <w:marTop w:val="0"/>
          <w:marBottom w:val="0"/>
          <w:divBdr>
            <w:top w:val="none" w:sz="0" w:space="0" w:color="auto"/>
            <w:left w:val="none" w:sz="0" w:space="0" w:color="auto"/>
            <w:bottom w:val="none" w:sz="0" w:space="0" w:color="auto"/>
            <w:right w:val="none" w:sz="0" w:space="0" w:color="auto"/>
          </w:divBdr>
        </w:div>
        <w:div w:id="674891250">
          <w:marLeft w:val="446"/>
          <w:marRight w:val="0"/>
          <w:marTop w:val="0"/>
          <w:marBottom w:val="0"/>
          <w:divBdr>
            <w:top w:val="none" w:sz="0" w:space="0" w:color="auto"/>
            <w:left w:val="none" w:sz="0" w:space="0" w:color="auto"/>
            <w:bottom w:val="none" w:sz="0" w:space="0" w:color="auto"/>
            <w:right w:val="none" w:sz="0" w:space="0" w:color="auto"/>
          </w:divBdr>
        </w:div>
      </w:divsChild>
    </w:div>
    <w:div w:id="484321115">
      <w:bodyDiv w:val="1"/>
      <w:marLeft w:val="0"/>
      <w:marRight w:val="0"/>
      <w:marTop w:val="0"/>
      <w:marBottom w:val="0"/>
      <w:divBdr>
        <w:top w:val="none" w:sz="0" w:space="0" w:color="auto"/>
        <w:left w:val="none" w:sz="0" w:space="0" w:color="auto"/>
        <w:bottom w:val="none" w:sz="0" w:space="0" w:color="auto"/>
        <w:right w:val="none" w:sz="0" w:space="0" w:color="auto"/>
      </w:divBdr>
      <w:divsChild>
        <w:div w:id="502356805">
          <w:marLeft w:val="446"/>
          <w:marRight w:val="0"/>
          <w:marTop w:val="0"/>
          <w:marBottom w:val="0"/>
          <w:divBdr>
            <w:top w:val="none" w:sz="0" w:space="0" w:color="auto"/>
            <w:left w:val="none" w:sz="0" w:space="0" w:color="auto"/>
            <w:bottom w:val="none" w:sz="0" w:space="0" w:color="auto"/>
            <w:right w:val="none" w:sz="0" w:space="0" w:color="auto"/>
          </w:divBdr>
        </w:div>
        <w:div w:id="366376040">
          <w:marLeft w:val="446"/>
          <w:marRight w:val="0"/>
          <w:marTop w:val="0"/>
          <w:marBottom w:val="0"/>
          <w:divBdr>
            <w:top w:val="none" w:sz="0" w:space="0" w:color="auto"/>
            <w:left w:val="none" w:sz="0" w:space="0" w:color="auto"/>
            <w:bottom w:val="none" w:sz="0" w:space="0" w:color="auto"/>
            <w:right w:val="none" w:sz="0" w:space="0" w:color="auto"/>
          </w:divBdr>
        </w:div>
        <w:div w:id="179397429">
          <w:marLeft w:val="446"/>
          <w:marRight w:val="0"/>
          <w:marTop w:val="0"/>
          <w:marBottom w:val="0"/>
          <w:divBdr>
            <w:top w:val="none" w:sz="0" w:space="0" w:color="auto"/>
            <w:left w:val="none" w:sz="0" w:space="0" w:color="auto"/>
            <w:bottom w:val="none" w:sz="0" w:space="0" w:color="auto"/>
            <w:right w:val="none" w:sz="0" w:space="0" w:color="auto"/>
          </w:divBdr>
        </w:div>
      </w:divsChild>
    </w:div>
    <w:div w:id="498427965">
      <w:bodyDiv w:val="1"/>
      <w:marLeft w:val="0"/>
      <w:marRight w:val="0"/>
      <w:marTop w:val="0"/>
      <w:marBottom w:val="0"/>
      <w:divBdr>
        <w:top w:val="none" w:sz="0" w:space="0" w:color="auto"/>
        <w:left w:val="none" w:sz="0" w:space="0" w:color="auto"/>
        <w:bottom w:val="none" w:sz="0" w:space="0" w:color="auto"/>
        <w:right w:val="none" w:sz="0" w:space="0" w:color="auto"/>
      </w:divBdr>
    </w:div>
    <w:div w:id="500973396">
      <w:bodyDiv w:val="1"/>
      <w:marLeft w:val="0"/>
      <w:marRight w:val="0"/>
      <w:marTop w:val="0"/>
      <w:marBottom w:val="0"/>
      <w:divBdr>
        <w:top w:val="none" w:sz="0" w:space="0" w:color="auto"/>
        <w:left w:val="none" w:sz="0" w:space="0" w:color="auto"/>
        <w:bottom w:val="none" w:sz="0" w:space="0" w:color="auto"/>
        <w:right w:val="none" w:sz="0" w:space="0" w:color="auto"/>
      </w:divBdr>
    </w:div>
    <w:div w:id="531236339">
      <w:bodyDiv w:val="1"/>
      <w:marLeft w:val="0"/>
      <w:marRight w:val="0"/>
      <w:marTop w:val="0"/>
      <w:marBottom w:val="0"/>
      <w:divBdr>
        <w:top w:val="none" w:sz="0" w:space="0" w:color="auto"/>
        <w:left w:val="none" w:sz="0" w:space="0" w:color="auto"/>
        <w:bottom w:val="none" w:sz="0" w:space="0" w:color="auto"/>
        <w:right w:val="none" w:sz="0" w:space="0" w:color="auto"/>
      </w:divBdr>
      <w:divsChild>
        <w:div w:id="155849687">
          <w:marLeft w:val="446"/>
          <w:marRight w:val="0"/>
          <w:marTop w:val="0"/>
          <w:marBottom w:val="0"/>
          <w:divBdr>
            <w:top w:val="none" w:sz="0" w:space="0" w:color="auto"/>
            <w:left w:val="none" w:sz="0" w:space="0" w:color="auto"/>
            <w:bottom w:val="none" w:sz="0" w:space="0" w:color="auto"/>
            <w:right w:val="none" w:sz="0" w:space="0" w:color="auto"/>
          </w:divBdr>
        </w:div>
        <w:div w:id="395589866">
          <w:marLeft w:val="446"/>
          <w:marRight w:val="0"/>
          <w:marTop w:val="0"/>
          <w:marBottom w:val="0"/>
          <w:divBdr>
            <w:top w:val="none" w:sz="0" w:space="0" w:color="auto"/>
            <w:left w:val="none" w:sz="0" w:space="0" w:color="auto"/>
            <w:bottom w:val="none" w:sz="0" w:space="0" w:color="auto"/>
            <w:right w:val="none" w:sz="0" w:space="0" w:color="auto"/>
          </w:divBdr>
        </w:div>
        <w:div w:id="1714500417">
          <w:marLeft w:val="446"/>
          <w:marRight w:val="0"/>
          <w:marTop w:val="0"/>
          <w:marBottom w:val="0"/>
          <w:divBdr>
            <w:top w:val="none" w:sz="0" w:space="0" w:color="auto"/>
            <w:left w:val="none" w:sz="0" w:space="0" w:color="auto"/>
            <w:bottom w:val="none" w:sz="0" w:space="0" w:color="auto"/>
            <w:right w:val="none" w:sz="0" w:space="0" w:color="auto"/>
          </w:divBdr>
        </w:div>
        <w:div w:id="407384195">
          <w:marLeft w:val="446"/>
          <w:marRight w:val="0"/>
          <w:marTop w:val="0"/>
          <w:marBottom w:val="0"/>
          <w:divBdr>
            <w:top w:val="none" w:sz="0" w:space="0" w:color="auto"/>
            <w:left w:val="none" w:sz="0" w:space="0" w:color="auto"/>
            <w:bottom w:val="none" w:sz="0" w:space="0" w:color="auto"/>
            <w:right w:val="none" w:sz="0" w:space="0" w:color="auto"/>
          </w:divBdr>
        </w:div>
      </w:divsChild>
    </w:div>
    <w:div w:id="550851946">
      <w:bodyDiv w:val="1"/>
      <w:marLeft w:val="0"/>
      <w:marRight w:val="0"/>
      <w:marTop w:val="0"/>
      <w:marBottom w:val="0"/>
      <w:divBdr>
        <w:top w:val="none" w:sz="0" w:space="0" w:color="auto"/>
        <w:left w:val="none" w:sz="0" w:space="0" w:color="auto"/>
        <w:bottom w:val="none" w:sz="0" w:space="0" w:color="auto"/>
        <w:right w:val="none" w:sz="0" w:space="0" w:color="auto"/>
      </w:divBdr>
    </w:div>
    <w:div w:id="555091235">
      <w:bodyDiv w:val="1"/>
      <w:marLeft w:val="0"/>
      <w:marRight w:val="0"/>
      <w:marTop w:val="0"/>
      <w:marBottom w:val="0"/>
      <w:divBdr>
        <w:top w:val="none" w:sz="0" w:space="0" w:color="auto"/>
        <w:left w:val="none" w:sz="0" w:space="0" w:color="auto"/>
        <w:bottom w:val="none" w:sz="0" w:space="0" w:color="auto"/>
        <w:right w:val="none" w:sz="0" w:space="0" w:color="auto"/>
      </w:divBdr>
      <w:divsChild>
        <w:div w:id="719475519">
          <w:marLeft w:val="446"/>
          <w:marRight w:val="0"/>
          <w:marTop w:val="0"/>
          <w:marBottom w:val="0"/>
          <w:divBdr>
            <w:top w:val="none" w:sz="0" w:space="0" w:color="auto"/>
            <w:left w:val="none" w:sz="0" w:space="0" w:color="auto"/>
            <w:bottom w:val="none" w:sz="0" w:space="0" w:color="auto"/>
            <w:right w:val="none" w:sz="0" w:space="0" w:color="auto"/>
          </w:divBdr>
        </w:div>
        <w:div w:id="417212790">
          <w:marLeft w:val="274"/>
          <w:marRight w:val="0"/>
          <w:marTop w:val="0"/>
          <w:marBottom w:val="0"/>
          <w:divBdr>
            <w:top w:val="none" w:sz="0" w:space="0" w:color="auto"/>
            <w:left w:val="none" w:sz="0" w:space="0" w:color="auto"/>
            <w:bottom w:val="none" w:sz="0" w:space="0" w:color="auto"/>
            <w:right w:val="none" w:sz="0" w:space="0" w:color="auto"/>
          </w:divBdr>
        </w:div>
        <w:div w:id="1757901914">
          <w:marLeft w:val="446"/>
          <w:marRight w:val="0"/>
          <w:marTop w:val="0"/>
          <w:marBottom w:val="0"/>
          <w:divBdr>
            <w:top w:val="none" w:sz="0" w:space="0" w:color="auto"/>
            <w:left w:val="none" w:sz="0" w:space="0" w:color="auto"/>
            <w:bottom w:val="none" w:sz="0" w:space="0" w:color="auto"/>
            <w:right w:val="none" w:sz="0" w:space="0" w:color="auto"/>
          </w:divBdr>
        </w:div>
        <w:div w:id="525942678">
          <w:marLeft w:val="706"/>
          <w:marRight w:val="0"/>
          <w:marTop w:val="0"/>
          <w:marBottom w:val="0"/>
          <w:divBdr>
            <w:top w:val="none" w:sz="0" w:space="0" w:color="auto"/>
            <w:left w:val="none" w:sz="0" w:space="0" w:color="auto"/>
            <w:bottom w:val="none" w:sz="0" w:space="0" w:color="auto"/>
            <w:right w:val="none" w:sz="0" w:space="0" w:color="auto"/>
          </w:divBdr>
        </w:div>
        <w:div w:id="44380866">
          <w:marLeft w:val="706"/>
          <w:marRight w:val="0"/>
          <w:marTop w:val="0"/>
          <w:marBottom w:val="0"/>
          <w:divBdr>
            <w:top w:val="none" w:sz="0" w:space="0" w:color="auto"/>
            <w:left w:val="none" w:sz="0" w:space="0" w:color="auto"/>
            <w:bottom w:val="none" w:sz="0" w:space="0" w:color="auto"/>
            <w:right w:val="none" w:sz="0" w:space="0" w:color="auto"/>
          </w:divBdr>
        </w:div>
        <w:div w:id="262690587">
          <w:marLeft w:val="706"/>
          <w:marRight w:val="0"/>
          <w:marTop w:val="0"/>
          <w:marBottom w:val="0"/>
          <w:divBdr>
            <w:top w:val="none" w:sz="0" w:space="0" w:color="auto"/>
            <w:left w:val="none" w:sz="0" w:space="0" w:color="auto"/>
            <w:bottom w:val="none" w:sz="0" w:space="0" w:color="auto"/>
            <w:right w:val="none" w:sz="0" w:space="0" w:color="auto"/>
          </w:divBdr>
        </w:div>
        <w:div w:id="445388279">
          <w:marLeft w:val="446"/>
          <w:marRight w:val="0"/>
          <w:marTop w:val="0"/>
          <w:marBottom w:val="0"/>
          <w:divBdr>
            <w:top w:val="none" w:sz="0" w:space="0" w:color="auto"/>
            <w:left w:val="none" w:sz="0" w:space="0" w:color="auto"/>
            <w:bottom w:val="none" w:sz="0" w:space="0" w:color="auto"/>
            <w:right w:val="none" w:sz="0" w:space="0" w:color="auto"/>
          </w:divBdr>
        </w:div>
      </w:divsChild>
    </w:div>
    <w:div w:id="564031253">
      <w:bodyDiv w:val="1"/>
      <w:marLeft w:val="0"/>
      <w:marRight w:val="0"/>
      <w:marTop w:val="0"/>
      <w:marBottom w:val="0"/>
      <w:divBdr>
        <w:top w:val="none" w:sz="0" w:space="0" w:color="auto"/>
        <w:left w:val="none" w:sz="0" w:space="0" w:color="auto"/>
        <w:bottom w:val="none" w:sz="0" w:space="0" w:color="auto"/>
        <w:right w:val="none" w:sz="0" w:space="0" w:color="auto"/>
      </w:divBdr>
    </w:div>
    <w:div w:id="566260791">
      <w:bodyDiv w:val="1"/>
      <w:marLeft w:val="0"/>
      <w:marRight w:val="0"/>
      <w:marTop w:val="0"/>
      <w:marBottom w:val="0"/>
      <w:divBdr>
        <w:top w:val="none" w:sz="0" w:space="0" w:color="auto"/>
        <w:left w:val="none" w:sz="0" w:space="0" w:color="auto"/>
        <w:bottom w:val="none" w:sz="0" w:space="0" w:color="auto"/>
        <w:right w:val="none" w:sz="0" w:space="0" w:color="auto"/>
      </w:divBdr>
    </w:div>
    <w:div w:id="587812527">
      <w:bodyDiv w:val="1"/>
      <w:marLeft w:val="0"/>
      <w:marRight w:val="0"/>
      <w:marTop w:val="0"/>
      <w:marBottom w:val="0"/>
      <w:divBdr>
        <w:top w:val="none" w:sz="0" w:space="0" w:color="auto"/>
        <w:left w:val="none" w:sz="0" w:space="0" w:color="auto"/>
        <w:bottom w:val="none" w:sz="0" w:space="0" w:color="auto"/>
        <w:right w:val="none" w:sz="0" w:space="0" w:color="auto"/>
      </w:divBdr>
      <w:divsChild>
        <w:div w:id="902299900">
          <w:marLeft w:val="446"/>
          <w:marRight w:val="0"/>
          <w:marTop w:val="0"/>
          <w:marBottom w:val="0"/>
          <w:divBdr>
            <w:top w:val="none" w:sz="0" w:space="0" w:color="auto"/>
            <w:left w:val="none" w:sz="0" w:space="0" w:color="auto"/>
            <w:bottom w:val="none" w:sz="0" w:space="0" w:color="auto"/>
            <w:right w:val="none" w:sz="0" w:space="0" w:color="auto"/>
          </w:divBdr>
        </w:div>
        <w:div w:id="2118987063">
          <w:marLeft w:val="446"/>
          <w:marRight w:val="0"/>
          <w:marTop w:val="0"/>
          <w:marBottom w:val="0"/>
          <w:divBdr>
            <w:top w:val="none" w:sz="0" w:space="0" w:color="auto"/>
            <w:left w:val="none" w:sz="0" w:space="0" w:color="auto"/>
            <w:bottom w:val="none" w:sz="0" w:space="0" w:color="auto"/>
            <w:right w:val="none" w:sz="0" w:space="0" w:color="auto"/>
          </w:divBdr>
        </w:div>
      </w:divsChild>
    </w:div>
    <w:div w:id="590702937">
      <w:bodyDiv w:val="1"/>
      <w:marLeft w:val="0"/>
      <w:marRight w:val="0"/>
      <w:marTop w:val="0"/>
      <w:marBottom w:val="0"/>
      <w:divBdr>
        <w:top w:val="none" w:sz="0" w:space="0" w:color="auto"/>
        <w:left w:val="none" w:sz="0" w:space="0" w:color="auto"/>
        <w:bottom w:val="none" w:sz="0" w:space="0" w:color="auto"/>
        <w:right w:val="none" w:sz="0" w:space="0" w:color="auto"/>
      </w:divBdr>
    </w:div>
    <w:div w:id="591084692">
      <w:bodyDiv w:val="1"/>
      <w:marLeft w:val="0"/>
      <w:marRight w:val="0"/>
      <w:marTop w:val="0"/>
      <w:marBottom w:val="0"/>
      <w:divBdr>
        <w:top w:val="none" w:sz="0" w:space="0" w:color="auto"/>
        <w:left w:val="none" w:sz="0" w:space="0" w:color="auto"/>
        <w:bottom w:val="none" w:sz="0" w:space="0" w:color="auto"/>
        <w:right w:val="none" w:sz="0" w:space="0" w:color="auto"/>
      </w:divBdr>
    </w:div>
    <w:div w:id="616572162">
      <w:bodyDiv w:val="1"/>
      <w:marLeft w:val="0"/>
      <w:marRight w:val="0"/>
      <w:marTop w:val="0"/>
      <w:marBottom w:val="0"/>
      <w:divBdr>
        <w:top w:val="none" w:sz="0" w:space="0" w:color="auto"/>
        <w:left w:val="none" w:sz="0" w:space="0" w:color="auto"/>
        <w:bottom w:val="none" w:sz="0" w:space="0" w:color="auto"/>
        <w:right w:val="none" w:sz="0" w:space="0" w:color="auto"/>
      </w:divBdr>
      <w:divsChild>
        <w:div w:id="1711611857">
          <w:marLeft w:val="446"/>
          <w:marRight w:val="0"/>
          <w:marTop w:val="0"/>
          <w:marBottom w:val="0"/>
          <w:divBdr>
            <w:top w:val="none" w:sz="0" w:space="0" w:color="auto"/>
            <w:left w:val="none" w:sz="0" w:space="0" w:color="auto"/>
            <w:bottom w:val="none" w:sz="0" w:space="0" w:color="auto"/>
            <w:right w:val="none" w:sz="0" w:space="0" w:color="auto"/>
          </w:divBdr>
        </w:div>
      </w:divsChild>
    </w:div>
    <w:div w:id="621424604">
      <w:bodyDiv w:val="1"/>
      <w:marLeft w:val="0"/>
      <w:marRight w:val="0"/>
      <w:marTop w:val="0"/>
      <w:marBottom w:val="0"/>
      <w:divBdr>
        <w:top w:val="none" w:sz="0" w:space="0" w:color="auto"/>
        <w:left w:val="none" w:sz="0" w:space="0" w:color="auto"/>
        <w:bottom w:val="none" w:sz="0" w:space="0" w:color="auto"/>
        <w:right w:val="none" w:sz="0" w:space="0" w:color="auto"/>
      </w:divBdr>
    </w:div>
    <w:div w:id="634723245">
      <w:bodyDiv w:val="1"/>
      <w:marLeft w:val="0"/>
      <w:marRight w:val="0"/>
      <w:marTop w:val="0"/>
      <w:marBottom w:val="0"/>
      <w:divBdr>
        <w:top w:val="none" w:sz="0" w:space="0" w:color="auto"/>
        <w:left w:val="none" w:sz="0" w:space="0" w:color="auto"/>
        <w:bottom w:val="none" w:sz="0" w:space="0" w:color="auto"/>
        <w:right w:val="none" w:sz="0" w:space="0" w:color="auto"/>
      </w:divBdr>
    </w:div>
    <w:div w:id="637762779">
      <w:bodyDiv w:val="1"/>
      <w:marLeft w:val="0"/>
      <w:marRight w:val="0"/>
      <w:marTop w:val="0"/>
      <w:marBottom w:val="0"/>
      <w:divBdr>
        <w:top w:val="none" w:sz="0" w:space="0" w:color="auto"/>
        <w:left w:val="none" w:sz="0" w:space="0" w:color="auto"/>
        <w:bottom w:val="none" w:sz="0" w:space="0" w:color="auto"/>
        <w:right w:val="none" w:sz="0" w:space="0" w:color="auto"/>
      </w:divBdr>
    </w:div>
    <w:div w:id="638220968">
      <w:bodyDiv w:val="1"/>
      <w:marLeft w:val="0"/>
      <w:marRight w:val="0"/>
      <w:marTop w:val="0"/>
      <w:marBottom w:val="0"/>
      <w:divBdr>
        <w:top w:val="none" w:sz="0" w:space="0" w:color="auto"/>
        <w:left w:val="none" w:sz="0" w:space="0" w:color="auto"/>
        <w:bottom w:val="none" w:sz="0" w:space="0" w:color="auto"/>
        <w:right w:val="none" w:sz="0" w:space="0" w:color="auto"/>
      </w:divBdr>
    </w:div>
    <w:div w:id="653027782">
      <w:bodyDiv w:val="1"/>
      <w:marLeft w:val="0"/>
      <w:marRight w:val="0"/>
      <w:marTop w:val="0"/>
      <w:marBottom w:val="0"/>
      <w:divBdr>
        <w:top w:val="none" w:sz="0" w:space="0" w:color="auto"/>
        <w:left w:val="none" w:sz="0" w:space="0" w:color="auto"/>
        <w:bottom w:val="none" w:sz="0" w:space="0" w:color="auto"/>
        <w:right w:val="none" w:sz="0" w:space="0" w:color="auto"/>
      </w:divBdr>
    </w:div>
    <w:div w:id="653879022">
      <w:bodyDiv w:val="1"/>
      <w:marLeft w:val="0"/>
      <w:marRight w:val="0"/>
      <w:marTop w:val="0"/>
      <w:marBottom w:val="0"/>
      <w:divBdr>
        <w:top w:val="none" w:sz="0" w:space="0" w:color="auto"/>
        <w:left w:val="none" w:sz="0" w:space="0" w:color="auto"/>
        <w:bottom w:val="none" w:sz="0" w:space="0" w:color="auto"/>
        <w:right w:val="none" w:sz="0" w:space="0" w:color="auto"/>
      </w:divBdr>
      <w:divsChild>
        <w:div w:id="1412392765">
          <w:marLeft w:val="144"/>
          <w:marRight w:val="0"/>
          <w:marTop w:val="0"/>
          <w:marBottom w:val="0"/>
          <w:divBdr>
            <w:top w:val="none" w:sz="0" w:space="0" w:color="auto"/>
            <w:left w:val="none" w:sz="0" w:space="0" w:color="auto"/>
            <w:bottom w:val="none" w:sz="0" w:space="0" w:color="auto"/>
            <w:right w:val="none" w:sz="0" w:space="0" w:color="auto"/>
          </w:divBdr>
        </w:div>
        <w:div w:id="933167588">
          <w:marLeft w:val="144"/>
          <w:marRight w:val="0"/>
          <w:marTop w:val="0"/>
          <w:marBottom w:val="0"/>
          <w:divBdr>
            <w:top w:val="none" w:sz="0" w:space="0" w:color="auto"/>
            <w:left w:val="none" w:sz="0" w:space="0" w:color="auto"/>
            <w:bottom w:val="none" w:sz="0" w:space="0" w:color="auto"/>
            <w:right w:val="none" w:sz="0" w:space="0" w:color="auto"/>
          </w:divBdr>
        </w:div>
        <w:div w:id="848833059">
          <w:marLeft w:val="144"/>
          <w:marRight w:val="0"/>
          <w:marTop w:val="0"/>
          <w:marBottom w:val="0"/>
          <w:divBdr>
            <w:top w:val="none" w:sz="0" w:space="0" w:color="auto"/>
            <w:left w:val="none" w:sz="0" w:space="0" w:color="auto"/>
            <w:bottom w:val="none" w:sz="0" w:space="0" w:color="auto"/>
            <w:right w:val="none" w:sz="0" w:space="0" w:color="auto"/>
          </w:divBdr>
        </w:div>
        <w:div w:id="1854227165">
          <w:marLeft w:val="144"/>
          <w:marRight w:val="0"/>
          <w:marTop w:val="0"/>
          <w:marBottom w:val="0"/>
          <w:divBdr>
            <w:top w:val="none" w:sz="0" w:space="0" w:color="auto"/>
            <w:left w:val="none" w:sz="0" w:space="0" w:color="auto"/>
            <w:bottom w:val="none" w:sz="0" w:space="0" w:color="auto"/>
            <w:right w:val="none" w:sz="0" w:space="0" w:color="auto"/>
          </w:divBdr>
        </w:div>
        <w:div w:id="1601525294">
          <w:marLeft w:val="144"/>
          <w:marRight w:val="0"/>
          <w:marTop w:val="0"/>
          <w:marBottom w:val="0"/>
          <w:divBdr>
            <w:top w:val="none" w:sz="0" w:space="0" w:color="auto"/>
            <w:left w:val="none" w:sz="0" w:space="0" w:color="auto"/>
            <w:bottom w:val="none" w:sz="0" w:space="0" w:color="auto"/>
            <w:right w:val="none" w:sz="0" w:space="0" w:color="auto"/>
          </w:divBdr>
        </w:div>
        <w:div w:id="54546359">
          <w:marLeft w:val="144"/>
          <w:marRight w:val="0"/>
          <w:marTop w:val="0"/>
          <w:marBottom w:val="0"/>
          <w:divBdr>
            <w:top w:val="none" w:sz="0" w:space="0" w:color="auto"/>
            <w:left w:val="none" w:sz="0" w:space="0" w:color="auto"/>
            <w:bottom w:val="none" w:sz="0" w:space="0" w:color="auto"/>
            <w:right w:val="none" w:sz="0" w:space="0" w:color="auto"/>
          </w:divBdr>
        </w:div>
        <w:div w:id="417755184">
          <w:marLeft w:val="144"/>
          <w:marRight w:val="0"/>
          <w:marTop w:val="0"/>
          <w:marBottom w:val="0"/>
          <w:divBdr>
            <w:top w:val="none" w:sz="0" w:space="0" w:color="auto"/>
            <w:left w:val="none" w:sz="0" w:space="0" w:color="auto"/>
            <w:bottom w:val="none" w:sz="0" w:space="0" w:color="auto"/>
            <w:right w:val="none" w:sz="0" w:space="0" w:color="auto"/>
          </w:divBdr>
        </w:div>
        <w:div w:id="2037805392">
          <w:marLeft w:val="144"/>
          <w:marRight w:val="0"/>
          <w:marTop w:val="0"/>
          <w:marBottom w:val="0"/>
          <w:divBdr>
            <w:top w:val="none" w:sz="0" w:space="0" w:color="auto"/>
            <w:left w:val="none" w:sz="0" w:space="0" w:color="auto"/>
            <w:bottom w:val="none" w:sz="0" w:space="0" w:color="auto"/>
            <w:right w:val="none" w:sz="0" w:space="0" w:color="auto"/>
          </w:divBdr>
        </w:div>
        <w:div w:id="481117234">
          <w:marLeft w:val="144"/>
          <w:marRight w:val="0"/>
          <w:marTop w:val="0"/>
          <w:marBottom w:val="0"/>
          <w:divBdr>
            <w:top w:val="none" w:sz="0" w:space="0" w:color="auto"/>
            <w:left w:val="none" w:sz="0" w:space="0" w:color="auto"/>
            <w:bottom w:val="none" w:sz="0" w:space="0" w:color="auto"/>
            <w:right w:val="none" w:sz="0" w:space="0" w:color="auto"/>
          </w:divBdr>
        </w:div>
        <w:div w:id="1204170716">
          <w:marLeft w:val="144"/>
          <w:marRight w:val="0"/>
          <w:marTop w:val="0"/>
          <w:marBottom w:val="0"/>
          <w:divBdr>
            <w:top w:val="none" w:sz="0" w:space="0" w:color="auto"/>
            <w:left w:val="none" w:sz="0" w:space="0" w:color="auto"/>
            <w:bottom w:val="none" w:sz="0" w:space="0" w:color="auto"/>
            <w:right w:val="none" w:sz="0" w:space="0" w:color="auto"/>
          </w:divBdr>
        </w:div>
        <w:div w:id="1279213658">
          <w:marLeft w:val="144"/>
          <w:marRight w:val="0"/>
          <w:marTop w:val="0"/>
          <w:marBottom w:val="0"/>
          <w:divBdr>
            <w:top w:val="none" w:sz="0" w:space="0" w:color="auto"/>
            <w:left w:val="none" w:sz="0" w:space="0" w:color="auto"/>
            <w:bottom w:val="none" w:sz="0" w:space="0" w:color="auto"/>
            <w:right w:val="none" w:sz="0" w:space="0" w:color="auto"/>
          </w:divBdr>
        </w:div>
        <w:div w:id="443383255">
          <w:marLeft w:val="144"/>
          <w:marRight w:val="0"/>
          <w:marTop w:val="0"/>
          <w:marBottom w:val="0"/>
          <w:divBdr>
            <w:top w:val="none" w:sz="0" w:space="0" w:color="auto"/>
            <w:left w:val="none" w:sz="0" w:space="0" w:color="auto"/>
            <w:bottom w:val="none" w:sz="0" w:space="0" w:color="auto"/>
            <w:right w:val="none" w:sz="0" w:space="0" w:color="auto"/>
          </w:divBdr>
        </w:div>
        <w:div w:id="646788820">
          <w:marLeft w:val="144"/>
          <w:marRight w:val="0"/>
          <w:marTop w:val="0"/>
          <w:marBottom w:val="0"/>
          <w:divBdr>
            <w:top w:val="none" w:sz="0" w:space="0" w:color="auto"/>
            <w:left w:val="none" w:sz="0" w:space="0" w:color="auto"/>
            <w:bottom w:val="none" w:sz="0" w:space="0" w:color="auto"/>
            <w:right w:val="none" w:sz="0" w:space="0" w:color="auto"/>
          </w:divBdr>
        </w:div>
        <w:div w:id="1931616164">
          <w:marLeft w:val="144"/>
          <w:marRight w:val="0"/>
          <w:marTop w:val="0"/>
          <w:marBottom w:val="0"/>
          <w:divBdr>
            <w:top w:val="none" w:sz="0" w:space="0" w:color="auto"/>
            <w:left w:val="none" w:sz="0" w:space="0" w:color="auto"/>
            <w:bottom w:val="none" w:sz="0" w:space="0" w:color="auto"/>
            <w:right w:val="none" w:sz="0" w:space="0" w:color="auto"/>
          </w:divBdr>
        </w:div>
        <w:div w:id="399906644">
          <w:marLeft w:val="144"/>
          <w:marRight w:val="0"/>
          <w:marTop w:val="0"/>
          <w:marBottom w:val="0"/>
          <w:divBdr>
            <w:top w:val="none" w:sz="0" w:space="0" w:color="auto"/>
            <w:left w:val="none" w:sz="0" w:space="0" w:color="auto"/>
            <w:bottom w:val="none" w:sz="0" w:space="0" w:color="auto"/>
            <w:right w:val="none" w:sz="0" w:space="0" w:color="auto"/>
          </w:divBdr>
        </w:div>
        <w:div w:id="497769350">
          <w:marLeft w:val="144"/>
          <w:marRight w:val="0"/>
          <w:marTop w:val="0"/>
          <w:marBottom w:val="0"/>
          <w:divBdr>
            <w:top w:val="none" w:sz="0" w:space="0" w:color="auto"/>
            <w:left w:val="none" w:sz="0" w:space="0" w:color="auto"/>
            <w:bottom w:val="none" w:sz="0" w:space="0" w:color="auto"/>
            <w:right w:val="none" w:sz="0" w:space="0" w:color="auto"/>
          </w:divBdr>
        </w:div>
        <w:div w:id="1404570634">
          <w:marLeft w:val="144"/>
          <w:marRight w:val="0"/>
          <w:marTop w:val="0"/>
          <w:marBottom w:val="0"/>
          <w:divBdr>
            <w:top w:val="none" w:sz="0" w:space="0" w:color="auto"/>
            <w:left w:val="none" w:sz="0" w:space="0" w:color="auto"/>
            <w:bottom w:val="none" w:sz="0" w:space="0" w:color="auto"/>
            <w:right w:val="none" w:sz="0" w:space="0" w:color="auto"/>
          </w:divBdr>
        </w:div>
        <w:div w:id="527835268">
          <w:marLeft w:val="144"/>
          <w:marRight w:val="0"/>
          <w:marTop w:val="0"/>
          <w:marBottom w:val="0"/>
          <w:divBdr>
            <w:top w:val="none" w:sz="0" w:space="0" w:color="auto"/>
            <w:left w:val="none" w:sz="0" w:space="0" w:color="auto"/>
            <w:bottom w:val="none" w:sz="0" w:space="0" w:color="auto"/>
            <w:right w:val="none" w:sz="0" w:space="0" w:color="auto"/>
          </w:divBdr>
        </w:div>
        <w:div w:id="1578512695">
          <w:marLeft w:val="144"/>
          <w:marRight w:val="0"/>
          <w:marTop w:val="0"/>
          <w:marBottom w:val="0"/>
          <w:divBdr>
            <w:top w:val="none" w:sz="0" w:space="0" w:color="auto"/>
            <w:left w:val="none" w:sz="0" w:space="0" w:color="auto"/>
            <w:bottom w:val="none" w:sz="0" w:space="0" w:color="auto"/>
            <w:right w:val="none" w:sz="0" w:space="0" w:color="auto"/>
          </w:divBdr>
        </w:div>
        <w:div w:id="2140831452">
          <w:marLeft w:val="144"/>
          <w:marRight w:val="0"/>
          <w:marTop w:val="0"/>
          <w:marBottom w:val="0"/>
          <w:divBdr>
            <w:top w:val="none" w:sz="0" w:space="0" w:color="auto"/>
            <w:left w:val="none" w:sz="0" w:space="0" w:color="auto"/>
            <w:bottom w:val="none" w:sz="0" w:space="0" w:color="auto"/>
            <w:right w:val="none" w:sz="0" w:space="0" w:color="auto"/>
          </w:divBdr>
        </w:div>
        <w:div w:id="1725565762">
          <w:marLeft w:val="144"/>
          <w:marRight w:val="0"/>
          <w:marTop w:val="0"/>
          <w:marBottom w:val="0"/>
          <w:divBdr>
            <w:top w:val="none" w:sz="0" w:space="0" w:color="auto"/>
            <w:left w:val="none" w:sz="0" w:space="0" w:color="auto"/>
            <w:bottom w:val="none" w:sz="0" w:space="0" w:color="auto"/>
            <w:right w:val="none" w:sz="0" w:space="0" w:color="auto"/>
          </w:divBdr>
        </w:div>
        <w:div w:id="1600598991">
          <w:marLeft w:val="144"/>
          <w:marRight w:val="0"/>
          <w:marTop w:val="0"/>
          <w:marBottom w:val="0"/>
          <w:divBdr>
            <w:top w:val="none" w:sz="0" w:space="0" w:color="auto"/>
            <w:left w:val="none" w:sz="0" w:space="0" w:color="auto"/>
            <w:bottom w:val="none" w:sz="0" w:space="0" w:color="auto"/>
            <w:right w:val="none" w:sz="0" w:space="0" w:color="auto"/>
          </w:divBdr>
        </w:div>
        <w:div w:id="1115052106">
          <w:marLeft w:val="144"/>
          <w:marRight w:val="0"/>
          <w:marTop w:val="0"/>
          <w:marBottom w:val="0"/>
          <w:divBdr>
            <w:top w:val="none" w:sz="0" w:space="0" w:color="auto"/>
            <w:left w:val="none" w:sz="0" w:space="0" w:color="auto"/>
            <w:bottom w:val="none" w:sz="0" w:space="0" w:color="auto"/>
            <w:right w:val="none" w:sz="0" w:space="0" w:color="auto"/>
          </w:divBdr>
        </w:div>
        <w:div w:id="1764571609">
          <w:marLeft w:val="144"/>
          <w:marRight w:val="0"/>
          <w:marTop w:val="0"/>
          <w:marBottom w:val="0"/>
          <w:divBdr>
            <w:top w:val="none" w:sz="0" w:space="0" w:color="auto"/>
            <w:left w:val="none" w:sz="0" w:space="0" w:color="auto"/>
            <w:bottom w:val="none" w:sz="0" w:space="0" w:color="auto"/>
            <w:right w:val="none" w:sz="0" w:space="0" w:color="auto"/>
          </w:divBdr>
        </w:div>
        <w:div w:id="1150707237">
          <w:marLeft w:val="144"/>
          <w:marRight w:val="0"/>
          <w:marTop w:val="0"/>
          <w:marBottom w:val="0"/>
          <w:divBdr>
            <w:top w:val="none" w:sz="0" w:space="0" w:color="auto"/>
            <w:left w:val="none" w:sz="0" w:space="0" w:color="auto"/>
            <w:bottom w:val="none" w:sz="0" w:space="0" w:color="auto"/>
            <w:right w:val="none" w:sz="0" w:space="0" w:color="auto"/>
          </w:divBdr>
        </w:div>
        <w:div w:id="814569309">
          <w:marLeft w:val="144"/>
          <w:marRight w:val="0"/>
          <w:marTop w:val="0"/>
          <w:marBottom w:val="0"/>
          <w:divBdr>
            <w:top w:val="none" w:sz="0" w:space="0" w:color="auto"/>
            <w:left w:val="none" w:sz="0" w:space="0" w:color="auto"/>
            <w:bottom w:val="none" w:sz="0" w:space="0" w:color="auto"/>
            <w:right w:val="none" w:sz="0" w:space="0" w:color="auto"/>
          </w:divBdr>
        </w:div>
        <w:div w:id="723991787">
          <w:marLeft w:val="144"/>
          <w:marRight w:val="0"/>
          <w:marTop w:val="0"/>
          <w:marBottom w:val="0"/>
          <w:divBdr>
            <w:top w:val="none" w:sz="0" w:space="0" w:color="auto"/>
            <w:left w:val="none" w:sz="0" w:space="0" w:color="auto"/>
            <w:bottom w:val="none" w:sz="0" w:space="0" w:color="auto"/>
            <w:right w:val="none" w:sz="0" w:space="0" w:color="auto"/>
          </w:divBdr>
        </w:div>
        <w:div w:id="539703692">
          <w:marLeft w:val="144"/>
          <w:marRight w:val="0"/>
          <w:marTop w:val="0"/>
          <w:marBottom w:val="0"/>
          <w:divBdr>
            <w:top w:val="none" w:sz="0" w:space="0" w:color="auto"/>
            <w:left w:val="none" w:sz="0" w:space="0" w:color="auto"/>
            <w:bottom w:val="none" w:sz="0" w:space="0" w:color="auto"/>
            <w:right w:val="none" w:sz="0" w:space="0" w:color="auto"/>
          </w:divBdr>
        </w:div>
        <w:div w:id="1890221700">
          <w:marLeft w:val="144"/>
          <w:marRight w:val="0"/>
          <w:marTop w:val="0"/>
          <w:marBottom w:val="0"/>
          <w:divBdr>
            <w:top w:val="none" w:sz="0" w:space="0" w:color="auto"/>
            <w:left w:val="none" w:sz="0" w:space="0" w:color="auto"/>
            <w:bottom w:val="none" w:sz="0" w:space="0" w:color="auto"/>
            <w:right w:val="none" w:sz="0" w:space="0" w:color="auto"/>
          </w:divBdr>
        </w:div>
        <w:div w:id="323093744">
          <w:marLeft w:val="144"/>
          <w:marRight w:val="0"/>
          <w:marTop w:val="0"/>
          <w:marBottom w:val="0"/>
          <w:divBdr>
            <w:top w:val="none" w:sz="0" w:space="0" w:color="auto"/>
            <w:left w:val="none" w:sz="0" w:space="0" w:color="auto"/>
            <w:bottom w:val="none" w:sz="0" w:space="0" w:color="auto"/>
            <w:right w:val="none" w:sz="0" w:space="0" w:color="auto"/>
          </w:divBdr>
        </w:div>
        <w:div w:id="1965038382">
          <w:marLeft w:val="144"/>
          <w:marRight w:val="0"/>
          <w:marTop w:val="0"/>
          <w:marBottom w:val="0"/>
          <w:divBdr>
            <w:top w:val="none" w:sz="0" w:space="0" w:color="auto"/>
            <w:left w:val="none" w:sz="0" w:space="0" w:color="auto"/>
            <w:bottom w:val="none" w:sz="0" w:space="0" w:color="auto"/>
            <w:right w:val="none" w:sz="0" w:space="0" w:color="auto"/>
          </w:divBdr>
        </w:div>
        <w:div w:id="381248913">
          <w:marLeft w:val="144"/>
          <w:marRight w:val="0"/>
          <w:marTop w:val="0"/>
          <w:marBottom w:val="0"/>
          <w:divBdr>
            <w:top w:val="none" w:sz="0" w:space="0" w:color="auto"/>
            <w:left w:val="none" w:sz="0" w:space="0" w:color="auto"/>
            <w:bottom w:val="none" w:sz="0" w:space="0" w:color="auto"/>
            <w:right w:val="none" w:sz="0" w:space="0" w:color="auto"/>
          </w:divBdr>
        </w:div>
        <w:div w:id="1551645680">
          <w:marLeft w:val="144"/>
          <w:marRight w:val="0"/>
          <w:marTop w:val="0"/>
          <w:marBottom w:val="0"/>
          <w:divBdr>
            <w:top w:val="none" w:sz="0" w:space="0" w:color="auto"/>
            <w:left w:val="none" w:sz="0" w:space="0" w:color="auto"/>
            <w:bottom w:val="none" w:sz="0" w:space="0" w:color="auto"/>
            <w:right w:val="none" w:sz="0" w:space="0" w:color="auto"/>
          </w:divBdr>
        </w:div>
        <w:div w:id="221062752">
          <w:marLeft w:val="144"/>
          <w:marRight w:val="0"/>
          <w:marTop w:val="0"/>
          <w:marBottom w:val="0"/>
          <w:divBdr>
            <w:top w:val="none" w:sz="0" w:space="0" w:color="auto"/>
            <w:left w:val="none" w:sz="0" w:space="0" w:color="auto"/>
            <w:bottom w:val="none" w:sz="0" w:space="0" w:color="auto"/>
            <w:right w:val="none" w:sz="0" w:space="0" w:color="auto"/>
          </w:divBdr>
        </w:div>
        <w:div w:id="125704602">
          <w:marLeft w:val="144"/>
          <w:marRight w:val="0"/>
          <w:marTop w:val="0"/>
          <w:marBottom w:val="0"/>
          <w:divBdr>
            <w:top w:val="none" w:sz="0" w:space="0" w:color="auto"/>
            <w:left w:val="none" w:sz="0" w:space="0" w:color="auto"/>
            <w:bottom w:val="none" w:sz="0" w:space="0" w:color="auto"/>
            <w:right w:val="none" w:sz="0" w:space="0" w:color="auto"/>
          </w:divBdr>
        </w:div>
        <w:div w:id="1210843468">
          <w:marLeft w:val="144"/>
          <w:marRight w:val="0"/>
          <w:marTop w:val="0"/>
          <w:marBottom w:val="0"/>
          <w:divBdr>
            <w:top w:val="none" w:sz="0" w:space="0" w:color="auto"/>
            <w:left w:val="none" w:sz="0" w:space="0" w:color="auto"/>
            <w:bottom w:val="none" w:sz="0" w:space="0" w:color="auto"/>
            <w:right w:val="none" w:sz="0" w:space="0" w:color="auto"/>
          </w:divBdr>
        </w:div>
        <w:div w:id="1306198853">
          <w:marLeft w:val="144"/>
          <w:marRight w:val="0"/>
          <w:marTop w:val="0"/>
          <w:marBottom w:val="0"/>
          <w:divBdr>
            <w:top w:val="none" w:sz="0" w:space="0" w:color="auto"/>
            <w:left w:val="none" w:sz="0" w:space="0" w:color="auto"/>
            <w:bottom w:val="none" w:sz="0" w:space="0" w:color="auto"/>
            <w:right w:val="none" w:sz="0" w:space="0" w:color="auto"/>
          </w:divBdr>
        </w:div>
        <w:div w:id="1653413646">
          <w:marLeft w:val="144"/>
          <w:marRight w:val="0"/>
          <w:marTop w:val="0"/>
          <w:marBottom w:val="0"/>
          <w:divBdr>
            <w:top w:val="none" w:sz="0" w:space="0" w:color="auto"/>
            <w:left w:val="none" w:sz="0" w:space="0" w:color="auto"/>
            <w:bottom w:val="none" w:sz="0" w:space="0" w:color="auto"/>
            <w:right w:val="none" w:sz="0" w:space="0" w:color="auto"/>
          </w:divBdr>
        </w:div>
        <w:div w:id="1875852019">
          <w:marLeft w:val="144"/>
          <w:marRight w:val="0"/>
          <w:marTop w:val="0"/>
          <w:marBottom w:val="0"/>
          <w:divBdr>
            <w:top w:val="none" w:sz="0" w:space="0" w:color="auto"/>
            <w:left w:val="none" w:sz="0" w:space="0" w:color="auto"/>
            <w:bottom w:val="none" w:sz="0" w:space="0" w:color="auto"/>
            <w:right w:val="none" w:sz="0" w:space="0" w:color="auto"/>
          </w:divBdr>
        </w:div>
        <w:div w:id="1109817138">
          <w:marLeft w:val="144"/>
          <w:marRight w:val="0"/>
          <w:marTop w:val="0"/>
          <w:marBottom w:val="0"/>
          <w:divBdr>
            <w:top w:val="none" w:sz="0" w:space="0" w:color="auto"/>
            <w:left w:val="none" w:sz="0" w:space="0" w:color="auto"/>
            <w:bottom w:val="none" w:sz="0" w:space="0" w:color="auto"/>
            <w:right w:val="none" w:sz="0" w:space="0" w:color="auto"/>
          </w:divBdr>
        </w:div>
        <w:div w:id="1303583304">
          <w:marLeft w:val="144"/>
          <w:marRight w:val="0"/>
          <w:marTop w:val="0"/>
          <w:marBottom w:val="0"/>
          <w:divBdr>
            <w:top w:val="none" w:sz="0" w:space="0" w:color="auto"/>
            <w:left w:val="none" w:sz="0" w:space="0" w:color="auto"/>
            <w:bottom w:val="none" w:sz="0" w:space="0" w:color="auto"/>
            <w:right w:val="none" w:sz="0" w:space="0" w:color="auto"/>
          </w:divBdr>
        </w:div>
      </w:divsChild>
    </w:div>
    <w:div w:id="667563510">
      <w:bodyDiv w:val="1"/>
      <w:marLeft w:val="0"/>
      <w:marRight w:val="0"/>
      <w:marTop w:val="0"/>
      <w:marBottom w:val="0"/>
      <w:divBdr>
        <w:top w:val="none" w:sz="0" w:space="0" w:color="auto"/>
        <w:left w:val="none" w:sz="0" w:space="0" w:color="auto"/>
        <w:bottom w:val="none" w:sz="0" w:space="0" w:color="auto"/>
        <w:right w:val="none" w:sz="0" w:space="0" w:color="auto"/>
      </w:divBdr>
      <w:divsChild>
        <w:div w:id="1782263006">
          <w:marLeft w:val="821"/>
          <w:marRight w:val="0"/>
          <w:marTop w:val="0"/>
          <w:marBottom w:val="0"/>
          <w:divBdr>
            <w:top w:val="none" w:sz="0" w:space="0" w:color="auto"/>
            <w:left w:val="none" w:sz="0" w:space="0" w:color="auto"/>
            <w:bottom w:val="none" w:sz="0" w:space="0" w:color="auto"/>
            <w:right w:val="none" w:sz="0" w:space="0" w:color="auto"/>
          </w:divBdr>
        </w:div>
        <w:div w:id="2096588877">
          <w:marLeft w:val="821"/>
          <w:marRight w:val="0"/>
          <w:marTop w:val="0"/>
          <w:marBottom w:val="0"/>
          <w:divBdr>
            <w:top w:val="none" w:sz="0" w:space="0" w:color="auto"/>
            <w:left w:val="none" w:sz="0" w:space="0" w:color="auto"/>
            <w:bottom w:val="none" w:sz="0" w:space="0" w:color="auto"/>
            <w:right w:val="none" w:sz="0" w:space="0" w:color="auto"/>
          </w:divBdr>
        </w:div>
        <w:div w:id="628437323">
          <w:marLeft w:val="821"/>
          <w:marRight w:val="0"/>
          <w:marTop w:val="0"/>
          <w:marBottom w:val="0"/>
          <w:divBdr>
            <w:top w:val="none" w:sz="0" w:space="0" w:color="auto"/>
            <w:left w:val="none" w:sz="0" w:space="0" w:color="auto"/>
            <w:bottom w:val="none" w:sz="0" w:space="0" w:color="auto"/>
            <w:right w:val="none" w:sz="0" w:space="0" w:color="auto"/>
          </w:divBdr>
        </w:div>
        <w:div w:id="1683361784">
          <w:marLeft w:val="821"/>
          <w:marRight w:val="0"/>
          <w:marTop w:val="0"/>
          <w:marBottom w:val="0"/>
          <w:divBdr>
            <w:top w:val="none" w:sz="0" w:space="0" w:color="auto"/>
            <w:left w:val="none" w:sz="0" w:space="0" w:color="auto"/>
            <w:bottom w:val="none" w:sz="0" w:space="0" w:color="auto"/>
            <w:right w:val="none" w:sz="0" w:space="0" w:color="auto"/>
          </w:divBdr>
        </w:div>
      </w:divsChild>
    </w:div>
    <w:div w:id="691027733">
      <w:bodyDiv w:val="1"/>
      <w:marLeft w:val="0"/>
      <w:marRight w:val="0"/>
      <w:marTop w:val="0"/>
      <w:marBottom w:val="0"/>
      <w:divBdr>
        <w:top w:val="none" w:sz="0" w:space="0" w:color="auto"/>
        <w:left w:val="none" w:sz="0" w:space="0" w:color="auto"/>
        <w:bottom w:val="none" w:sz="0" w:space="0" w:color="auto"/>
        <w:right w:val="none" w:sz="0" w:space="0" w:color="auto"/>
      </w:divBdr>
      <w:divsChild>
        <w:div w:id="1667902546">
          <w:marLeft w:val="446"/>
          <w:marRight w:val="0"/>
          <w:marTop w:val="0"/>
          <w:marBottom w:val="0"/>
          <w:divBdr>
            <w:top w:val="none" w:sz="0" w:space="0" w:color="auto"/>
            <w:left w:val="none" w:sz="0" w:space="0" w:color="auto"/>
            <w:bottom w:val="none" w:sz="0" w:space="0" w:color="auto"/>
            <w:right w:val="none" w:sz="0" w:space="0" w:color="auto"/>
          </w:divBdr>
        </w:div>
        <w:div w:id="1822960798">
          <w:marLeft w:val="446"/>
          <w:marRight w:val="0"/>
          <w:marTop w:val="0"/>
          <w:marBottom w:val="0"/>
          <w:divBdr>
            <w:top w:val="none" w:sz="0" w:space="0" w:color="auto"/>
            <w:left w:val="none" w:sz="0" w:space="0" w:color="auto"/>
            <w:bottom w:val="none" w:sz="0" w:space="0" w:color="auto"/>
            <w:right w:val="none" w:sz="0" w:space="0" w:color="auto"/>
          </w:divBdr>
        </w:div>
        <w:div w:id="1071806505">
          <w:marLeft w:val="446"/>
          <w:marRight w:val="0"/>
          <w:marTop w:val="0"/>
          <w:marBottom w:val="0"/>
          <w:divBdr>
            <w:top w:val="none" w:sz="0" w:space="0" w:color="auto"/>
            <w:left w:val="none" w:sz="0" w:space="0" w:color="auto"/>
            <w:bottom w:val="none" w:sz="0" w:space="0" w:color="auto"/>
            <w:right w:val="none" w:sz="0" w:space="0" w:color="auto"/>
          </w:divBdr>
        </w:div>
        <w:div w:id="31613326">
          <w:marLeft w:val="446"/>
          <w:marRight w:val="0"/>
          <w:marTop w:val="0"/>
          <w:marBottom w:val="0"/>
          <w:divBdr>
            <w:top w:val="none" w:sz="0" w:space="0" w:color="auto"/>
            <w:left w:val="none" w:sz="0" w:space="0" w:color="auto"/>
            <w:bottom w:val="none" w:sz="0" w:space="0" w:color="auto"/>
            <w:right w:val="none" w:sz="0" w:space="0" w:color="auto"/>
          </w:divBdr>
        </w:div>
        <w:div w:id="937056527">
          <w:marLeft w:val="446"/>
          <w:marRight w:val="0"/>
          <w:marTop w:val="0"/>
          <w:marBottom w:val="0"/>
          <w:divBdr>
            <w:top w:val="none" w:sz="0" w:space="0" w:color="auto"/>
            <w:left w:val="none" w:sz="0" w:space="0" w:color="auto"/>
            <w:bottom w:val="none" w:sz="0" w:space="0" w:color="auto"/>
            <w:right w:val="none" w:sz="0" w:space="0" w:color="auto"/>
          </w:divBdr>
        </w:div>
      </w:divsChild>
    </w:div>
    <w:div w:id="703135993">
      <w:bodyDiv w:val="1"/>
      <w:marLeft w:val="0"/>
      <w:marRight w:val="0"/>
      <w:marTop w:val="0"/>
      <w:marBottom w:val="0"/>
      <w:divBdr>
        <w:top w:val="none" w:sz="0" w:space="0" w:color="auto"/>
        <w:left w:val="none" w:sz="0" w:space="0" w:color="auto"/>
        <w:bottom w:val="none" w:sz="0" w:space="0" w:color="auto"/>
        <w:right w:val="none" w:sz="0" w:space="0" w:color="auto"/>
      </w:divBdr>
      <w:divsChild>
        <w:div w:id="169025699">
          <w:marLeft w:val="446"/>
          <w:marRight w:val="0"/>
          <w:marTop w:val="192"/>
          <w:marBottom w:val="0"/>
          <w:divBdr>
            <w:top w:val="none" w:sz="0" w:space="0" w:color="auto"/>
            <w:left w:val="none" w:sz="0" w:space="0" w:color="auto"/>
            <w:bottom w:val="none" w:sz="0" w:space="0" w:color="auto"/>
            <w:right w:val="none" w:sz="0" w:space="0" w:color="auto"/>
          </w:divBdr>
        </w:div>
        <w:div w:id="1759908989">
          <w:marLeft w:val="446"/>
          <w:marRight w:val="0"/>
          <w:marTop w:val="192"/>
          <w:marBottom w:val="0"/>
          <w:divBdr>
            <w:top w:val="none" w:sz="0" w:space="0" w:color="auto"/>
            <w:left w:val="none" w:sz="0" w:space="0" w:color="auto"/>
            <w:bottom w:val="none" w:sz="0" w:space="0" w:color="auto"/>
            <w:right w:val="none" w:sz="0" w:space="0" w:color="auto"/>
          </w:divBdr>
        </w:div>
        <w:div w:id="2117482391">
          <w:marLeft w:val="446"/>
          <w:marRight w:val="0"/>
          <w:marTop w:val="192"/>
          <w:marBottom w:val="0"/>
          <w:divBdr>
            <w:top w:val="none" w:sz="0" w:space="0" w:color="auto"/>
            <w:left w:val="none" w:sz="0" w:space="0" w:color="auto"/>
            <w:bottom w:val="none" w:sz="0" w:space="0" w:color="auto"/>
            <w:right w:val="none" w:sz="0" w:space="0" w:color="auto"/>
          </w:divBdr>
        </w:div>
        <w:div w:id="1717854831">
          <w:marLeft w:val="446"/>
          <w:marRight w:val="0"/>
          <w:marTop w:val="192"/>
          <w:marBottom w:val="0"/>
          <w:divBdr>
            <w:top w:val="none" w:sz="0" w:space="0" w:color="auto"/>
            <w:left w:val="none" w:sz="0" w:space="0" w:color="auto"/>
            <w:bottom w:val="none" w:sz="0" w:space="0" w:color="auto"/>
            <w:right w:val="none" w:sz="0" w:space="0" w:color="auto"/>
          </w:divBdr>
        </w:div>
        <w:div w:id="1678270500">
          <w:marLeft w:val="446"/>
          <w:marRight w:val="0"/>
          <w:marTop w:val="192"/>
          <w:marBottom w:val="0"/>
          <w:divBdr>
            <w:top w:val="none" w:sz="0" w:space="0" w:color="auto"/>
            <w:left w:val="none" w:sz="0" w:space="0" w:color="auto"/>
            <w:bottom w:val="none" w:sz="0" w:space="0" w:color="auto"/>
            <w:right w:val="none" w:sz="0" w:space="0" w:color="auto"/>
          </w:divBdr>
        </w:div>
        <w:div w:id="446581656">
          <w:marLeft w:val="446"/>
          <w:marRight w:val="0"/>
          <w:marTop w:val="192"/>
          <w:marBottom w:val="0"/>
          <w:divBdr>
            <w:top w:val="none" w:sz="0" w:space="0" w:color="auto"/>
            <w:left w:val="none" w:sz="0" w:space="0" w:color="auto"/>
            <w:bottom w:val="none" w:sz="0" w:space="0" w:color="auto"/>
            <w:right w:val="none" w:sz="0" w:space="0" w:color="auto"/>
          </w:divBdr>
        </w:div>
      </w:divsChild>
    </w:div>
    <w:div w:id="709259489">
      <w:bodyDiv w:val="1"/>
      <w:marLeft w:val="0"/>
      <w:marRight w:val="0"/>
      <w:marTop w:val="0"/>
      <w:marBottom w:val="0"/>
      <w:divBdr>
        <w:top w:val="none" w:sz="0" w:space="0" w:color="auto"/>
        <w:left w:val="none" w:sz="0" w:space="0" w:color="auto"/>
        <w:bottom w:val="none" w:sz="0" w:space="0" w:color="auto"/>
        <w:right w:val="none" w:sz="0" w:space="0" w:color="auto"/>
      </w:divBdr>
    </w:div>
    <w:div w:id="716976548">
      <w:bodyDiv w:val="1"/>
      <w:marLeft w:val="0"/>
      <w:marRight w:val="0"/>
      <w:marTop w:val="0"/>
      <w:marBottom w:val="0"/>
      <w:divBdr>
        <w:top w:val="none" w:sz="0" w:space="0" w:color="auto"/>
        <w:left w:val="none" w:sz="0" w:space="0" w:color="auto"/>
        <w:bottom w:val="none" w:sz="0" w:space="0" w:color="auto"/>
        <w:right w:val="none" w:sz="0" w:space="0" w:color="auto"/>
      </w:divBdr>
      <w:divsChild>
        <w:div w:id="1670331717">
          <w:marLeft w:val="274"/>
          <w:marRight w:val="0"/>
          <w:marTop w:val="0"/>
          <w:marBottom w:val="0"/>
          <w:divBdr>
            <w:top w:val="none" w:sz="0" w:space="0" w:color="auto"/>
            <w:left w:val="none" w:sz="0" w:space="0" w:color="auto"/>
            <w:bottom w:val="none" w:sz="0" w:space="0" w:color="auto"/>
            <w:right w:val="none" w:sz="0" w:space="0" w:color="auto"/>
          </w:divBdr>
        </w:div>
        <w:div w:id="310715080">
          <w:marLeft w:val="274"/>
          <w:marRight w:val="0"/>
          <w:marTop w:val="0"/>
          <w:marBottom w:val="0"/>
          <w:divBdr>
            <w:top w:val="none" w:sz="0" w:space="0" w:color="auto"/>
            <w:left w:val="none" w:sz="0" w:space="0" w:color="auto"/>
            <w:bottom w:val="none" w:sz="0" w:space="0" w:color="auto"/>
            <w:right w:val="none" w:sz="0" w:space="0" w:color="auto"/>
          </w:divBdr>
        </w:div>
        <w:div w:id="1579439831">
          <w:marLeft w:val="274"/>
          <w:marRight w:val="0"/>
          <w:marTop w:val="0"/>
          <w:marBottom w:val="0"/>
          <w:divBdr>
            <w:top w:val="none" w:sz="0" w:space="0" w:color="auto"/>
            <w:left w:val="none" w:sz="0" w:space="0" w:color="auto"/>
            <w:bottom w:val="none" w:sz="0" w:space="0" w:color="auto"/>
            <w:right w:val="none" w:sz="0" w:space="0" w:color="auto"/>
          </w:divBdr>
        </w:div>
      </w:divsChild>
    </w:div>
    <w:div w:id="720322052">
      <w:bodyDiv w:val="1"/>
      <w:marLeft w:val="0"/>
      <w:marRight w:val="0"/>
      <w:marTop w:val="0"/>
      <w:marBottom w:val="0"/>
      <w:divBdr>
        <w:top w:val="none" w:sz="0" w:space="0" w:color="auto"/>
        <w:left w:val="none" w:sz="0" w:space="0" w:color="auto"/>
        <w:bottom w:val="none" w:sz="0" w:space="0" w:color="auto"/>
        <w:right w:val="none" w:sz="0" w:space="0" w:color="auto"/>
      </w:divBdr>
      <w:divsChild>
        <w:div w:id="1877422513">
          <w:marLeft w:val="446"/>
          <w:marRight w:val="0"/>
          <w:marTop w:val="0"/>
          <w:marBottom w:val="0"/>
          <w:divBdr>
            <w:top w:val="none" w:sz="0" w:space="0" w:color="auto"/>
            <w:left w:val="none" w:sz="0" w:space="0" w:color="auto"/>
            <w:bottom w:val="none" w:sz="0" w:space="0" w:color="auto"/>
            <w:right w:val="none" w:sz="0" w:space="0" w:color="auto"/>
          </w:divBdr>
        </w:div>
        <w:div w:id="1211183402">
          <w:marLeft w:val="446"/>
          <w:marRight w:val="0"/>
          <w:marTop w:val="0"/>
          <w:marBottom w:val="0"/>
          <w:divBdr>
            <w:top w:val="none" w:sz="0" w:space="0" w:color="auto"/>
            <w:left w:val="none" w:sz="0" w:space="0" w:color="auto"/>
            <w:bottom w:val="none" w:sz="0" w:space="0" w:color="auto"/>
            <w:right w:val="none" w:sz="0" w:space="0" w:color="auto"/>
          </w:divBdr>
        </w:div>
        <w:div w:id="1831559383">
          <w:marLeft w:val="446"/>
          <w:marRight w:val="0"/>
          <w:marTop w:val="0"/>
          <w:marBottom w:val="0"/>
          <w:divBdr>
            <w:top w:val="none" w:sz="0" w:space="0" w:color="auto"/>
            <w:left w:val="none" w:sz="0" w:space="0" w:color="auto"/>
            <w:bottom w:val="none" w:sz="0" w:space="0" w:color="auto"/>
            <w:right w:val="none" w:sz="0" w:space="0" w:color="auto"/>
          </w:divBdr>
        </w:div>
        <w:div w:id="202600658">
          <w:marLeft w:val="446"/>
          <w:marRight w:val="0"/>
          <w:marTop w:val="0"/>
          <w:marBottom w:val="0"/>
          <w:divBdr>
            <w:top w:val="none" w:sz="0" w:space="0" w:color="auto"/>
            <w:left w:val="none" w:sz="0" w:space="0" w:color="auto"/>
            <w:bottom w:val="none" w:sz="0" w:space="0" w:color="auto"/>
            <w:right w:val="none" w:sz="0" w:space="0" w:color="auto"/>
          </w:divBdr>
        </w:div>
        <w:div w:id="808590532">
          <w:marLeft w:val="446"/>
          <w:marRight w:val="0"/>
          <w:marTop w:val="0"/>
          <w:marBottom w:val="0"/>
          <w:divBdr>
            <w:top w:val="none" w:sz="0" w:space="0" w:color="auto"/>
            <w:left w:val="none" w:sz="0" w:space="0" w:color="auto"/>
            <w:bottom w:val="none" w:sz="0" w:space="0" w:color="auto"/>
            <w:right w:val="none" w:sz="0" w:space="0" w:color="auto"/>
          </w:divBdr>
        </w:div>
      </w:divsChild>
    </w:div>
    <w:div w:id="722872644">
      <w:bodyDiv w:val="1"/>
      <w:marLeft w:val="0"/>
      <w:marRight w:val="0"/>
      <w:marTop w:val="0"/>
      <w:marBottom w:val="0"/>
      <w:divBdr>
        <w:top w:val="none" w:sz="0" w:space="0" w:color="auto"/>
        <w:left w:val="none" w:sz="0" w:space="0" w:color="auto"/>
        <w:bottom w:val="none" w:sz="0" w:space="0" w:color="auto"/>
        <w:right w:val="none" w:sz="0" w:space="0" w:color="auto"/>
      </w:divBdr>
      <w:divsChild>
        <w:div w:id="2042973563">
          <w:marLeft w:val="446"/>
          <w:marRight w:val="0"/>
          <w:marTop w:val="0"/>
          <w:marBottom w:val="0"/>
          <w:divBdr>
            <w:top w:val="none" w:sz="0" w:space="0" w:color="auto"/>
            <w:left w:val="none" w:sz="0" w:space="0" w:color="auto"/>
            <w:bottom w:val="none" w:sz="0" w:space="0" w:color="auto"/>
            <w:right w:val="none" w:sz="0" w:space="0" w:color="auto"/>
          </w:divBdr>
        </w:div>
        <w:div w:id="1018235310">
          <w:marLeft w:val="446"/>
          <w:marRight w:val="0"/>
          <w:marTop w:val="0"/>
          <w:marBottom w:val="0"/>
          <w:divBdr>
            <w:top w:val="none" w:sz="0" w:space="0" w:color="auto"/>
            <w:left w:val="none" w:sz="0" w:space="0" w:color="auto"/>
            <w:bottom w:val="none" w:sz="0" w:space="0" w:color="auto"/>
            <w:right w:val="none" w:sz="0" w:space="0" w:color="auto"/>
          </w:divBdr>
        </w:div>
        <w:div w:id="1240406539">
          <w:marLeft w:val="446"/>
          <w:marRight w:val="0"/>
          <w:marTop w:val="0"/>
          <w:marBottom w:val="0"/>
          <w:divBdr>
            <w:top w:val="none" w:sz="0" w:space="0" w:color="auto"/>
            <w:left w:val="none" w:sz="0" w:space="0" w:color="auto"/>
            <w:bottom w:val="none" w:sz="0" w:space="0" w:color="auto"/>
            <w:right w:val="none" w:sz="0" w:space="0" w:color="auto"/>
          </w:divBdr>
        </w:div>
        <w:div w:id="1375806670">
          <w:marLeft w:val="446"/>
          <w:marRight w:val="0"/>
          <w:marTop w:val="0"/>
          <w:marBottom w:val="0"/>
          <w:divBdr>
            <w:top w:val="none" w:sz="0" w:space="0" w:color="auto"/>
            <w:left w:val="none" w:sz="0" w:space="0" w:color="auto"/>
            <w:bottom w:val="none" w:sz="0" w:space="0" w:color="auto"/>
            <w:right w:val="none" w:sz="0" w:space="0" w:color="auto"/>
          </w:divBdr>
        </w:div>
        <w:div w:id="2077631148">
          <w:marLeft w:val="446"/>
          <w:marRight w:val="0"/>
          <w:marTop w:val="0"/>
          <w:marBottom w:val="0"/>
          <w:divBdr>
            <w:top w:val="none" w:sz="0" w:space="0" w:color="auto"/>
            <w:left w:val="none" w:sz="0" w:space="0" w:color="auto"/>
            <w:bottom w:val="none" w:sz="0" w:space="0" w:color="auto"/>
            <w:right w:val="none" w:sz="0" w:space="0" w:color="auto"/>
          </w:divBdr>
        </w:div>
      </w:divsChild>
    </w:div>
    <w:div w:id="740567985">
      <w:bodyDiv w:val="1"/>
      <w:marLeft w:val="0"/>
      <w:marRight w:val="0"/>
      <w:marTop w:val="0"/>
      <w:marBottom w:val="0"/>
      <w:divBdr>
        <w:top w:val="none" w:sz="0" w:space="0" w:color="auto"/>
        <w:left w:val="none" w:sz="0" w:space="0" w:color="auto"/>
        <w:bottom w:val="none" w:sz="0" w:space="0" w:color="auto"/>
        <w:right w:val="none" w:sz="0" w:space="0" w:color="auto"/>
      </w:divBdr>
      <w:divsChild>
        <w:div w:id="1392268288">
          <w:marLeft w:val="446"/>
          <w:marRight w:val="0"/>
          <w:marTop w:val="0"/>
          <w:marBottom w:val="0"/>
          <w:divBdr>
            <w:top w:val="none" w:sz="0" w:space="0" w:color="auto"/>
            <w:left w:val="none" w:sz="0" w:space="0" w:color="auto"/>
            <w:bottom w:val="none" w:sz="0" w:space="0" w:color="auto"/>
            <w:right w:val="none" w:sz="0" w:space="0" w:color="auto"/>
          </w:divBdr>
        </w:div>
      </w:divsChild>
    </w:div>
    <w:div w:id="747268066">
      <w:bodyDiv w:val="1"/>
      <w:marLeft w:val="0"/>
      <w:marRight w:val="0"/>
      <w:marTop w:val="0"/>
      <w:marBottom w:val="0"/>
      <w:divBdr>
        <w:top w:val="none" w:sz="0" w:space="0" w:color="auto"/>
        <w:left w:val="none" w:sz="0" w:space="0" w:color="auto"/>
        <w:bottom w:val="none" w:sz="0" w:space="0" w:color="auto"/>
        <w:right w:val="none" w:sz="0" w:space="0" w:color="auto"/>
      </w:divBdr>
    </w:div>
    <w:div w:id="767967233">
      <w:bodyDiv w:val="1"/>
      <w:marLeft w:val="0"/>
      <w:marRight w:val="0"/>
      <w:marTop w:val="0"/>
      <w:marBottom w:val="0"/>
      <w:divBdr>
        <w:top w:val="none" w:sz="0" w:space="0" w:color="auto"/>
        <w:left w:val="none" w:sz="0" w:space="0" w:color="auto"/>
        <w:bottom w:val="none" w:sz="0" w:space="0" w:color="auto"/>
        <w:right w:val="none" w:sz="0" w:space="0" w:color="auto"/>
      </w:divBdr>
    </w:div>
    <w:div w:id="771048853">
      <w:bodyDiv w:val="1"/>
      <w:marLeft w:val="0"/>
      <w:marRight w:val="0"/>
      <w:marTop w:val="0"/>
      <w:marBottom w:val="0"/>
      <w:divBdr>
        <w:top w:val="none" w:sz="0" w:space="0" w:color="auto"/>
        <w:left w:val="none" w:sz="0" w:space="0" w:color="auto"/>
        <w:bottom w:val="none" w:sz="0" w:space="0" w:color="auto"/>
        <w:right w:val="none" w:sz="0" w:space="0" w:color="auto"/>
      </w:divBdr>
    </w:div>
    <w:div w:id="778718380">
      <w:bodyDiv w:val="1"/>
      <w:marLeft w:val="0"/>
      <w:marRight w:val="0"/>
      <w:marTop w:val="0"/>
      <w:marBottom w:val="0"/>
      <w:divBdr>
        <w:top w:val="none" w:sz="0" w:space="0" w:color="auto"/>
        <w:left w:val="none" w:sz="0" w:space="0" w:color="auto"/>
        <w:bottom w:val="none" w:sz="0" w:space="0" w:color="auto"/>
        <w:right w:val="none" w:sz="0" w:space="0" w:color="auto"/>
      </w:divBdr>
      <w:divsChild>
        <w:div w:id="969481935">
          <w:marLeft w:val="446"/>
          <w:marRight w:val="0"/>
          <w:marTop w:val="0"/>
          <w:marBottom w:val="0"/>
          <w:divBdr>
            <w:top w:val="none" w:sz="0" w:space="0" w:color="auto"/>
            <w:left w:val="none" w:sz="0" w:space="0" w:color="auto"/>
            <w:bottom w:val="none" w:sz="0" w:space="0" w:color="auto"/>
            <w:right w:val="none" w:sz="0" w:space="0" w:color="auto"/>
          </w:divBdr>
        </w:div>
        <w:div w:id="579368775">
          <w:marLeft w:val="446"/>
          <w:marRight w:val="0"/>
          <w:marTop w:val="0"/>
          <w:marBottom w:val="0"/>
          <w:divBdr>
            <w:top w:val="none" w:sz="0" w:space="0" w:color="auto"/>
            <w:left w:val="none" w:sz="0" w:space="0" w:color="auto"/>
            <w:bottom w:val="none" w:sz="0" w:space="0" w:color="auto"/>
            <w:right w:val="none" w:sz="0" w:space="0" w:color="auto"/>
          </w:divBdr>
        </w:div>
        <w:div w:id="1319723215">
          <w:marLeft w:val="446"/>
          <w:marRight w:val="0"/>
          <w:marTop w:val="0"/>
          <w:marBottom w:val="0"/>
          <w:divBdr>
            <w:top w:val="none" w:sz="0" w:space="0" w:color="auto"/>
            <w:left w:val="none" w:sz="0" w:space="0" w:color="auto"/>
            <w:bottom w:val="none" w:sz="0" w:space="0" w:color="auto"/>
            <w:right w:val="none" w:sz="0" w:space="0" w:color="auto"/>
          </w:divBdr>
        </w:div>
        <w:div w:id="943923641">
          <w:marLeft w:val="446"/>
          <w:marRight w:val="0"/>
          <w:marTop w:val="0"/>
          <w:marBottom w:val="0"/>
          <w:divBdr>
            <w:top w:val="none" w:sz="0" w:space="0" w:color="auto"/>
            <w:left w:val="none" w:sz="0" w:space="0" w:color="auto"/>
            <w:bottom w:val="none" w:sz="0" w:space="0" w:color="auto"/>
            <w:right w:val="none" w:sz="0" w:space="0" w:color="auto"/>
          </w:divBdr>
        </w:div>
        <w:div w:id="77019194">
          <w:marLeft w:val="446"/>
          <w:marRight w:val="0"/>
          <w:marTop w:val="0"/>
          <w:marBottom w:val="0"/>
          <w:divBdr>
            <w:top w:val="none" w:sz="0" w:space="0" w:color="auto"/>
            <w:left w:val="none" w:sz="0" w:space="0" w:color="auto"/>
            <w:bottom w:val="none" w:sz="0" w:space="0" w:color="auto"/>
            <w:right w:val="none" w:sz="0" w:space="0" w:color="auto"/>
          </w:divBdr>
        </w:div>
      </w:divsChild>
    </w:div>
    <w:div w:id="779420160">
      <w:bodyDiv w:val="1"/>
      <w:marLeft w:val="0"/>
      <w:marRight w:val="0"/>
      <w:marTop w:val="0"/>
      <w:marBottom w:val="0"/>
      <w:divBdr>
        <w:top w:val="none" w:sz="0" w:space="0" w:color="auto"/>
        <w:left w:val="none" w:sz="0" w:space="0" w:color="auto"/>
        <w:bottom w:val="none" w:sz="0" w:space="0" w:color="auto"/>
        <w:right w:val="none" w:sz="0" w:space="0" w:color="auto"/>
      </w:divBdr>
      <w:divsChild>
        <w:div w:id="917905737">
          <w:marLeft w:val="418"/>
          <w:marRight w:val="0"/>
          <w:marTop w:val="168"/>
          <w:marBottom w:val="0"/>
          <w:divBdr>
            <w:top w:val="none" w:sz="0" w:space="0" w:color="auto"/>
            <w:left w:val="none" w:sz="0" w:space="0" w:color="auto"/>
            <w:bottom w:val="none" w:sz="0" w:space="0" w:color="auto"/>
            <w:right w:val="none" w:sz="0" w:space="0" w:color="auto"/>
          </w:divBdr>
        </w:div>
        <w:div w:id="951744314">
          <w:marLeft w:val="418"/>
          <w:marRight w:val="0"/>
          <w:marTop w:val="168"/>
          <w:marBottom w:val="0"/>
          <w:divBdr>
            <w:top w:val="none" w:sz="0" w:space="0" w:color="auto"/>
            <w:left w:val="none" w:sz="0" w:space="0" w:color="auto"/>
            <w:bottom w:val="none" w:sz="0" w:space="0" w:color="auto"/>
            <w:right w:val="none" w:sz="0" w:space="0" w:color="auto"/>
          </w:divBdr>
        </w:div>
        <w:div w:id="1310748054">
          <w:marLeft w:val="418"/>
          <w:marRight w:val="0"/>
          <w:marTop w:val="168"/>
          <w:marBottom w:val="0"/>
          <w:divBdr>
            <w:top w:val="none" w:sz="0" w:space="0" w:color="auto"/>
            <w:left w:val="none" w:sz="0" w:space="0" w:color="auto"/>
            <w:bottom w:val="none" w:sz="0" w:space="0" w:color="auto"/>
            <w:right w:val="none" w:sz="0" w:space="0" w:color="auto"/>
          </w:divBdr>
        </w:div>
      </w:divsChild>
    </w:div>
    <w:div w:id="782769783">
      <w:bodyDiv w:val="1"/>
      <w:marLeft w:val="0"/>
      <w:marRight w:val="0"/>
      <w:marTop w:val="0"/>
      <w:marBottom w:val="0"/>
      <w:divBdr>
        <w:top w:val="none" w:sz="0" w:space="0" w:color="auto"/>
        <w:left w:val="none" w:sz="0" w:space="0" w:color="auto"/>
        <w:bottom w:val="none" w:sz="0" w:space="0" w:color="auto"/>
        <w:right w:val="none" w:sz="0" w:space="0" w:color="auto"/>
      </w:divBdr>
    </w:div>
    <w:div w:id="783840754">
      <w:bodyDiv w:val="1"/>
      <w:marLeft w:val="0"/>
      <w:marRight w:val="0"/>
      <w:marTop w:val="0"/>
      <w:marBottom w:val="0"/>
      <w:divBdr>
        <w:top w:val="none" w:sz="0" w:space="0" w:color="auto"/>
        <w:left w:val="none" w:sz="0" w:space="0" w:color="auto"/>
        <w:bottom w:val="none" w:sz="0" w:space="0" w:color="auto"/>
        <w:right w:val="none" w:sz="0" w:space="0" w:color="auto"/>
      </w:divBdr>
      <w:divsChild>
        <w:div w:id="1871723300">
          <w:marLeft w:val="446"/>
          <w:marRight w:val="0"/>
          <w:marTop w:val="0"/>
          <w:marBottom w:val="0"/>
          <w:divBdr>
            <w:top w:val="none" w:sz="0" w:space="0" w:color="auto"/>
            <w:left w:val="none" w:sz="0" w:space="0" w:color="auto"/>
            <w:bottom w:val="none" w:sz="0" w:space="0" w:color="auto"/>
            <w:right w:val="none" w:sz="0" w:space="0" w:color="auto"/>
          </w:divBdr>
        </w:div>
        <w:div w:id="1850681705">
          <w:marLeft w:val="446"/>
          <w:marRight w:val="0"/>
          <w:marTop w:val="0"/>
          <w:marBottom w:val="0"/>
          <w:divBdr>
            <w:top w:val="none" w:sz="0" w:space="0" w:color="auto"/>
            <w:left w:val="none" w:sz="0" w:space="0" w:color="auto"/>
            <w:bottom w:val="none" w:sz="0" w:space="0" w:color="auto"/>
            <w:right w:val="none" w:sz="0" w:space="0" w:color="auto"/>
          </w:divBdr>
        </w:div>
        <w:div w:id="860700424">
          <w:marLeft w:val="446"/>
          <w:marRight w:val="0"/>
          <w:marTop w:val="0"/>
          <w:marBottom w:val="0"/>
          <w:divBdr>
            <w:top w:val="none" w:sz="0" w:space="0" w:color="auto"/>
            <w:left w:val="none" w:sz="0" w:space="0" w:color="auto"/>
            <w:bottom w:val="none" w:sz="0" w:space="0" w:color="auto"/>
            <w:right w:val="none" w:sz="0" w:space="0" w:color="auto"/>
          </w:divBdr>
        </w:div>
        <w:div w:id="787162987">
          <w:marLeft w:val="446"/>
          <w:marRight w:val="0"/>
          <w:marTop w:val="0"/>
          <w:marBottom w:val="0"/>
          <w:divBdr>
            <w:top w:val="none" w:sz="0" w:space="0" w:color="auto"/>
            <w:left w:val="none" w:sz="0" w:space="0" w:color="auto"/>
            <w:bottom w:val="none" w:sz="0" w:space="0" w:color="auto"/>
            <w:right w:val="none" w:sz="0" w:space="0" w:color="auto"/>
          </w:divBdr>
        </w:div>
        <w:div w:id="1339163713">
          <w:marLeft w:val="446"/>
          <w:marRight w:val="0"/>
          <w:marTop w:val="0"/>
          <w:marBottom w:val="0"/>
          <w:divBdr>
            <w:top w:val="none" w:sz="0" w:space="0" w:color="auto"/>
            <w:left w:val="none" w:sz="0" w:space="0" w:color="auto"/>
            <w:bottom w:val="none" w:sz="0" w:space="0" w:color="auto"/>
            <w:right w:val="none" w:sz="0" w:space="0" w:color="auto"/>
          </w:divBdr>
        </w:div>
        <w:div w:id="900363258">
          <w:marLeft w:val="446"/>
          <w:marRight w:val="0"/>
          <w:marTop w:val="0"/>
          <w:marBottom w:val="0"/>
          <w:divBdr>
            <w:top w:val="none" w:sz="0" w:space="0" w:color="auto"/>
            <w:left w:val="none" w:sz="0" w:space="0" w:color="auto"/>
            <w:bottom w:val="none" w:sz="0" w:space="0" w:color="auto"/>
            <w:right w:val="none" w:sz="0" w:space="0" w:color="auto"/>
          </w:divBdr>
        </w:div>
        <w:div w:id="1537308024">
          <w:marLeft w:val="446"/>
          <w:marRight w:val="0"/>
          <w:marTop w:val="0"/>
          <w:marBottom w:val="0"/>
          <w:divBdr>
            <w:top w:val="none" w:sz="0" w:space="0" w:color="auto"/>
            <w:left w:val="none" w:sz="0" w:space="0" w:color="auto"/>
            <w:bottom w:val="none" w:sz="0" w:space="0" w:color="auto"/>
            <w:right w:val="none" w:sz="0" w:space="0" w:color="auto"/>
          </w:divBdr>
        </w:div>
        <w:div w:id="976035913">
          <w:marLeft w:val="446"/>
          <w:marRight w:val="0"/>
          <w:marTop w:val="0"/>
          <w:marBottom w:val="0"/>
          <w:divBdr>
            <w:top w:val="none" w:sz="0" w:space="0" w:color="auto"/>
            <w:left w:val="none" w:sz="0" w:space="0" w:color="auto"/>
            <w:bottom w:val="none" w:sz="0" w:space="0" w:color="auto"/>
            <w:right w:val="none" w:sz="0" w:space="0" w:color="auto"/>
          </w:divBdr>
        </w:div>
      </w:divsChild>
    </w:div>
    <w:div w:id="784076489">
      <w:bodyDiv w:val="1"/>
      <w:marLeft w:val="0"/>
      <w:marRight w:val="0"/>
      <w:marTop w:val="0"/>
      <w:marBottom w:val="0"/>
      <w:divBdr>
        <w:top w:val="none" w:sz="0" w:space="0" w:color="auto"/>
        <w:left w:val="none" w:sz="0" w:space="0" w:color="auto"/>
        <w:bottom w:val="none" w:sz="0" w:space="0" w:color="auto"/>
        <w:right w:val="none" w:sz="0" w:space="0" w:color="auto"/>
      </w:divBdr>
      <w:divsChild>
        <w:div w:id="1499033653">
          <w:marLeft w:val="446"/>
          <w:marRight w:val="0"/>
          <w:marTop w:val="180"/>
          <w:marBottom w:val="0"/>
          <w:divBdr>
            <w:top w:val="none" w:sz="0" w:space="0" w:color="auto"/>
            <w:left w:val="none" w:sz="0" w:space="0" w:color="auto"/>
            <w:bottom w:val="none" w:sz="0" w:space="0" w:color="auto"/>
            <w:right w:val="none" w:sz="0" w:space="0" w:color="auto"/>
          </w:divBdr>
        </w:div>
        <w:div w:id="2056658078">
          <w:marLeft w:val="446"/>
          <w:marRight w:val="0"/>
          <w:marTop w:val="180"/>
          <w:marBottom w:val="0"/>
          <w:divBdr>
            <w:top w:val="none" w:sz="0" w:space="0" w:color="auto"/>
            <w:left w:val="none" w:sz="0" w:space="0" w:color="auto"/>
            <w:bottom w:val="none" w:sz="0" w:space="0" w:color="auto"/>
            <w:right w:val="none" w:sz="0" w:space="0" w:color="auto"/>
          </w:divBdr>
        </w:div>
        <w:div w:id="272443131">
          <w:marLeft w:val="446"/>
          <w:marRight w:val="0"/>
          <w:marTop w:val="180"/>
          <w:marBottom w:val="0"/>
          <w:divBdr>
            <w:top w:val="none" w:sz="0" w:space="0" w:color="auto"/>
            <w:left w:val="none" w:sz="0" w:space="0" w:color="auto"/>
            <w:bottom w:val="none" w:sz="0" w:space="0" w:color="auto"/>
            <w:right w:val="none" w:sz="0" w:space="0" w:color="auto"/>
          </w:divBdr>
        </w:div>
        <w:div w:id="235745437">
          <w:marLeft w:val="446"/>
          <w:marRight w:val="0"/>
          <w:marTop w:val="180"/>
          <w:marBottom w:val="0"/>
          <w:divBdr>
            <w:top w:val="none" w:sz="0" w:space="0" w:color="auto"/>
            <w:left w:val="none" w:sz="0" w:space="0" w:color="auto"/>
            <w:bottom w:val="none" w:sz="0" w:space="0" w:color="auto"/>
            <w:right w:val="none" w:sz="0" w:space="0" w:color="auto"/>
          </w:divBdr>
        </w:div>
        <w:div w:id="473564430">
          <w:marLeft w:val="446"/>
          <w:marRight w:val="0"/>
          <w:marTop w:val="180"/>
          <w:marBottom w:val="0"/>
          <w:divBdr>
            <w:top w:val="none" w:sz="0" w:space="0" w:color="auto"/>
            <w:left w:val="none" w:sz="0" w:space="0" w:color="auto"/>
            <w:bottom w:val="none" w:sz="0" w:space="0" w:color="auto"/>
            <w:right w:val="none" w:sz="0" w:space="0" w:color="auto"/>
          </w:divBdr>
        </w:div>
        <w:div w:id="158472198">
          <w:marLeft w:val="446"/>
          <w:marRight w:val="0"/>
          <w:marTop w:val="180"/>
          <w:marBottom w:val="0"/>
          <w:divBdr>
            <w:top w:val="none" w:sz="0" w:space="0" w:color="auto"/>
            <w:left w:val="none" w:sz="0" w:space="0" w:color="auto"/>
            <w:bottom w:val="none" w:sz="0" w:space="0" w:color="auto"/>
            <w:right w:val="none" w:sz="0" w:space="0" w:color="auto"/>
          </w:divBdr>
        </w:div>
      </w:divsChild>
    </w:div>
    <w:div w:id="832335560">
      <w:bodyDiv w:val="1"/>
      <w:marLeft w:val="0"/>
      <w:marRight w:val="0"/>
      <w:marTop w:val="0"/>
      <w:marBottom w:val="0"/>
      <w:divBdr>
        <w:top w:val="none" w:sz="0" w:space="0" w:color="auto"/>
        <w:left w:val="none" w:sz="0" w:space="0" w:color="auto"/>
        <w:bottom w:val="none" w:sz="0" w:space="0" w:color="auto"/>
        <w:right w:val="none" w:sz="0" w:space="0" w:color="auto"/>
      </w:divBdr>
      <w:divsChild>
        <w:div w:id="430008761">
          <w:marLeft w:val="274"/>
          <w:marRight w:val="0"/>
          <w:marTop w:val="80"/>
          <w:marBottom w:val="0"/>
          <w:divBdr>
            <w:top w:val="none" w:sz="0" w:space="0" w:color="auto"/>
            <w:left w:val="none" w:sz="0" w:space="0" w:color="auto"/>
            <w:bottom w:val="none" w:sz="0" w:space="0" w:color="auto"/>
            <w:right w:val="none" w:sz="0" w:space="0" w:color="auto"/>
          </w:divBdr>
        </w:div>
        <w:div w:id="1782605746">
          <w:marLeft w:val="274"/>
          <w:marRight w:val="0"/>
          <w:marTop w:val="80"/>
          <w:marBottom w:val="0"/>
          <w:divBdr>
            <w:top w:val="none" w:sz="0" w:space="0" w:color="auto"/>
            <w:left w:val="none" w:sz="0" w:space="0" w:color="auto"/>
            <w:bottom w:val="none" w:sz="0" w:space="0" w:color="auto"/>
            <w:right w:val="none" w:sz="0" w:space="0" w:color="auto"/>
          </w:divBdr>
        </w:div>
      </w:divsChild>
    </w:div>
    <w:div w:id="839584735">
      <w:bodyDiv w:val="1"/>
      <w:marLeft w:val="0"/>
      <w:marRight w:val="0"/>
      <w:marTop w:val="0"/>
      <w:marBottom w:val="0"/>
      <w:divBdr>
        <w:top w:val="none" w:sz="0" w:space="0" w:color="auto"/>
        <w:left w:val="none" w:sz="0" w:space="0" w:color="auto"/>
        <w:bottom w:val="none" w:sz="0" w:space="0" w:color="auto"/>
        <w:right w:val="none" w:sz="0" w:space="0" w:color="auto"/>
      </w:divBdr>
    </w:div>
    <w:div w:id="857112539">
      <w:bodyDiv w:val="1"/>
      <w:marLeft w:val="0"/>
      <w:marRight w:val="0"/>
      <w:marTop w:val="0"/>
      <w:marBottom w:val="0"/>
      <w:divBdr>
        <w:top w:val="none" w:sz="0" w:space="0" w:color="auto"/>
        <w:left w:val="none" w:sz="0" w:space="0" w:color="auto"/>
        <w:bottom w:val="none" w:sz="0" w:space="0" w:color="auto"/>
        <w:right w:val="none" w:sz="0" w:space="0" w:color="auto"/>
      </w:divBdr>
    </w:div>
    <w:div w:id="864713779">
      <w:bodyDiv w:val="1"/>
      <w:marLeft w:val="0"/>
      <w:marRight w:val="0"/>
      <w:marTop w:val="0"/>
      <w:marBottom w:val="0"/>
      <w:divBdr>
        <w:top w:val="none" w:sz="0" w:space="0" w:color="auto"/>
        <w:left w:val="none" w:sz="0" w:space="0" w:color="auto"/>
        <w:bottom w:val="none" w:sz="0" w:space="0" w:color="auto"/>
        <w:right w:val="none" w:sz="0" w:space="0" w:color="auto"/>
      </w:divBdr>
      <w:divsChild>
        <w:div w:id="361832471">
          <w:marLeft w:val="446"/>
          <w:marRight w:val="0"/>
          <w:marTop w:val="0"/>
          <w:marBottom w:val="0"/>
          <w:divBdr>
            <w:top w:val="none" w:sz="0" w:space="0" w:color="auto"/>
            <w:left w:val="none" w:sz="0" w:space="0" w:color="auto"/>
            <w:bottom w:val="none" w:sz="0" w:space="0" w:color="auto"/>
            <w:right w:val="none" w:sz="0" w:space="0" w:color="auto"/>
          </w:divBdr>
        </w:div>
      </w:divsChild>
    </w:div>
    <w:div w:id="867647612">
      <w:bodyDiv w:val="1"/>
      <w:marLeft w:val="0"/>
      <w:marRight w:val="0"/>
      <w:marTop w:val="0"/>
      <w:marBottom w:val="0"/>
      <w:divBdr>
        <w:top w:val="none" w:sz="0" w:space="0" w:color="auto"/>
        <w:left w:val="none" w:sz="0" w:space="0" w:color="auto"/>
        <w:bottom w:val="none" w:sz="0" w:space="0" w:color="auto"/>
        <w:right w:val="none" w:sz="0" w:space="0" w:color="auto"/>
      </w:divBdr>
      <w:divsChild>
        <w:div w:id="1344547204">
          <w:marLeft w:val="446"/>
          <w:marRight w:val="0"/>
          <w:marTop w:val="0"/>
          <w:marBottom w:val="0"/>
          <w:divBdr>
            <w:top w:val="none" w:sz="0" w:space="0" w:color="auto"/>
            <w:left w:val="none" w:sz="0" w:space="0" w:color="auto"/>
            <w:bottom w:val="none" w:sz="0" w:space="0" w:color="auto"/>
            <w:right w:val="none" w:sz="0" w:space="0" w:color="auto"/>
          </w:divBdr>
        </w:div>
        <w:div w:id="1065029552">
          <w:marLeft w:val="446"/>
          <w:marRight w:val="0"/>
          <w:marTop w:val="0"/>
          <w:marBottom w:val="0"/>
          <w:divBdr>
            <w:top w:val="none" w:sz="0" w:space="0" w:color="auto"/>
            <w:left w:val="none" w:sz="0" w:space="0" w:color="auto"/>
            <w:bottom w:val="none" w:sz="0" w:space="0" w:color="auto"/>
            <w:right w:val="none" w:sz="0" w:space="0" w:color="auto"/>
          </w:divBdr>
        </w:div>
        <w:div w:id="1808207327">
          <w:marLeft w:val="446"/>
          <w:marRight w:val="0"/>
          <w:marTop w:val="0"/>
          <w:marBottom w:val="0"/>
          <w:divBdr>
            <w:top w:val="none" w:sz="0" w:space="0" w:color="auto"/>
            <w:left w:val="none" w:sz="0" w:space="0" w:color="auto"/>
            <w:bottom w:val="none" w:sz="0" w:space="0" w:color="auto"/>
            <w:right w:val="none" w:sz="0" w:space="0" w:color="auto"/>
          </w:divBdr>
        </w:div>
      </w:divsChild>
    </w:div>
    <w:div w:id="878660467">
      <w:bodyDiv w:val="1"/>
      <w:marLeft w:val="0"/>
      <w:marRight w:val="0"/>
      <w:marTop w:val="0"/>
      <w:marBottom w:val="0"/>
      <w:divBdr>
        <w:top w:val="none" w:sz="0" w:space="0" w:color="auto"/>
        <w:left w:val="none" w:sz="0" w:space="0" w:color="auto"/>
        <w:bottom w:val="none" w:sz="0" w:space="0" w:color="auto"/>
        <w:right w:val="none" w:sz="0" w:space="0" w:color="auto"/>
      </w:divBdr>
    </w:div>
    <w:div w:id="893734391">
      <w:bodyDiv w:val="1"/>
      <w:marLeft w:val="0"/>
      <w:marRight w:val="0"/>
      <w:marTop w:val="0"/>
      <w:marBottom w:val="0"/>
      <w:divBdr>
        <w:top w:val="none" w:sz="0" w:space="0" w:color="auto"/>
        <w:left w:val="none" w:sz="0" w:space="0" w:color="auto"/>
        <w:bottom w:val="none" w:sz="0" w:space="0" w:color="auto"/>
        <w:right w:val="none" w:sz="0" w:space="0" w:color="auto"/>
      </w:divBdr>
      <w:divsChild>
        <w:div w:id="1746999477">
          <w:marLeft w:val="446"/>
          <w:marRight w:val="0"/>
          <w:marTop w:val="180"/>
          <w:marBottom w:val="0"/>
          <w:divBdr>
            <w:top w:val="none" w:sz="0" w:space="0" w:color="auto"/>
            <w:left w:val="none" w:sz="0" w:space="0" w:color="auto"/>
            <w:bottom w:val="none" w:sz="0" w:space="0" w:color="auto"/>
            <w:right w:val="none" w:sz="0" w:space="0" w:color="auto"/>
          </w:divBdr>
        </w:div>
        <w:div w:id="1654331077">
          <w:marLeft w:val="446"/>
          <w:marRight w:val="0"/>
          <w:marTop w:val="180"/>
          <w:marBottom w:val="0"/>
          <w:divBdr>
            <w:top w:val="none" w:sz="0" w:space="0" w:color="auto"/>
            <w:left w:val="none" w:sz="0" w:space="0" w:color="auto"/>
            <w:bottom w:val="none" w:sz="0" w:space="0" w:color="auto"/>
            <w:right w:val="none" w:sz="0" w:space="0" w:color="auto"/>
          </w:divBdr>
        </w:div>
        <w:div w:id="3437261">
          <w:marLeft w:val="446"/>
          <w:marRight w:val="0"/>
          <w:marTop w:val="180"/>
          <w:marBottom w:val="0"/>
          <w:divBdr>
            <w:top w:val="none" w:sz="0" w:space="0" w:color="auto"/>
            <w:left w:val="none" w:sz="0" w:space="0" w:color="auto"/>
            <w:bottom w:val="none" w:sz="0" w:space="0" w:color="auto"/>
            <w:right w:val="none" w:sz="0" w:space="0" w:color="auto"/>
          </w:divBdr>
        </w:div>
        <w:div w:id="1355304338">
          <w:marLeft w:val="446"/>
          <w:marRight w:val="0"/>
          <w:marTop w:val="180"/>
          <w:marBottom w:val="0"/>
          <w:divBdr>
            <w:top w:val="none" w:sz="0" w:space="0" w:color="auto"/>
            <w:left w:val="none" w:sz="0" w:space="0" w:color="auto"/>
            <w:bottom w:val="none" w:sz="0" w:space="0" w:color="auto"/>
            <w:right w:val="none" w:sz="0" w:space="0" w:color="auto"/>
          </w:divBdr>
        </w:div>
        <w:div w:id="1948000116">
          <w:marLeft w:val="446"/>
          <w:marRight w:val="0"/>
          <w:marTop w:val="180"/>
          <w:marBottom w:val="0"/>
          <w:divBdr>
            <w:top w:val="none" w:sz="0" w:space="0" w:color="auto"/>
            <w:left w:val="none" w:sz="0" w:space="0" w:color="auto"/>
            <w:bottom w:val="none" w:sz="0" w:space="0" w:color="auto"/>
            <w:right w:val="none" w:sz="0" w:space="0" w:color="auto"/>
          </w:divBdr>
        </w:div>
      </w:divsChild>
    </w:div>
    <w:div w:id="897395400">
      <w:bodyDiv w:val="1"/>
      <w:marLeft w:val="0"/>
      <w:marRight w:val="0"/>
      <w:marTop w:val="0"/>
      <w:marBottom w:val="0"/>
      <w:divBdr>
        <w:top w:val="none" w:sz="0" w:space="0" w:color="auto"/>
        <w:left w:val="none" w:sz="0" w:space="0" w:color="auto"/>
        <w:bottom w:val="none" w:sz="0" w:space="0" w:color="auto"/>
        <w:right w:val="none" w:sz="0" w:space="0" w:color="auto"/>
      </w:divBdr>
    </w:div>
    <w:div w:id="924648341">
      <w:bodyDiv w:val="1"/>
      <w:marLeft w:val="0"/>
      <w:marRight w:val="0"/>
      <w:marTop w:val="0"/>
      <w:marBottom w:val="0"/>
      <w:divBdr>
        <w:top w:val="none" w:sz="0" w:space="0" w:color="auto"/>
        <w:left w:val="none" w:sz="0" w:space="0" w:color="auto"/>
        <w:bottom w:val="none" w:sz="0" w:space="0" w:color="auto"/>
        <w:right w:val="none" w:sz="0" w:space="0" w:color="auto"/>
      </w:divBdr>
      <w:divsChild>
        <w:div w:id="1021708718">
          <w:marLeft w:val="446"/>
          <w:marRight w:val="0"/>
          <w:marTop w:val="0"/>
          <w:marBottom w:val="0"/>
          <w:divBdr>
            <w:top w:val="none" w:sz="0" w:space="0" w:color="auto"/>
            <w:left w:val="none" w:sz="0" w:space="0" w:color="auto"/>
            <w:bottom w:val="none" w:sz="0" w:space="0" w:color="auto"/>
            <w:right w:val="none" w:sz="0" w:space="0" w:color="auto"/>
          </w:divBdr>
        </w:div>
        <w:div w:id="2031566911">
          <w:marLeft w:val="835"/>
          <w:marRight w:val="0"/>
          <w:marTop w:val="0"/>
          <w:marBottom w:val="0"/>
          <w:divBdr>
            <w:top w:val="none" w:sz="0" w:space="0" w:color="auto"/>
            <w:left w:val="none" w:sz="0" w:space="0" w:color="auto"/>
            <w:bottom w:val="none" w:sz="0" w:space="0" w:color="auto"/>
            <w:right w:val="none" w:sz="0" w:space="0" w:color="auto"/>
          </w:divBdr>
        </w:div>
        <w:div w:id="1901282548">
          <w:marLeft w:val="1296"/>
          <w:marRight w:val="0"/>
          <w:marTop w:val="0"/>
          <w:marBottom w:val="0"/>
          <w:divBdr>
            <w:top w:val="none" w:sz="0" w:space="0" w:color="auto"/>
            <w:left w:val="none" w:sz="0" w:space="0" w:color="auto"/>
            <w:bottom w:val="none" w:sz="0" w:space="0" w:color="auto"/>
            <w:right w:val="none" w:sz="0" w:space="0" w:color="auto"/>
          </w:divBdr>
        </w:div>
        <w:div w:id="1237328441">
          <w:marLeft w:val="1296"/>
          <w:marRight w:val="0"/>
          <w:marTop w:val="0"/>
          <w:marBottom w:val="0"/>
          <w:divBdr>
            <w:top w:val="none" w:sz="0" w:space="0" w:color="auto"/>
            <w:left w:val="none" w:sz="0" w:space="0" w:color="auto"/>
            <w:bottom w:val="none" w:sz="0" w:space="0" w:color="auto"/>
            <w:right w:val="none" w:sz="0" w:space="0" w:color="auto"/>
          </w:divBdr>
        </w:div>
        <w:div w:id="1800954598">
          <w:marLeft w:val="1296"/>
          <w:marRight w:val="0"/>
          <w:marTop w:val="0"/>
          <w:marBottom w:val="0"/>
          <w:divBdr>
            <w:top w:val="none" w:sz="0" w:space="0" w:color="auto"/>
            <w:left w:val="none" w:sz="0" w:space="0" w:color="auto"/>
            <w:bottom w:val="none" w:sz="0" w:space="0" w:color="auto"/>
            <w:right w:val="none" w:sz="0" w:space="0" w:color="auto"/>
          </w:divBdr>
        </w:div>
      </w:divsChild>
    </w:div>
    <w:div w:id="929433295">
      <w:bodyDiv w:val="1"/>
      <w:marLeft w:val="0"/>
      <w:marRight w:val="0"/>
      <w:marTop w:val="0"/>
      <w:marBottom w:val="0"/>
      <w:divBdr>
        <w:top w:val="none" w:sz="0" w:space="0" w:color="auto"/>
        <w:left w:val="none" w:sz="0" w:space="0" w:color="auto"/>
        <w:bottom w:val="none" w:sz="0" w:space="0" w:color="auto"/>
        <w:right w:val="none" w:sz="0" w:space="0" w:color="auto"/>
      </w:divBdr>
      <w:divsChild>
        <w:div w:id="1010790650">
          <w:marLeft w:val="446"/>
          <w:marRight w:val="0"/>
          <w:marTop w:val="0"/>
          <w:marBottom w:val="0"/>
          <w:divBdr>
            <w:top w:val="none" w:sz="0" w:space="0" w:color="auto"/>
            <w:left w:val="none" w:sz="0" w:space="0" w:color="auto"/>
            <w:bottom w:val="none" w:sz="0" w:space="0" w:color="auto"/>
            <w:right w:val="none" w:sz="0" w:space="0" w:color="auto"/>
          </w:divBdr>
        </w:div>
        <w:div w:id="721752462">
          <w:marLeft w:val="446"/>
          <w:marRight w:val="0"/>
          <w:marTop w:val="0"/>
          <w:marBottom w:val="0"/>
          <w:divBdr>
            <w:top w:val="none" w:sz="0" w:space="0" w:color="auto"/>
            <w:left w:val="none" w:sz="0" w:space="0" w:color="auto"/>
            <w:bottom w:val="none" w:sz="0" w:space="0" w:color="auto"/>
            <w:right w:val="none" w:sz="0" w:space="0" w:color="auto"/>
          </w:divBdr>
        </w:div>
        <w:div w:id="1542402231">
          <w:marLeft w:val="446"/>
          <w:marRight w:val="0"/>
          <w:marTop w:val="0"/>
          <w:marBottom w:val="0"/>
          <w:divBdr>
            <w:top w:val="none" w:sz="0" w:space="0" w:color="auto"/>
            <w:left w:val="none" w:sz="0" w:space="0" w:color="auto"/>
            <w:bottom w:val="none" w:sz="0" w:space="0" w:color="auto"/>
            <w:right w:val="none" w:sz="0" w:space="0" w:color="auto"/>
          </w:divBdr>
        </w:div>
        <w:div w:id="19552244">
          <w:marLeft w:val="446"/>
          <w:marRight w:val="0"/>
          <w:marTop w:val="0"/>
          <w:marBottom w:val="0"/>
          <w:divBdr>
            <w:top w:val="none" w:sz="0" w:space="0" w:color="auto"/>
            <w:left w:val="none" w:sz="0" w:space="0" w:color="auto"/>
            <w:bottom w:val="none" w:sz="0" w:space="0" w:color="auto"/>
            <w:right w:val="none" w:sz="0" w:space="0" w:color="auto"/>
          </w:divBdr>
        </w:div>
        <w:div w:id="1371953026">
          <w:marLeft w:val="446"/>
          <w:marRight w:val="0"/>
          <w:marTop w:val="0"/>
          <w:marBottom w:val="0"/>
          <w:divBdr>
            <w:top w:val="none" w:sz="0" w:space="0" w:color="auto"/>
            <w:left w:val="none" w:sz="0" w:space="0" w:color="auto"/>
            <w:bottom w:val="none" w:sz="0" w:space="0" w:color="auto"/>
            <w:right w:val="none" w:sz="0" w:space="0" w:color="auto"/>
          </w:divBdr>
        </w:div>
      </w:divsChild>
    </w:div>
    <w:div w:id="931544172">
      <w:bodyDiv w:val="1"/>
      <w:marLeft w:val="0"/>
      <w:marRight w:val="0"/>
      <w:marTop w:val="0"/>
      <w:marBottom w:val="0"/>
      <w:divBdr>
        <w:top w:val="none" w:sz="0" w:space="0" w:color="auto"/>
        <w:left w:val="none" w:sz="0" w:space="0" w:color="auto"/>
        <w:bottom w:val="none" w:sz="0" w:space="0" w:color="auto"/>
        <w:right w:val="none" w:sz="0" w:space="0" w:color="auto"/>
      </w:divBdr>
      <w:divsChild>
        <w:div w:id="1912495451">
          <w:marLeft w:val="274"/>
          <w:marRight w:val="0"/>
          <w:marTop w:val="80"/>
          <w:marBottom w:val="0"/>
          <w:divBdr>
            <w:top w:val="none" w:sz="0" w:space="0" w:color="auto"/>
            <w:left w:val="none" w:sz="0" w:space="0" w:color="auto"/>
            <w:bottom w:val="none" w:sz="0" w:space="0" w:color="auto"/>
            <w:right w:val="none" w:sz="0" w:space="0" w:color="auto"/>
          </w:divBdr>
        </w:div>
        <w:div w:id="1370572235">
          <w:marLeft w:val="274"/>
          <w:marRight w:val="0"/>
          <w:marTop w:val="80"/>
          <w:marBottom w:val="0"/>
          <w:divBdr>
            <w:top w:val="none" w:sz="0" w:space="0" w:color="auto"/>
            <w:left w:val="none" w:sz="0" w:space="0" w:color="auto"/>
            <w:bottom w:val="none" w:sz="0" w:space="0" w:color="auto"/>
            <w:right w:val="none" w:sz="0" w:space="0" w:color="auto"/>
          </w:divBdr>
        </w:div>
        <w:div w:id="1833064719">
          <w:marLeft w:val="274"/>
          <w:marRight w:val="0"/>
          <w:marTop w:val="80"/>
          <w:marBottom w:val="0"/>
          <w:divBdr>
            <w:top w:val="none" w:sz="0" w:space="0" w:color="auto"/>
            <w:left w:val="none" w:sz="0" w:space="0" w:color="auto"/>
            <w:bottom w:val="none" w:sz="0" w:space="0" w:color="auto"/>
            <w:right w:val="none" w:sz="0" w:space="0" w:color="auto"/>
          </w:divBdr>
        </w:div>
        <w:div w:id="2130585876">
          <w:marLeft w:val="274"/>
          <w:marRight w:val="0"/>
          <w:marTop w:val="80"/>
          <w:marBottom w:val="0"/>
          <w:divBdr>
            <w:top w:val="none" w:sz="0" w:space="0" w:color="auto"/>
            <w:left w:val="none" w:sz="0" w:space="0" w:color="auto"/>
            <w:bottom w:val="none" w:sz="0" w:space="0" w:color="auto"/>
            <w:right w:val="none" w:sz="0" w:space="0" w:color="auto"/>
          </w:divBdr>
        </w:div>
        <w:div w:id="1659724184">
          <w:marLeft w:val="274"/>
          <w:marRight w:val="0"/>
          <w:marTop w:val="80"/>
          <w:marBottom w:val="0"/>
          <w:divBdr>
            <w:top w:val="none" w:sz="0" w:space="0" w:color="auto"/>
            <w:left w:val="none" w:sz="0" w:space="0" w:color="auto"/>
            <w:bottom w:val="none" w:sz="0" w:space="0" w:color="auto"/>
            <w:right w:val="none" w:sz="0" w:space="0" w:color="auto"/>
          </w:divBdr>
        </w:div>
        <w:div w:id="658191273">
          <w:marLeft w:val="274"/>
          <w:marRight w:val="0"/>
          <w:marTop w:val="80"/>
          <w:marBottom w:val="0"/>
          <w:divBdr>
            <w:top w:val="none" w:sz="0" w:space="0" w:color="auto"/>
            <w:left w:val="none" w:sz="0" w:space="0" w:color="auto"/>
            <w:bottom w:val="none" w:sz="0" w:space="0" w:color="auto"/>
            <w:right w:val="none" w:sz="0" w:space="0" w:color="auto"/>
          </w:divBdr>
        </w:div>
        <w:div w:id="1447777694">
          <w:marLeft w:val="274"/>
          <w:marRight w:val="0"/>
          <w:marTop w:val="80"/>
          <w:marBottom w:val="0"/>
          <w:divBdr>
            <w:top w:val="none" w:sz="0" w:space="0" w:color="auto"/>
            <w:left w:val="none" w:sz="0" w:space="0" w:color="auto"/>
            <w:bottom w:val="none" w:sz="0" w:space="0" w:color="auto"/>
            <w:right w:val="none" w:sz="0" w:space="0" w:color="auto"/>
          </w:divBdr>
        </w:div>
        <w:div w:id="789320974">
          <w:marLeft w:val="274"/>
          <w:marRight w:val="0"/>
          <w:marTop w:val="80"/>
          <w:marBottom w:val="0"/>
          <w:divBdr>
            <w:top w:val="none" w:sz="0" w:space="0" w:color="auto"/>
            <w:left w:val="none" w:sz="0" w:space="0" w:color="auto"/>
            <w:bottom w:val="none" w:sz="0" w:space="0" w:color="auto"/>
            <w:right w:val="none" w:sz="0" w:space="0" w:color="auto"/>
          </w:divBdr>
        </w:div>
        <w:div w:id="100270128">
          <w:marLeft w:val="274"/>
          <w:marRight w:val="0"/>
          <w:marTop w:val="80"/>
          <w:marBottom w:val="0"/>
          <w:divBdr>
            <w:top w:val="none" w:sz="0" w:space="0" w:color="auto"/>
            <w:left w:val="none" w:sz="0" w:space="0" w:color="auto"/>
            <w:bottom w:val="none" w:sz="0" w:space="0" w:color="auto"/>
            <w:right w:val="none" w:sz="0" w:space="0" w:color="auto"/>
          </w:divBdr>
        </w:div>
      </w:divsChild>
    </w:div>
    <w:div w:id="941953655">
      <w:bodyDiv w:val="1"/>
      <w:marLeft w:val="0"/>
      <w:marRight w:val="0"/>
      <w:marTop w:val="0"/>
      <w:marBottom w:val="0"/>
      <w:divBdr>
        <w:top w:val="none" w:sz="0" w:space="0" w:color="auto"/>
        <w:left w:val="none" w:sz="0" w:space="0" w:color="auto"/>
        <w:bottom w:val="none" w:sz="0" w:space="0" w:color="auto"/>
        <w:right w:val="none" w:sz="0" w:space="0" w:color="auto"/>
      </w:divBdr>
      <w:divsChild>
        <w:div w:id="999233703">
          <w:marLeft w:val="446"/>
          <w:marRight w:val="0"/>
          <w:marTop w:val="0"/>
          <w:marBottom w:val="0"/>
          <w:divBdr>
            <w:top w:val="none" w:sz="0" w:space="0" w:color="auto"/>
            <w:left w:val="none" w:sz="0" w:space="0" w:color="auto"/>
            <w:bottom w:val="none" w:sz="0" w:space="0" w:color="auto"/>
            <w:right w:val="none" w:sz="0" w:space="0" w:color="auto"/>
          </w:divBdr>
        </w:div>
        <w:div w:id="1797527268">
          <w:marLeft w:val="446"/>
          <w:marRight w:val="0"/>
          <w:marTop w:val="0"/>
          <w:marBottom w:val="0"/>
          <w:divBdr>
            <w:top w:val="none" w:sz="0" w:space="0" w:color="auto"/>
            <w:left w:val="none" w:sz="0" w:space="0" w:color="auto"/>
            <w:bottom w:val="none" w:sz="0" w:space="0" w:color="auto"/>
            <w:right w:val="none" w:sz="0" w:space="0" w:color="auto"/>
          </w:divBdr>
        </w:div>
        <w:div w:id="732704923">
          <w:marLeft w:val="446"/>
          <w:marRight w:val="0"/>
          <w:marTop w:val="0"/>
          <w:marBottom w:val="0"/>
          <w:divBdr>
            <w:top w:val="none" w:sz="0" w:space="0" w:color="auto"/>
            <w:left w:val="none" w:sz="0" w:space="0" w:color="auto"/>
            <w:bottom w:val="none" w:sz="0" w:space="0" w:color="auto"/>
            <w:right w:val="none" w:sz="0" w:space="0" w:color="auto"/>
          </w:divBdr>
        </w:div>
        <w:div w:id="588780968">
          <w:marLeft w:val="446"/>
          <w:marRight w:val="0"/>
          <w:marTop w:val="0"/>
          <w:marBottom w:val="0"/>
          <w:divBdr>
            <w:top w:val="none" w:sz="0" w:space="0" w:color="auto"/>
            <w:left w:val="none" w:sz="0" w:space="0" w:color="auto"/>
            <w:bottom w:val="none" w:sz="0" w:space="0" w:color="auto"/>
            <w:right w:val="none" w:sz="0" w:space="0" w:color="auto"/>
          </w:divBdr>
        </w:div>
        <w:div w:id="1120077763">
          <w:marLeft w:val="446"/>
          <w:marRight w:val="0"/>
          <w:marTop w:val="0"/>
          <w:marBottom w:val="0"/>
          <w:divBdr>
            <w:top w:val="none" w:sz="0" w:space="0" w:color="auto"/>
            <w:left w:val="none" w:sz="0" w:space="0" w:color="auto"/>
            <w:bottom w:val="none" w:sz="0" w:space="0" w:color="auto"/>
            <w:right w:val="none" w:sz="0" w:space="0" w:color="auto"/>
          </w:divBdr>
        </w:div>
        <w:div w:id="776682658">
          <w:marLeft w:val="446"/>
          <w:marRight w:val="0"/>
          <w:marTop w:val="0"/>
          <w:marBottom w:val="0"/>
          <w:divBdr>
            <w:top w:val="none" w:sz="0" w:space="0" w:color="auto"/>
            <w:left w:val="none" w:sz="0" w:space="0" w:color="auto"/>
            <w:bottom w:val="none" w:sz="0" w:space="0" w:color="auto"/>
            <w:right w:val="none" w:sz="0" w:space="0" w:color="auto"/>
          </w:divBdr>
        </w:div>
      </w:divsChild>
    </w:div>
    <w:div w:id="950433342">
      <w:bodyDiv w:val="1"/>
      <w:marLeft w:val="0"/>
      <w:marRight w:val="0"/>
      <w:marTop w:val="0"/>
      <w:marBottom w:val="0"/>
      <w:divBdr>
        <w:top w:val="none" w:sz="0" w:space="0" w:color="auto"/>
        <w:left w:val="none" w:sz="0" w:space="0" w:color="auto"/>
        <w:bottom w:val="none" w:sz="0" w:space="0" w:color="auto"/>
        <w:right w:val="none" w:sz="0" w:space="0" w:color="auto"/>
      </w:divBdr>
      <w:divsChild>
        <w:div w:id="822047170">
          <w:marLeft w:val="547"/>
          <w:marRight w:val="0"/>
          <w:marTop w:val="0"/>
          <w:marBottom w:val="0"/>
          <w:divBdr>
            <w:top w:val="none" w:sz="0" w:space="0" w:color="auto"/>
            <w:left w:val="none" w:sz="0" w:space="0" w:color="auto"/>
            <w:bottom w:val="none" w:sz="0" w:space="0" w:color="auto"/>
            <w:right w:val="none" w:sz="0" w:space="0" w:color="auto"/>
          </w:divBdr>
        </w:div>
        <w:div w:id="989165743">
          <w:marLeft w:val="547"/>
          <w:marRight w:val="0"/>
          <w:marTop w:val="0"/>
          <w:marBottom w:val="0"/>
          <w:divBdr>
            <w:top w:val="none" w:sz="0" w:space="0" w:color="auto"/>
            <w:left w:val="none" w:sz="0" w:space="0" w:color="auto"/>
            <w:bottom w:val="none" w:sz="0" w:space="0" w:color="auto"/>
            <w:right w:val="none" w:sz="0" w:space="0" w:color="auto"/>
          </w:divBdr>
        </w:div>
        <w:div w:id="1023287730">
          <w:marLeft w:val="547"/>
          <w:marRight w:val="0"/>
          <w:marTop w:val="0"/>
          <w:marBottom w:val="0"/>
          <w:divBdr>
            <w:top w:val="none" w:sz="0" w:space="0" w:color="auto"/>
            <w:left w:val="none" w:sz="0" w:space="0" w:color="auto"/>
            <w:bottom w:val="none" w:sz="0" w:space="0" w:color="auto"/>
            <w:right w:val="none" w:sz="0" w:space="0" w:color="auto"/>
          </w:divBdr>
        </w:div>
      </w:divsChild>
    </w:div>
    <w:div w:id="966618891">
      <w:bodyDiv w:val="1"/>
      <w:marLeft w:val="0"/>
      <w:marRight w:val="0"/>
      <w:marTop w:val="0"/>
      <w:marBottom w:val="0"/>
      <w:divBdr>
        <w:top w:val="none" w:sz="0" w:space="0" w:color="auto"/>
        <w:left w:val="none" w:sz="0" w:space="0" w:color="auto"/>
        <w:bottom w:val="none" w:sz="0" w:space="0" w:color="auto"/>
        <w:right w:val="none" w:sz="0" w:space="0" w:color="auto"/>
      </w:divBdr>
      <w:divsChild>
        <w:div w:id="69738764">
          <w:marLeft w:val="446"/>
          <w:marRight w:val="0"/>
          <w:marTop w:val="0"/>
          <w:marBottom w:val="0"/>
          <w:divBdr>
            <w:top w:val="none" w:sz="0" w:space="0" w:color="auto"/>
            <w:left w:val="none" w:sz="0" w:space="0" w:color="auto"/>
            <w:bottom w:val="none" w:sz="0" w:space="0" w:color="auto"/>
            <w:right w:val="none" w:sz="0" w:space="0" w:color="auto"/>
          </w:divBdr>
        </w:div>
        <w:div w:id="34472426">
          <w:marLeft w:val="446"/>
          <w:marRight w:val="0"/>
          <w:marTop w:val="0"/>
          <w:marBottom w:val="0"/>
          <w:divBdr>
            <w:top w:val="none" w:sz="0" w:space="0" w:color="auto"/>
            <w:left w:val="none" w:sz="0" w:space="0" w:color="auto"/>
            <w:bottom w:val="none" w:sz="0" w:space="0" w:color="auto"/>
            <w:right w:val="none" w:sz="0" w:space="0" w:color="auto"/>
          </w:divBdr>
        </w:div>
        <w:div w:id="2112242357">
          <w:marLeft w:val="446"/>
          <w:marRight w:val="0"/>
          <w:marTop w:val="0"/>
          <w:marBottom w:val="0"/>
          <w:divBdr>
            <w:top w:val="none" w:sz="0" w:space="0" w:color="auto"/>
            <w:left w:val="none" w:sz="0" w:space="0" w:color="auto"/>
            <w:bottom w:val="none" w:sz="0" w:space="0" w:color="auto"/>
            <w:right w:val="none" w:sz="0" w:space="0" w:color="auto"/>
          </w:divBdr>
        </w:div>
        <w:div w:id="997925602">
          <w:marLeft w:val="446"/>
          <w:marRight w:val="0"/>
          <w:marTop w:val="0"/>
          <w:marBottom w:val="0"/>
          <w:divBdr>
            <w:top w:val="none" w:sz="0" w:space="0" w:color="auto"/>
            <w:left w:val="none" w:sz="0" w:space="0" w:color="auto"/>
            <w:bottom w:val="none" w:sz="0" w:space="0" w:color="auto"/>
            <w:right w:val="none" w:sz="0" w:space="0" w:color="auto"/>
          </w:divBdr>
        </w:div>
        <w:div w:id="797837602">
          <w:marLeft w:val="446"/>
          <w:marRight w:val="0"/>
          <w:marTop w:val="0"/>
          <w:marBottom w:val="0"/>
          <w:divBdr>
            <w:top w:val="none" w:sz="0" w:space="0" w:color="auto"/>
            <w:left w:val="none" w:sz="0" w:space="0" w:color="auto"/>
            <w:bottom w:val="none" w:sz="0" w:space="0" w:color="auto"/>
            <w:right w:val="none" w:sz="0" w:space="0" w:color="auto"/>
          </w:divBdr>
        </w:div>
        <w:div w:id="758215636">
          <w:marLeft w:val="446"/>
          <w:marRight w:val="0"/>
          <w:marTop w:val="0"/>
          <w:marBottom w:val="0"/>
          <w:divBdr>
            <w:top w:val="none" w:sz="0" w:space="0" w:color="auto"/>
            <w:left w:val="none" w:sz="0" w:space="0" w:color="auto"/>
            <w:bottom w:val="none" w:sz="0" w:space="0" w:color="auto"/>
            <w:right w:val="none" w:sz="0" w:space="0" w:color="auto"/>
          </w:divBdr>
        </w:div>
        <w:div w:id="302544177">
          <w:marLeft w:val="446"/>
          <w:marRight w:val="0"/>
          <w:marTop w:val="0"/>
          <w:marBottom w:val="0"/>
          <w:divBdr>
            <w:top w:val="none" w:sz="0" w:space="0" w:color="auto"/>
            <w:left w:val="none" w:sz="0" w:space="0" w:color="auto"/>
            <w:bottom w:val="none" w:sz="0" w:space="0" w:color="auto"/>
            <w:right w:val="none" w:sz="0" w:space="0" w:color="auto"/>
          </w:divBdr>
        </w:div>
        <w:div w:id="977879637">
          <w:marLeft w:val="446"/>
          <w:marRight w:val="0"/>
          <w:marTop w:val="0"/>
          <w:marBottom w:val="0"/>
          <w:divBdr>
            <w:top w:val="none" w:sz="0" w:space="0" w:color="auto"/>
            <w:left w:val="none" w:sz="0" w:space="0" w:color="auto"/>
            <w:bottom w:val="none" w:sz="0" w:space="0" w:color="auto"/>
            <w:right w:val="none" w:sz="0" w:space="0" w:color="auto"/>
          </w:divBdr>
        </w:div>
        <w:div w:id="1831552953">
          <w:marLeft w:val="446"/>
          <w:marRight w:val="0"/>
          <w:marTop w:val="0"/>
          <w:marBottom w:val="0"/>
          <w:divBdr>
            <w:top w:val="none" w:sz="0" w:space="0" w:color="auto"/>
            <w:left w:val="none" w:sz="0" w:space="0" w:color="auto"/>
            <w:bottom w:val="none" w:sz="0" w:space="0" w:color="auto"/>
            <w:right w:val="none" w:sz="0" w:space="0" w:color="auto"/>
          </w:divBdr>
        </w:div>
        <w:div w:id="1665204659">
          <w:marLeft w:val="446"/>
          <w:marRight w:val="0"/>
          <w:marTop w:val="0"/>
          <w:marBottom w:val="0"/>
          <w:divBdr>
            <w:top w:val="none" w:sz="0" w:space="0" w:color="auto"/>
            <w:left w:val="none" w:sz="0" w:space="0" w:color="auto"/>
            <w:bottom w:val="none" w:sz="0" w:space="0" w:color="auto"/>
            <w:right w:val="none" w:sz="0" w:space="0" w:color="auto"/>
          </w:divBdr>
        </w:div>
      </w:divsChild>
    </w:div>
    <w:div w:id="967781906">
      <w:bodyDiv w:val="1"/>
      <w:marLeft w:val="0"/>
      <w:marRight w:val="0"/>
      <w:marTop w:val="0"/>
      <w:marBottom w:val="0"/>
      <w:divBdr>
        <w:top w:val="none" w:sz="0" w:space="0" w:color="auto"/>
        <w:left w:val="none" w:sz="0" w:space="0" w:color="auto"/>
        <w:bottom w:val="none" w:sz="0" w:space="0" w:color="auto"/>
        <w:right w:val="none" w:sz="0" w:space="0" w:color="auto"/>
      </w:divBdr>
      <w:divsChild>
        <w:div w:id="838158237">
          <w:marLeft w:val="446"/>
          <w:marRight w:val="0"/>
          <w:marTop w:val="0"/>
          <w:marBottom w:val="0"/>
          <w:divBdr>
            <w:top w:val="none" w:sz="0" w:space="0" w:color="auto"/>
            <w:left w:val="none" w:sz="0" w:space="0" w:color="auto"/>
            <w:bottom w:val="none" w:sz="0" w:space="0" w:color="auto"/>
            <w:right w:val="none" w:sz="0" w:space="0" w:color="auto"/>
          </w:divBdr>
        </w:div>
        <w:div w:id="1777826362">
          <w:marLeft w:val="878"/>
          <w:marRight w:val="0"/>
          <w:marTop w:val="0"/>
          <w:marBottom w:val="0"/>
          <w:divBdr>
            <w:top w:val="none" w:sz="0" w:space="0" w:color="auto"/>
            <w:left w:val="none" w:sz="0" w:space="0" w:color="auto"/>
            <w:bottom w:val="none" w:sz="0" w:space="0" w:color="auto"/>
            <w:right w:val="none" w:sz="0" w:space="0" w:color="auto"/>
          </w:divBdr>
        </w:div>
      </w:divsChild>
    </w:div>
    <w:div w:id="971518222">
      <w:bodyDiv w:val="1"/>
      <w:marLeft w:val="0"/>
      <w:marRight w:val="0"/>
      <w:marTop w:val="0"/>
      <w:marBottom w:val="0"/>
      <w:divBdr>
        <w:top w:val="none" w:sz="0" w:space="0" w:color="auto"/>
        <w:left w:val="none" w:sz="0" w:space="0" w:color="auto"/>
        <w:bottom w:val="none" w:sz="0" w:space="0" w:color="auto"/>
        <w:right w:val="none" w:sz="0" w:space="0" w:color="auto"/>
      </w:divBdr>
    </w:div>
    <w:div w:id="1000625566">
      <w:bodyDiv w:val="1"/>
      <w:marLeft w:val="0"/>
      <w:marRight w:val="0"/>
      <w:marTop w:val="0"/>
      <w:marBottom w:val="0"/>
      <w:divBdr>
        <w:top w:val="none" w:sz="0" w:space="0" w:color="auto"/>
        <w:left w:val="none" w:sz="0" w:space="0" w:color="auto"/>
        <w:bottom w:val="none" w:sz="0" w:space="0" w:color="auto"/>
        <w:right w:val="none" w:sz="0" w:space="0" w:color="auto"/>
      </w:divBdr>
    </w:div>
    <w:div w:id="1009596329">
      <w:bodyDiv w:val="1"/>
      <w:marLeft w:val="0"/>
      <w:marRight w:val="0"/>
      <w:marTop w:val="0"/>
      <w:marBottom w:val="0"/>
      <w:divBdr>
        <w:top w:val="none" w:sz="0" w:space="0" w:color="auto"/>
        <w:left w:val="none" w:sz="0" w:space="0" w:color="auto"/>
        <w:bottom w:val="none" w:sz="0" w:space="0" w:color="auto"/>
        <w:right w:val="none" w:sz="0" w:space="0" w:color="auto"/>
      </w:divBdr>
      <w:divsChild>
        <w:div w:id="205870461">
          <w:marLeft w:val="446"/>
          <w:marRight w:val="0"/>
          <w:marTop w:val="0"/>
          <w:marBottom w:val="0"/>
          <w:divBdr>
            <w:top w:val="none" w:sz="0" w:space="0" w:color="auto"/>
            <w:left w:val="none" w:sz="0" w:space="0" w:color="auto"/>
            <w:bottom w:val="none" w:sz="0" w:space="0" w:color="auto"/>
            <w:right w:val="none" w:sz="0" w:space="0" w:color="auto"/>
          </w:divBdr>
        </w:div>
        <w:div w:id="890533838">
          <w:marLeft w:val="446"/>
          <w:marRight w:val="0"/>
          <w:marTop w:val="0"/>
          <w:marBottom w:val="0"/>
          <w:divBdr>
            <w:top w:val="none" w:sz="0" w:space="0" w:color="auto"/>
            <w:left w:val="none" w:sz="0" w:space="0" w:color="auto"/>
            <w:bottom w:val="none" w:sz="0" w:space="0" w:color="auto"/>
            <w:right w:val="none" w:sz="0" w:space="0" w:color="auto"/>
          </w:divBdr>
        </w:div>
      </w:divsChild>
    </w:div>
    <w:div w:id="1011688928">
      <w:bodyDiv w:val="1"/>
      <w:marLeft w:val="0"/>
      <w:marRight w:val="0"/>
      <w:marTop w:val="0"/>
      <w:marBottom w:val="0"/>
      <w:divBdr>
        <w:top w:val="none" w:sz="0" w:space="0" w:color="auto"/>
        <w:left w:val="none" w:sz="0" w:space="0" w:color="auto"/>
        <w:bottom w:val="none" w:sz="0" w:space="0" w:color="auto"/>
        <w:right w:val="none" w:sz="0" w:space="0" w:color="auto"/>
      </w:divBdr>
    </w:div>
    <w:div w:id="1013191705">
      <w:bodyDiv w:val="1"/>
      <w:marLeft w:val="0"/>
      <w:marRight w:val="0"/>
      <w:marTop w:val="0"/>
      <w:marBottom w:val="0"/>
      <w:divBdr>
        <w:top w:val="none" w:sz="0" w:space="0" w:color="auto"/>
        <w:left w:val="none" w:sz="0" w:space="0" w:color="auto"/>
        <w:bottom w:val="none" w:sz="0" w:space="0" w:color="auto"/>
        <w:right w:val="none" w:sz="0" w:space="0" w:color="auto"/>
      </w:divBdr>
      <w:divsChild>
        <w:div w:id="768086645">
          <w:marLeft w:val="547"/>
          <w:marRight w:val="14"/>
          <w:marTop w:val="0"/>
          <w:marBottom w:val="0"/>
          <w:divBdr>
            <w:top w:val="none" w:sz="0" w:space="0" w:color="auto"/>
            <w:left w:val="none" w:sz="0" w:space="0" w:color="auto"/>
            <w:bottom w:val="none" w:sz="0" w:space="0" w:color="auto"/>
            <w:right w:val="none" w:sz="0" w:space="0" w:color="auto"/>
          </w:divBdr>
        </w:div>
        <w:div w:id="806318910">
          <w:marLeft w:val="576"/>
          <w:marRight w:val="0"/>
          <w:marTop w:val="0"/>
          <w:marBottom w:val="0"/>
          <w:divBdr>
            <w:top w:val="none" w:sz="0" w:space="0" w:color="auto"/>
            <w:left w:val="none" w:sz="0" w:space="0" w:color="auto"/>
            <w:bottom w:val="none" w:sz="0" w:space="0" w:color="auto"/>
            <w:right w:val="none" w:sz="0" w:space="0" w:color="auto"/>
          </w:divBdr>
        </w:div>
      </w:divsChild>
    </w:div>
    <w:div w:id="1022635920">
      <w:bodyDiv w:val="1"/>
      <w:marLeft w:val="0"/>
      <w:marRight w:val="0"/>
      <w:marTop w:val="0"/>
      <w:marBottom w:val="0"/>
      <w:divBdr>
        <w:top w:val="none" w:sz="0" w:space="0" w:color="auto"/>
        <w:left w:val="none" w:sz="0" w:space="0" w:color="auto"/>
        <w:bottom w:val="none" w:sz="0" w:space="0" w:color="auto"/>
        <w:right w:val="none" w:sz="0" w:space="0" w:color="auto"/>
      </w:divBdr>
    </w:div>
    <w:div w:id="1026246712">
      <w:bodyDiv w:val="1"/>
      <w:marLeft w:val="0"/>
      <w:marRight w:val="0"/>
      <w:marTop w:val="0"/>
      <w:marBottom w:val="0"/>
      <w:divBdr>
        <w:top w:val="none" w:sz="0" w:space="0" w:color="auto"/>
        <w:left w:val="none" w:sz="0" w:space="0" w:color="auto"/>
        <w:bottom w:val="none" w:sz="0" w:space="0" w:color="auto"/>
        <w:right w:val="none" w:sz="0" w:space="0" w:color="auto"/>
      </w:divBdr>
    </w:div>
    <w:div w:id="1034813708">
      <w:bodyDiv w:val="1"/>
      <w:marLeft w:val="0"/>
      <w:marRight w:val="0"/>
      <w:marTop w:val="0"/>
      <w:marBottom w:val="0"/>
      <w:divBdr>
        <w:top w:val="none" w:sz="0" w:space="0" w:color="auto"/>
        <w:left w:val="none" w:sz="0" w:space="0" w:color="auto"/>
        <w:bottom w:val="none" w:sz="0" w:space="0" w:color="auto"/>
        <w:right w:val="none" w:sz="0" w:space="0" w:color="auto"/>
      </w:divBdr>
      <w:divsChild>
        <w:div w:id="1301962897">
          <w:marLeft w:val="1526"/>
          <w:marRight w:val="0"/>
          <w:marTop w:val="0"/>
          <w:marBottom w:val="0"/>
          <w:divBdr>
            <w:top w:val="none" w:sz="0" w:space="0" w:color="auto"/>
            <w:left w:val="none" w:sz="0" w:space="0" w:color="auto"/>
            <w:bottom w:val="none" w:sz="0" w:space="0" w:color="auto"/>
            <w:right w:val="none" w:sz="0" w:space="0" w:color="auto"/>
          </w:divBdr>
        </w:div>
        <w:div w:id="1838811316">
          <w:marLeft w:val="1526"/>
          <w:marRight w:val="0"/>
          <w:marTop w:val="0"/>
          <w:marBottom w:val="0"/>
          <w:divBdr>
            <w:top w:val="none" w:sz="0" w:space="0" w:color="auto"/>
            <w:left w:val="none" w:sz="0" w:space="0" w:color="auto"/>
            <w:bottom w:val="none" w:sz="0" w:space="0" w:color="auto"/>
            <w:right w:val="none" w:sz="0" w:space="0" w:color="auto"/>
          </w:divBdr>
        </w:div>
        <w:div w:id="1681808005">
          <w:marLeft w:val="1526"/>
          <w:marRight w:val="0"/>
          <w:marTop w:val="0"/>
          <w:marBottom w:val="0"/>
          <w:divBdr>
            <w:top w:val="none" w:sz="0" w:space="0" w:color="auto"/>
            <w:left w:val="none" w:sz="0" w:space="0" w:color="auto"/>
            <w:bottom w:val="none" w:sz="0" w:space="0" w:color="auto"/>
            <w:right w:val="none" w:sz="0" w:space="0" w:color="auto"/>
          </w:divBdr>
        </w:div>
      </w:divsChild>
    </w:div>
    <w:div w:id="1049264004">
      <w:bodyDiv w:val="1"/>
      <w:marLeft w:val="0"/>
      <w:marRight w:val="0"/>
      <w:marTop w:val="0"/>
      <w:marBottom w:val="0"/>
      <w:divBdr>
        <w:top w:val="none" w:sz="0" w:space="0" w:color="auto"/>
        <w:left w:val="none" w:sz="0" w:space="0" w:color="auto"/>
        <w:bottom w:val="none" w:sz="0" w:space="0" w:color="auto"/>
        <w:right w:val="none" w:sz="0" w:space="0" w:color="auto"/>
      </w:divBdr>
    </w:div>
    <w:div w:id="1051147991">
      <w:bodyDiv w:val="1"/>
      <w:marLeft w:val="0"/>
      <w:marRight w:val="0"/>
      <w:marTop w:val="0"/>
      <w:marBottom w:val="0"/>
      <w:divBdr>
        <w:top w:val="none" w:sz="0" w:space="0" w:color="auto"/>
        <w:left w:val="none" w:sz="0" w:space="0" w:color="auto"/>
        <w:bottom w:val="none" w:sz="0" w:space="0" w:color="auto"/>
        <w:right w:val="none" w:sz="0" w:space="0" w:color="auto"/>
      </w:divBdr>
    </w:div>
    <w:div w:id="1051884658">
      <w:bodyDiv w:val="1"/>
      <w:marLeft w:val="0"/>
      <w:marRight w:val="0"/>
      <w:marTop w:val="0"/>
      <w:marBottom w:val="0"/>
      <w:divBdr>
        <w:top w:val="none" w:sz="0" w:space="0" w:color="auto"/>
        <w:left w:val="none" w:sz="0" w:space="0" w:color="auto"/>
        <w:bottom w:val="none" w:sz="0" w:space="0" w:color="auto"/>
        <w:right w:val="none" w:sz="0" w:space="0" w:color="auto"/>
      </w:divBdr>
      <w:divsChild>
        <w:div w:id="859659237">
          <w:marLeft w:val="446"/>
          <w:marRight w:val="0"/>
          <w:marTop w:val="0"/>
          <w:marBottom w:val="0"/>
          <w:divBdr>
            <w:top w:val="none" w:sz="0" w:space="0" w:color="auto"/>
            <w:left w:val="none" w:sz="0" w:space="0" w:color="auto"/>
            <w:bottom w:val="none" w:sz="0" w:space="0" w:color="auto"/>
            <w:right w:val="none" w:sz="0" w:space="0" w:color="auto"/>
          </w:divBdr>
        </w:div>
        <w:div w:id="1897230315">
          <w:marLeft w:val="446"/>
          <w:marRight w:val="0"/>
          <w:marTop w:val="0"/>
          <w:marBottom w:val="0"/>
          <w:divBdr>
            <w:top w:val="none" w:sz="0" w:space="0" w:color="auto"/>
            <w:left w:val="none" w:sz="0" w:space="0" w:color="auto"/>
            <w:bottom w:val="none" w:sz="0" w:space="0" w:color="auto"/>
            <w:right w:val="none" w:sz="0" w:space="0" w:color="auto"/>
          </w:divBdr>
        </w:div>
        <w:div w:id="1881042537">
          <w:marLeft w:val="446"/>
          <w:marRight w:val="0"/>
          <w:marTop w:val="0"/>
          <w:marBottom w:val="0"/>
          <w:divBdr>
            <w:top w:val="none" w:sz="0" w:space="0" w:color="auto"/>
            <w:left w:val="none" w:sz="0" w:space="0" w:color="auto"/>
            <w:bottom w:val="none" w:sz="0" w:space="0" w:color="auto"/>
            <w:right w:val="none" w:sz="0" w:space="0" w:color="auto"/>
          </w:divBdr>
        </w:div>
        <w:div w:id="60831556">
          <w:marLeft w:val="446"/>
          <w:marRight w:val="0"/>
          <w:marTop w:val="0"/>
          <w:marBottom w:val="0"/>
          <w:divBdr>
            <w:top w:val="none" w:sz="0" w:space="0" w:color="auto"/>
            <w:left w:val="none" w:sz="0" w:space="0" w:color="auto"/>
            <w:bottom w:val="none" w:sz="0" w:space="0" w:color="auto"/>
            <w:right w:val="none" w:sz="0" w:space="0" w:color="auto"/>
          </w:divBdr>
        </w:div>
        <w:div w:id="1031035072">
          <w:marLeft w:val="446"/>
          <w:marRight w:val="0"/>
          <w:marTop w:val="0"/>
          <w:marBottom w:val="0"/>
          <w:divBdr>
            <w:top w:val="none" w:sz="0" w:space="0" w:color="auto"/>
            <w:left w:val="none" w:sz="0" w:space="0" w:color="auto"/>
            <w:bottom w:val="none" w:sz="0" w:space="0" w:color="auto"/>
            <w:right w:val="none" w:sz="0" w:space="0" w:color="auto"/>
          </w:divBdr>
        </w:div>
        <w:div w:id="499974748">
          <w:marLeft w:val="446"/>
          <w:marRight w:val="0"/>
          <w:marTop w:val="0"/>
          <w:marBottom w:val="0"/>
          <w:divBdr>
            <w:top w:val="none" w:sz="0" w:space="0" w:color="auto"/>
            <w:left w:val="none" w:sz="0" w:space="0" w:color="auto"/>
            <w:bottom w:val="none" w:sz="0" w:space="0" w:color="auto"/>
            <w:right w:val="none" w:sz="0" w:space="0" w:color="auto"/>
          </w:divBdr>
        </w:div>
        <w:div w:id="944927315">
          <w:marLeft w:val="446"/>
          <w:marRight w:val="0"/>
          <w:marTop w:val="0"/>
          <w:marBottom w:val="0"/>
          <w:divBdr>
            <w:top w:val="none" w:sz="0" w:space="0" w:color="auto"/>
            <w:left w:val="none" w:sz="0" w:space="0" w:color="auto"/>
            <w:bottom w:val="none" w:sz="0" w:space="0" w:color="auto"/>
            <w:right w:val="none" w:sz="0" w:space="0" w:color="auto"/>
          </w:divBdr>
        </w:div>
        <w:div w:id="1153253759">
          <w:marLeft w:val="446"/>
          <w:marRight w:val="0"/>
          <w:marTop w:val="0"/>
          <w:marBottom w:val="0"/>
          <w:divBdr>
            <w:top w:val="none" w:sz="0" w:space="0" w:color="auto"/>
            <w:left w:val="none" w:sz="0" w:space="0" w:color="auto"/>
            <w:bottom w:val="none" w:sz="0" w:space="0" w:color="auto"/>
            <w:right w:val="none" w:sz="0" w:space="0" w:color="auto"/>
          </w:divBdr>
        </w:div>
        <w:div w:id="2146002675">
          <w:marLeft w:val="446"/>
          <w:marRight w:val="0"/>
          <w:marTop w:val="0"/>
          <w:marBottom w:val="0"/>
          <w:divBdr>
            <w:top w:val="none" w:sz="0" w:space="0" w:color="auto"/>
            <w:left w:val="none" w:sz="0" w:space="0" w:color="auto"/>
            <w:bottom w:val="none" w:sz="0" w:space="0" w:color="auto"/>
            <w:right w:val="none" w:sz="0" w:space="0" w:color="auto"/>
          </w:divBdr>
        </w:div>
        <w:div w:id="312567791">
          <w:marLeft w:val="446"/>
          <w:marRight w:val="0"/>
          <w:marTop w:val="0"/>
          <w:marBottom w:val="0"/>
          <w:divBdr>
            <w:top w:val="none" w:sz="0" w:space="0" w:color="auto"/>
            <w:left w:val="none" w:sz="0" w:space="0" w:color="auto"/>
            <w:bottom w:val="none" w:sz="0" w:space="0" w:color="auto"/>
            <w:right w:val="none" w:sz="0" w:space="0" w:color="auto"/>
          </w:divBdr>
        </w:div>
        <w:div w:id="978538560">
          <w:marLeft w:val="446"/>
          <w:marRight w:val="0"/>
          <w:marTop w:val="0"/>
          <w:marBottom w:val="0"/>
          <w:divBdr>
            <w:top w:val="none" w:sz="0" w:space="0" w:color="auto"/>
            <w:left w:val="none" w:sz="0" w:space="0" w:color="auto"/>
            <w:bottom w:val="none" w:sz="0" w:space="0" w:color="auto"/>
            <w:right w:val="none" w:sz="0" w:space="0" w:color="auto"/>
          </w:divBdr>
        </w:div>
      </w:divsChild>
    </w:div>
    <w:div w:id="1052778282">
      <w:bodyDiv w:val="1"/>
      <w:marLeft w:val="0"/>
      <w:marRight w:val="0"/>
      <w:marTop w:val="0"/>
      <w:marBottom w:val="0"/>
      <w:divBdr>
        <w:top w:val="none" w:sz="0" w:space="0" w:color="auto"/>
        <w:left w:val="none" w:sz="0" w:space="0" w:color="auto"/>
        <w:bottom w:val="none" w:sz="0" w:space="0" w:color="auto"/>
        <w:right w:val="none" w:sz="0" w:space="0" w:color="auto"/>
      </w:divBdr>
      <w:divsChild>
        <w:div w:id="1049572944">
          <w:marLeft w:val="994"/>
          <w:marRight w:val="0"/>
          <w:marTop w:val="0"/>
          <w:marBottom w:val="0"/>
          <w:divBdr>
            <w:top w:val="none" w:sz="0" w:space="0" w:color="auto"/>
            <w:left w:val="none" w:sz="0" w:space="0" w:color="auto"/>
            <w:bottom w:val="none" w:sz="0" w:space="0" w:color="auto"/>
            <w:right w:val="none" w:sz="0" w:space="0" w:color="auto"/>
          </w:divBdr>
        </w:div>
        <w:div w:id="47650609">
          <w:marLeft w:val="994"/>
          <w:marRight w:val="0"/>
          <w:marTop w:val="0"/>
          <w:marBottom w:val="0"/>
          <w:divBdr>
            <w:top w:val="none" w:sz="0" w:space="0" w:color="auto"/>
            <w:left w:val="none" w:sz="0" w:space="0" w:color="auto"/>
            <w:bottom w:val="none" w:sz="0" w:space="0" w:color="auto"/>
            <w:right w:val="none" w:sz="0" w:space="0" w:color="auto"/>
          </w:divBdr>
        </w:div>
        <w:div w:id="1893619420">
          <w:marLeft w:val="994"/>
          <w:marRight w:val="0"/>
          <w:marTop w:val="0"/>
          <w:marBottom w:val="0"/>
          <w:divBdr>
            <w:top w:val="none" w:sz="0" w:space="0" w:color="auto"/>
            <w:left w:val="none" w:sz="0" w:space="0" w:color="auto"/>
            <w:bottom w:val="none" w:sz="0" w:space="0" w:color="auto"/>
            <w:right w:val="none" w:sz="0" w:space="0" w:color="auto"/>
          </w:divBdr>
        </w:div>
        <w:div w:id="174078742">
          <w:marLeft w:val="994"/>
          <w:marRight w:val="0"/>
          <w:marTop w:val="0"/>
          <w:marBottom w:val="0"/>
          <w:divBdr>
            <w:top w:val="none" w:sz="0" w:space="0" w:color="auto"/>
            <w:left w:val="none" w:sz="0" w:space="0" w:color="auto"/>
            <w:bottom w:val="none" w:sz="0" w:space="0" w:color="auto"/>
            <w:right w:val="none" w:sz="0" w:space="0" w:color="auto"/>
          </w:divBdr>
        </w:div>
        <w:div w:id="1992128902">
          <w:marLeft w:val="994"/>
          <w:marRight w:val="0"/>
          <w:marTop w:val="0"/>
          <w:marBottom w:val="0"/>
          <w:divBdr>
            <w:top w:val="none" w:sz="0" w:space="0" w:color="auto"/>
            <w:left w:val="none" w:sz="0" w:space="0" w:color="auto"/>
            <w:bottom w:val="none" w:sz="0" w:space="0" w:color="auto"/>
            <w:right w:val="none" w:sz="0" w:space="0" w:color="auto"/>
          </w:divBdr>
        </w:div>
      </w:divsChild>
    </w:div>
    <w:div w:id="1070614904">
      <w:bodyDiv w:val="1"/>
      <w:marLeft w:val="0"/>
      <w:marRight w:val="0"/>
      <w:marTop w:val="0"/>
      <w:marBottom w:val="0"/>
      <w:divBdr>
        <w:top w:val="none" w:sz="0" w:space="0" w:color="auto"/>
        <w:left w:val="none" w:sz="0" w:space="0" w:color="auto"/>
        <w:bottom w:val="none" w:sz="0" w:space="0" w:color="auto"/>
        <w:right w:val="none" w:sz="0" w:space="0" w:color="auto"/>
      </w:divBdr>
    </w:div>
    <w:div w:id="1082947137">
      <w:bodyDiv w:val="1"/>
      <w:marLeft w:val="0"/>
      <w:marRight w:val="0"/>
      <w:marTop w:val="0"/>
      <w:marBottom w:val="0"/>
      <w:divBdr>
        <w:top w:val="none" w:sz="0" w:space="0" w:color="auto"/>
        <w:left w:val="none" w:sz="0" w:space="0" w:color="auto"/>
        <w:bottom w:val="none" w:sz="0" w:space="0" w:color="auto"/>
        <w:right w:val="none" w:sz="0" w:space="0" w:color="auto"/>
      </w:divBdr>
      <w:divsChild>
        <w:div w:id="484277260">
          <w:marLeft w:val="446"/>
          <w:marRight w:val="0"/>
          <w:marTop w:val="192"/>
          <w:marBottom w:val="0"/>
          <w:divBdr>
            <w:top w:val="none" w:sz="0" w:space="0" w:color="auto"/>
            <w:left w:val="none" w:sz="0" w:space="0" w:color="auto"/>
            <w:bottom w:val="none" w:sz="0" w:space="0" w:color="auto"/>
            <w:right w:val="none" w:sz="0" w:space="0" w:color="auto"/>
          </w:divBdr>
        </w:div>
        <w:div w:id="1593466005">
          <w:marLeft w:val="446"/>
          <w:marRight w:val="0"/>
          <w:marTop w:val="192"/>
          <w:marBottom w:val="0"/>
          <w:divBdr>
            <w:top w:val="none" w:sz="0" w:space="0" w:color="auto"/>
            <w:left w:val="none" w:sz="0" w:space="0" w:color="auto"/>
            <w:bottom w:val="none" w:sz="0" w:space="0" w:color="auto"/>
            <w:right w:val="none" w:sz="0" w:space="0" w:color="auto"/>
          </w:divBdr>
        </w:div>
        <w:div w:id="856849527">
          <w:marLeft w:val="446"/>
          <w:marRight w:val="0"/>
          <w:marTop w:val="192"/>
          <w:marBottom w:val="0"/>
          <w:divBdr>
            <w:top w:val="none" w:sz="0" w:space="0" w:color="auto"/>
            <w:left w:val="none" w:sz="0" w:space="0" w:color="auto"/>
            <w:bottom w:val="none" w:sz="0" w:space="0" w:color="auto"/>
            <w:right w:val="none" w:sz="0" w:space="0" w:color="auto"/>
          </w:divBdr>
        </w:div>
        <w:div w:id="2059863910">
          <w:marLeft w:val="446"/>
          <w:marRight w:val="0"/>
          <w:marTop w:val="192"/>
          <w:marBottom w:val="0"/>
          <w:divBdr>
            <w:top w:val="none" w:sz="0" w:space="0" w:color="auto"/>
            <w:left w:val="none" w:sz="0" w:space="0" w:color="auto"/>
            <w:bottom w:val="none" w:sz="0" w:space="0" w:color="auto"/>
            <w:right w:val="none" w:sz="0" w:space="0" w:color="auto"/>
          </w:divBdr>
        </w:div>
        <w:div w:id="341473808">
          <w:marLeft w:val="446"/>
          <w:marRight w:val="0"/>
          <w:marTop w:val="192"/>
          <w:marBottom w:val="0"/>
          <w:divBdr>
            <w:top w:val="none" w:sz="0" w:space="0" w:color="auto"/>
            <w:left w:val="none" w:sz="0" w:space="0" w:color="auto"/>
            <w:bottom w:val="none" w:sz="0" w:space="0" w:color="auto"/>
            <w:right w:val="none" w:sz="0" w:space="0" w:color="auto"/>
          </w:divBdr>
        </w:div>
        <w:div w:id="1078483005">
          <w:marLeft w:val="446"/>
          <w:marRight w:val="0"/>
          <w:marTop w:val="192"/>
          <w:marBottom w:val="0"/>
          <w:divBdr>
            <w:top w:val="none" w:sz="0" w:space="0" w:color="auto"/>
            <w:left w:val="none" w:sz="0" w:space="0" w:color="auto"/>
            <w:bottom w:val="none" w:sz="0" w:space="0" w:color="auto"/>
            <w:right w:val="none" w:sz="0" w:space="0" w:color="auto"/>
          </w:divBdr>
        </w:div>
      </w:divsChild>
    </w:div>
    <w:div w:id="1089499812">
      <w:bodyDiv w:val="1"/>
      <w:marLeft w:val="0"/>
      <w:marRight w:val="0"/>
      <w:marTop w:val="0"/>
      <w:marBottom w:val="0"/>
      <w:divBdr>
        <w:top w:val="none" w:sz="0" w:space="0" w:color="auto"/>
        <w:left w:val="none" w:sz="0" w:space="0" w:color="auto"/>
        <w:bottom w:val="none" w:sz="0" w:space="0" w:color="auto"/>
        <w:right w:val="none" w:sz="0" w:space="0" w:color="auto"/>
      </w:divBdr>
      <w:divsChild>
        <w:div w:id="1033920379">
          <w:marLeft w:val="446"/>
          <w:marRight w:val="0"/>
          <w:marTop w:val="0"/>
          <w:marBottom w:val="0"/>
          <w:divBdr>
            <w:top w:val="none" w:sz="0" w:space="0" w:color="auto"/>
            <w:left w:val="none" w:sz="0" w:space="0" w:color="auto"/>
            <w:bottom w:val="none" w:sz="0" w:space="0" w:color="auto"/>
            <w:right w:val="none" w:sz="0" w:space="0" w:color="auto"/>
          </w:divBdr>
        </w:div>
        <w:div w:id="890311876">
          <w:marLeft w:val="446"/>
          <w:marRight w:val="0"/>
          <w:marTop w:val="0"/>
          <w:marBottom w:val="0"/>
          <w:divBdr>
            <w:top w:val="none" w:sz="0" w:space="0" w:color="auto"/>
            <w:left w:val="none" w:sz="0" w:space="0" w:color="auto"/>
            <w:bottom w:val="none" w:sz="0" w:space="0" w:color="auto"/>
            <w:right w:val="none" w:sz="0" w:space="0" w:color="auto"/>
          </w:divBdr>
        </w:div>
        <w:div w:id="1698234985">
          <w:marLeft w:val="446"/>
          <w:marRight w:val="0"/>
          <w:marTop w:val="0"/>
          <w:marBottom w:val="0"/>
          <w:divBdr>
            <w:top w:val="none" w:sz="0" w:space="0" w:color="auto"/>
            <w:left w:val="none" w:sz="0" w:space="0" w:color="auto"/>
            <w:bottom w:val="none" w:sz="0" w:space="0" w:color="auto"/>
            <w:right w:val="none" w:sz="0" w:space="0" w:color="auto"/>
          </w:divBdr>
        </w:div>
        <w:div w:id="322665362">
          <w:marLeft w:val="446"/>
          <w:marRight w:val="0"/>
          <w:marTop w:val="0"/>
          <w:marBottom w:val="0"/>
          <w:divBdr>
            <w:top w:val="none" w:sz="0" w:space="0" w:color="auto"/>
            <w:left w:val="none" w:sz="0" w:space="0" w:color="auto"/>
            <w:bottom w:val="none" w:sz="0" w:space="0" w:color="auto"/>
            <w:right w:val="none" w:sz="0" w:space="0" w:color="auto"/>
          </w:divBdr>
        </w:div>
      </w:divsChild>
    </w:div>
    <w:div w:id="1095398233">
      <w:bodyDiv w:val="1"/>
      <w:marLeft w:val="0"/>
      <w:marRight w:val="0"/>
      <w:marTop w:val="0"/>
      <w:marBottom w:val="0"/>
      <w:divBdr>
        <w:top w:val="none" w:sz="0" w:space="0" w:color="auto"/>
        <w:left w:val="none" w:sz="0" w:space="0" w:color="auto"/>
        <w:bottom w:val="none" w:sz="0" w:space="0" w:color="auto"/>
        <w:right w:val="none" w:sz="0" w:space="0" w:color="auto"/>
      </w:divBdr>
      <w:divsChild>
        <w:div w:id="44255986">
          <w:marLeft w:val="274"/>
          <w:marRight w:val="0"/>
          <w:marTop w:val="0"/>
          <w:marBottom w:val="0"/>
          <w:divBdr>
            <w:top w:val="none" w:sz="0" w:space="0" w:color="auto"/>
            <w:left w:val="none" w:sz="0" w:space="0" w:color="auto"/>
            <w:bottom w:val="none" w:sz="0" w:space="0" w:color="auto"/>
            <w:right w:val="none" w:sz="0" w:space="0" w:color="auto"/>
          </w:divBdr>
        </w:div>
        <w:div w:id="358163274">
          <w:marLeft w:val="274"/>
          <w:marRight w:val="0"/>
          <w:marTop w:val="0"/>
          <w:marBottom w:val="0"/>
          <w:divBdr>
            <w:top w:val="none" w:sz="0" w:space="0" w:color="auto"/>
            <w:left w:val="none" w:sz="0" w:space="0" w:color="auto"/>
            <w:bottom w:val="none" w:sz="0" w:space="0" w:color="auto"/>
            <w:right w:val="none" w:sz="0" w:space="0" w:color="auto"/>
          </w:divBdr>
        </w:div>
        <w:div w:id="769282325">
          <w:marLeft w:val="274"/>
          <w:marRight w:val="0"/>
          <w:marTop w:val="0"/>
          <w:marBottom w:val="0"/>
          <w:divBdr>
            <w:top w:val="none" w:sz="0" w:space="0" w:color="auto"/>
            <w:left w:val="none" w:sz="0" w:space="0" w:color="auto"/>
            <w:bottom w:val="none" w:sz="0" w:space="0" w:color="auto"/>
            <w:right w:val="none" w:sz="0" w:space="0" w:color="auto"/>
          </w:divBdr>
        </w:div>
        <w:div w:id="981471192">
          <w:marLeft w:val="274"/>
          <w:marRight w:val="0"/>
          <w:marTop w:val="0"/>
          <w:marBottom w:val="0"/>
          <w:divBdr>
            <w:top w:val="none" w:sz="0" w:space="0" w:color="auto"/>
            <w:left w:val="none" w:sz="0" w:space="0" w:color="auto"/>
            <w:bottom w:val="none" w:sz="0" w:space="0" w:color="auto"/>
            <w:right w:val="none" w:sz="0" w:space="0" w:color="auto"/>
          </w:divBdr>
        </w:div>
        <w:div w:id="638149365">
          <w:marLeft w:val="274"/>
          <w:marRight w:val="0"/>
          <w:marTop w:val="0"/>
          <w:marBottom w:val="0"/>
          <w:divBdr>
            <w:top w:val="none" w:sz="0" w:space="0" w:color="auto"/>
            <w:left w:val="none" w:sz="0" w:space="0" w:color="auto"/>
            <w:bottom w:val="none" w:sz="0" w:space="0" w:color="auto"/>
            <w:right w:val="none" w:sz="0" w:space="0" w:color="auto"/>
          </w:divBdr>
        </w:div>
        <w:div w:id="689137252">
          <w:marLeft w:val="274"/>
          <w:marRight w:val="0"/>
          <w:marTop w:val="0"/>
          <w:marBottom w:val="0"/>
          <w:divBdr>
            <w:top w:val="none" w:sz="0" w:space="0" w:color="auto"/>
            <w:left w:val="none" w:sz="0" w:space="0" w:color="auto"/>
            <w:bottom w:val="none" w:sz="0" w:space="0" w:color="auto"/>
            <w:right w:val="none" w:sz="0" w:space="0" w:color="auto"/>
          </w:divBdr>
        </w:div>
        <w:div w:id="402723152">
          <w:marLeft w:val="274"/>
          <w:marRight w:val="0"/>
          <w:marTop w:val="0"/>
          <w:marBottom w:val="0"/>
          <w:divBdr>
            <w:top w:val="none" w:sz="0" w:space="0" w:color="auto"/>
            <w:left w:val="none" w:sz="0" w:space="0" w:color="auto"/>
            <w:bottom w:val="none" w:sz="0" w:space="0" w:color="auto"/>
            <w:right w:val="none" w:sz="0" w:space="0" w:color="auto"/>
          </w:divBdr>
        </w:div>
        <w:div w:id="1365130230">
          <w:marLeft w:val="274"/>
          <w:marRight w:val="0"/>
          <w:marTop w:val="0"/>
          <w:marBottom w:val="0"/>
          <w:divBdr>
            <w:top w:val="none" w:sz="0" w:space="0" w:color="auto"/>
            <w:left w:val="none" w:sz="0" w:space="0" w:color="auto"/>
            <w:bottom w:val="none" w:sz="0" w:space="0" w:color="auto"/>
            <w:right w:val="none" w:sz="0" w:space="0" w:color="auto"/>
          </w:divBdr>
        </w:div>
        <w:div w:id="391660777">
          <w:marLeft w:val="274"/>
          <w:marRight w:val="0"/>
          <w:marTop w:val="0"/>
          <w:marBottom w:val="0"/>
          <w:divBdr>
            <w:top w:val="none" w:sz="0" w:space="0" w:color="auto"/>
            <w:left w:val="none" w:sz="0" w:space="0" w:color="auto"/>
            <w:bottom w:val="none" w:sz="0" w:space="0" w:color="auto"/>
            <w:right w:val="none" w:sz="0" w:space="0" w:color="auto"/>
          </w:divBdr>
        </w:div>
        <w:div w:id="2077588104">
          <w:marLeft w:val="274"/>
          <w:marRight w:val="0"/>
          <w:marTop w:val="0"/>
          <w:marBottom w:val="0"/>
          <w:divBdr>
            <w:top w:val="none" w:sz="0" w:space="0" w:color="auto"/>
            <w:left w:val="none" w:sz="0" w:space="0" w:color="auto"/>
            <w:bottom w:val="none" w:sz="0" w:space="0" w:color="auto"/>
            <w:right w:val="none" w:sz="0" w:space="0" w:color="auto"/>
          </w:divBdr>
        </w:div>
        <w:div w:id="16974583">
          <w:marLeft w:val="274"/>
          <w:marRight w:val="0"/>
          <w:marTop w:val="0"/>
          <w:marBottom w:val="0"/>
          <w:divBdr>
            <w:top w:val="none" w:sz="0" w:space="0" w:color="auto"/>
            <w:left w:val="none" w:sz="0" w:space="0" w:color="auto"/>
            <w:bottom w:val="none" w:sz="0" w:space="0" w:color="auto"/>
            <w:right w:val="none" w:sz="0" w:space="0" w:color="auto"/>
          </w:divBdr>
        </w:div>
      </w:divsChild>
    </w:div>
    <w:div w:id="1105154830">
      <w:bodyDiv w:val="1"/>
      <w:marLeft w:val="0"/>
      <w:marRight w:val="0"/>
      <w:marTop w:val="0"/>
      <w:marBottom w:val="0"/>
      <w:divBdr>
        <w:top w:val="none" w:sz="0" w:space="0" w:color="auto"/>
        <w:left w:val="none" w:sz="0" w:space="0" w:color="auto"/>
        <w:bottom w:val="none" w:sz="0" w:space="0" w:color="auto"/>
        <w:right w:val="none" w:sz="0" w:space="0" w:color="auto"/>
      </w:divBdr>
    </w:div>
    <w:div w:id="1123041675">
      <w:bodyDiv w:val="1"/>
      <w:marLeft w:val="0"/>
      <w:marRight w:val="0"/>
      <w:marTop w:val="0"/>
      <w:marBottom w:val="0"/>
      <w:divBdr>
        <w:top w:val="none" w:sz="0" w:space="0" w:color="auto"/>
        <w:left w:val="none" w:sz="0" w:space="0" w:color="auto"/>
        <w:bottom w:val="none" w:sz="0" w:space="0" w:color="auto"/>
        <w:right w:val="none" w:sz="0" w:space="0" w:color="auto"/>
      </w:divBdr>
      <w:divsChild>
        <w:div w:id="356152863">
          <w:marLeft w:val="446"/>
          <w:marRight w:val="0"/>
          <w:marTop w:val="192"/>
          <w:marBottom w:val="0"/>
          <w:divBdr>
            <w:top w:val="none" w:sz="0" w:space="0" w:color="auto"/>
            <w:left w:val="none" w:sz="0" w:space="0" w:color="auto"/>
            <w:bottom w:val="none" w:sz="0" w:space="0" w:color="auto"/>
            <w:right w:val="none" w:sz="0" w:space="0" w:color="auto"/>
          </w:divBdr>
        </w:div>
        <w:div w:id="1145507680">
          <w:marLeft w:val="446"/>
          <w:marRight w:val="0"/>
          <w:marTop w:val="192"/>
          <w:marBottom w:val="0"/>
          <w:divBdr>
            <w:top w:val="none" w:sz="0" w:space="0" w:color="auto"/>
            <w:left w:val="none" w:sz="0" w:space="0" w:color="auto"/>
            <w:bottom w:val="none" w:sz="0" w:space="0" w:color="auto"/>
            <w:right w:val="none" w:sz="0" w:space="0" w:color="auto"/>
          </w:divBdr>
        </w:div>
        <w:div w:id="1721779217">
          <w:marLeft w:val="446"/>
          <w:marRight w:val="0"/>
          <w:marTop w:val="192"/>
          <w:marBottom w:val="0"/>
          <w:divBdr>
            <w:top w:val="none" w:sz="0" w:space="0" w:color="auto"/>
            <w:left w:val="none" w:sz="0" w:space="0" w:color="auto"/>
            <w:bottom w:val="none" w:sz="0" w:space="0" w:color="auto"/>
            <w:right w:val="none" w:sz="0" w:space="0" w:color="auto"/>
          </w:divBdr>
        </w:div>
        <w:div w:id="1513179373">
          <w:marLeft w:val="446"/>
          <w:marRight w:val="0"/>
          <w:marTop w:val="192"/>
          <w:marBottom w:val="0"/>
          <w:divBdr>
            <w:top w:val="none" w:sz="0" w:space="0" w:color="auto"/>
            <w:left w:val="none" w:sz="0" w:space="0" w:color="auto"/>
            <w:bottom w:val="none" w:sz="0" w:space="0" w:color="auto"/>
            <w:right w:val="none" w:sz="0" w:space="0" w:color="auto"/>
          </w:divBdr>
        </w:div>
        <w:div w:id="2091807880">
          <w:marLeft w:val="446"/>
          <w:marRight w:val="0"/>
          <w:marTop w:val="192"/>
          <w:marBottom w:val="0"/>
          <w:divBdr>
            <w:top w:val="none" w:sz="0" w:space="0" w:color="auto"/>
            <w:left w:val="none" w:sz="0" w:space="0" w:color="auto"/>
            <w:bottom w:val="none" w:sz="0" w:space="0" w:color="auto"/>
            <w:right w:val="none" w:sz="0" w:space="0" w:color="auto"/>
          </w:divBdr>
        </w:div>
      </w:divsChild>
    </w:div>
    <w:div w:id="1124932368">
      <w:bodyDiv w:val="1"/>
      <w:marLeft w:val="0"/>
      <w:marRight w:val="0"/>
      <w:marTop w:val="0"/>
      <w:marBottom w:val="0"/>
      <w:divBdr>
        <w:top w:val="none" w:sz="0" w:space="0" w:color="auto"/>
        <w:left w:val="none" w:sz="0" w:space="0" w:color="auto"/>
        <w:bottom w:val="none" w:sz="0" w:space="0" w:color="auto"/>
        <w:right w:val="none" w:sz="0" w:space="0" w:color="auto"/>
      </w:divBdr>
    </w:div>
    <w:div w:id="1126964925">
      <w:bodyDiv w:val="1"/>
      <w:marLeft w:val="0"/>
      <w:marRight w:val="0"/>
      <w:marTop w:val="0"/>
      <w:marBottom w:val="0"/>
      <w:divBdr>
        <w:top w:val="none" w:sz="0" w:space="0" w:color="auto"/>
        <w:left w:val="none" w:sz="0" w:space="0" w:color="auto"/>
        <w:bottom w:val="none" w:sz="0" w:space="0" w:color="auto"/>
        <w:right w:val="none" w:sz="0" w:space="0" w:color="auto"/>
      </w:divBdr>
    </w:div>
    <w:div w:id="1134712786">
      <w:bodyDiv w:val="1"/>
      <w:marLeft w:val="0"/>
      <w:marRight w:val="0"/>
      <w:marTop w:val="0"/>
      <w:marBottom w:val="0"/>
      <w:divBdr>
        <w:top w:val="none" w:sz="0" w:space="0" w:color="auto"/>
        <w:left w:val="none" w:sz="0" w:space="0" w:color="auto"/>
        <w:bottom w:val="none" w:sz="0" w:space="0" w:color="auto"/>
        <w:right w:val="none" w:sz="0" w:space="0" w:color="auto"/>
      </w:divBdr>
    </w:div>
    <w:div w:id="1135950439">
      <w:bodyDiv w:val="1"/>
      <w:marLeft w:val="0"/>
      <w:marRight w:val="0"/>
      <w:marTop w:val="0"/>
      <w:marBottom w:val="0"/>
      <w:divBdr>
        <w:top w:val="none" w:sz="0" w:space="0" w:color="auto"/>
        <w:left w:val="none" w:sz="0" w:space="0" w:color="auto"/>
        <w:bottom w:val="none" w:sz="0" w:space="0" w:color="auto"/>
        <w:right w:val="none" w:sz="0" w:space="0" w:color="auto"/>
      </w:divBdr>
      <w:divsChild>
        <w:div w:id="1068381226">
          <w:marLeft w:val="446"/>
          <w:marRight w:val="0"/>
          <w:marTop w:val="192"/>
          <w:marBottom w:val="0"/>
          <w:divBdr>
            <w:top w:val="none" w:sz="0" w:space="0" w:color="auto"/>
            <w:left w:val="none" w:sz="0" w:space="0" w:color="auto"/>
            <w:bottom w:val="none" w:sz="0" w:space="0" w:color="auto"/>
            <w:right w:val="none" w:sz="0" w:space="0" w:color="auto"/>
          </w:divBdr>
        </w:div>
        <w:div w:id="1036078991">
          <w:marLeft w:val="446"/>
          <w:marRight w:val="0"/>
          <w:marTop w:val="192"/>
          <w:marBottom w:val="0"/>
          <w:divBdr>
            <w:top w:val="none" w:sz="0" w:space="0" w:color="auto"/>
            <w:left w:val="none" w:sz="0" w:space="0" w:color="auto"/>
            <w:bottom w:val="none" w:sz="0" w:space="0" w:color="auto"/>
            <w:right w:val="none" w:sz="0" w:space="0" w:color="auto"/>
          </w:divBdr>
        </w:div>
        <w:div w:id="1701979076">
          <w:marLeft w:val="446"/>
          <w:marRight w:val="0"/>
          <w:marTop w:val="192"/>
          <w:marBottom w:val="0"/>
          <w:divBdr>
            <w:top w:val="none" w:sz="0" w:space="0" w:color="auto"/>
            <w:left w:val="none" w:sz="0" w:space="0" w:color="auto"/>
            <w:bottom w:val="none" w:sz="0" w:space="0" w:color="auto"/>
            <w:right w:val="none" w:sz="0" w:space="0" w:color="auto"/>
          </w:divBdr>
        </w:div>
        <w:div w:id="880941156">
          <w:marLeft w:val="446"/>
          <w:marRight w:val="0"/>
          <w:marTop w:val="192"/>
          <w:marBottom w:val="0"/>
          <w:divBdr>
            <w:top w:val="none" w:sz="0" w:space="0" w:color="auto"/>
            <w:left w:val="none" w:sz="0" w:space="0" w:color="auto"/>
            <w:bottom w:val="none" w:sz="0" w:space="0" w:color="auto"/>
            <w:right w:val="none" w:sz="0" w:space="0" w:color="auto"/>
          </w:divBdr>
        </w:div>
        <w:div w:id="1687099265">
          <w:marLeft w:val="446"/>
          <w:marRight w:val="0"/>
          <w:marTop w:val="192"/>
          <w:marBottom w:val="0"/>
          <w:divBdr>
            <w:top w:val="none" w:sz="0" w:space="0" w:color="auto"/>
            <w:left w:val="none" w:sz="0" w:space="0" w:color="auto"/>
            <w:bottom w:val="none" w:sz="0" w:space="0" w:color="auto"/>
            <w:right w:val="none" w:sz="0" w:space="0" w:color="auto"/>
          </w:divBdr>
        </w:div>
        <w:div w:id="1742629817">
          <w:marLeft w:val="446"/>
          <w:marRight w:val="0"/>
          <w:marTop w:val="192"/>
          <w:marBottom w:val="0"/>
          <w:divBdr>
            <w:top w:val="none" w:sz="0" w:space="0" w:color="auto"/>
            <w:left w:val="none" w:sz="0" w:space="0" w:color="auto"/>
            <w:bottom w:val="none" w:sz="0" w:space="0" w:color="auto"/>
            <w:right w:val="none" w:sz="0" w:space="0" w:color="auto"/>
          </w:divBdr>
        </w:div>
      </w:divsChild>
    </w:div>
    <w:div w:id="1159005428">
      <w:bodyDiv w:val="1"/>
      <w:marLeft w:val="0"/>
      <w:marRight w:val="0"/>
      <w:marTop w:val="0"/>
      <w:marBottom w:val="0"/>
      <w:divBdr>
        <w:top w:val="none" w:sz="0" w:space="0" w:color="auto"/>
        <w:left w:val="none" w:sz="0" w:space="0" w:color="auto"/>
        <w:bottom w:val="none" w:sz="0" w:space="0" w:color="auto"/>
        <w:right w:val="none" w:sz="0" w:space="0" w:color="auto"/>
      </w:divBdr>
    </w:div>
    <w:div w:id="1161390652">
      <w:bodyDiv w:val="1"/>
      <w:marLeft w:val="0"/>
      <w:marRight w:val="0"/>
      <w:marTop w:val="0"/>
      <w:marBottom w:val="0"/>
      <w:divBdr>
        <w:top w:val="none" w:sz="0" w:space="0" w:color="auto"/>
        <w:left w:val="none" w:sz="0" w:space="0" w:color="auto"/>
        <w:bottom w:val="none" w:sz="0" w:space="0" w:color="auto"/>
        <w:right w:val="none" w:sz="0" w:space="0" w:color="auto"/>
      </w:divBdr>
      <w:divsChild>
        <w:div w:id="1761415160">
          <w:marLeft w:val="446"/>
          <w:marRight w:val="0"/>
          <w:marTop w:val="0"/>
          <w:marBottom w:val="0"/>
          <w:divBdr>
            <w:top w:val="none" w:sz="0" w:space="0" w:color="auto"/>
            <w:left w:val="none" w:sz="0" w:space="0" w:color="auto"/>
            <w:bottom w:val="none" w:sz="0" w:space="0" w:color="auto"/>
            <w:right w:val="none" w:sz="0" w:space="0" w:color="auto"/>
          </w:divBdr>
        </w:div>
        <w:div w:id="820926120">
          <w:marLeft w:val="446"/>
          <w:marRight w:val="0"/>
          <w:marTop w:val="0"/>
          <w:marBottom w:val="0"/>
          <w:divBdr>
            <w:top w:val="none" w:sz="0" w:space="0" w:color="auto"/>
            <w:left w:val="none" w:sz="0" w:space="0" w:color="auto"/>
            <w:bottom w:val="none" w:sz="0" w:space="0" w:color="auto"/>
            <w:right w:val="none" w:sz="0" w:space="0" w:color="auto"/>
          </w:divBdr>
        </w:div>
        <w:div w:id="1349864819">
          <w:marLeft w:val="446"/>
          <w:marRight w:val="0"/>
          <w:marTop w:val="0"/>
          <w:marBottom w:val="0"/>
          <w:divBdr>
            <w:top w:val="none" w:sz="0" w:space="0" w:color="auto"/>
            <w:left w:val="none" w:sz="0" w:space="0" w:color="auto"/>
            <w:bottom w:val="none" w:sz="0" w:space="0" w:color="auto"/>
            <w:right w:val="none" w:sz="0" w:space="0" w:color="auto"/>
          </w:divBdr>
        </w:div>
      </w:divsChild>
    </w:div>
    <w:div w:id="1164517003">
      <w:bodyDiv w:val="1"/>
      <w:marLeft w:val="0"/>
      <w:marRight w:val="0"/>
      <w:marTop w:val="0"/>
      <w:marBottom w:val="0"/>
      <w:divBdr>
        <w:top w:val="none" w:sz="0" w:space="0" w:color="auto"/>
        <w:left w:val="none" w:sz="0" w:space="0" w:color="auto"/>
        <w:bottom w:val="none" w:sz="0" w:space="0" w:color="auto"/>
        <w:right w:val="none" w:sz="0" w:space="0" w:color="auto"/>
      </w:divBdr>
    </w:div>
    <w:div w:id="1174950444">
      <w:bodyDiv w:val="1"/>
      <w:marLeft w:val="0"/>
      <w:marRight w:val="0"/>
      <w:marTop w:val="0"/>
      <w:marBottom w:val="0"/>
      <w:divBdr>
        <w:top w:val="none" w:sz="0" w:space="0" w:color="auto"/>
        <w:left w:val="none" w:sz="0" w:space="0" w:color="auto"/>
        <w:bottom w:val="none" w:sz="0" w:space="0" w:color="auto"/>
        <w:right w:val="none" w:sz="0" w:space="0" w:color="auto"/>
      </w:divBdr>
      <w:divsChild>
        <w:div w:id="1924794737">
          <w:marLeft w:val="994"/>
          <w:marRight w:val="0"/>
          <w:marTop w:val="0"/>
          <w:marBottom w:val="0"/>
          <w:divBdr>
            <w:top w:val="none" w:sz="0" w:space="0" w:color="auto"/>
            <w:left w:val="none" w:sz="0" w:space="0" w:color="auto"/>
            <w:bottom w:val="none" w:sz="0" w:space="0" w:color="auto"/>
            <w:right w:val="none" w:sz="0" w:space="0" w:color="auto"/>
          </w:divBdr>
        </w:div>
        <w:div w:id="1067534399">
          <w:marLeft w:val="994"/>
          <w:marRight w:val="0"/>
          <w:marTop w:val="0"/>
          <w:marBottom w:val="0"/>
          <w:divBdr>
            <w:top w:val="none" w:sz="0" w:space="0" w:color="auto"/>
            <w:left w:val="none" w:sz="0" w:space="0" w:color="auto"/>
            <w:bottom w:val="none" w:sz="0" w:space="0" w:color="auto"/>
            <w:right w:val="none" w:sz="0" w:space="0" w:color="auto"/>
          </w:divBdr>
        </w:div>
        <w:div w:id="1786345125">
          <w:marLeft w:val="994"/>
          <w:marRight w:val="0"/>
          <w:marTop w:val="0"/>
          <w:marBottom w:val="0"/>
          <w:divBdr>
            <w:top w:val="none" w:sz="0" w:space="0" w:color="auto"/>
            <w:left w:val="none" w:sz="0" w:space="0" w:color="auto"/>
            <w:bottom w:val="none" w:sz="0" w:space="0" w:color="auto"/>
            <w:right w:val="none" w:sz="0" w:space="0" w:color="auto"/>
          </w:divBdr>
        </w:div>
        <w:div w:id="1905066694">
          <w:marLeft w:val="994"/>
          <w:marRight w:val="0"/>
          <w:marTop w:val="0"/>
          <w:marBottom w:val="0"/>
          <w:divBdr>
            <w:top w:val="none" w:sz="0" w:space="0" w:color="auto"/>
            <w:left w:val="none" w:sz="0" w:space="0" w:color="auto"/>
            <w:bottom w:val="none" w:sz="0" w:space="0" w:color="auto"/>
            <w:right w:val="none" w:sz="0" w:space="0" w:color="auto"/>
          </w:divBdr>
        </w:div>
        <w:div w:id="1521896077">
          <w:marLeft w:val="994"/>
          <w:marRight w:val="0"/>
          <w:marTop w:val="0"/>
          <w:marBottom w:val="0"/>
          <w:divBdr>
            <w:top w:val="none" w:sz="0" w:space="0" w:color="auto"/>
            <w:left w:val="none" w:sz="0" w:space="0" w:color="auto"/>
            <w:bottom w:val="none" w:sz="0" w:space="0" w:color="auto"/>
            <w:right w:val="none" w:sz="0" w:space="0" w:color="auto"/>
          </w:divBdr>
        </w:div>
        <w:div w:id="1505053279">
          <w:marLeft w:val="994"/>
          <w:marRight w:val="0"/>
          <w:marTop w:val="0"/>
          <w:marBottom w:val="0"/>
          <w:divBdr>
            <w:top w:val="none" w:sz="0" w:space="0" w:color="auto"/>
            <w:left w:val="none" w:sz="0" w:space="0" w:color="auto"/>
            <w:bottom w:val="none" w:sz="0" w:space="0" w:color="auto"/>
            <w:right w:val="none" w:sz="0" w:space="0" w:color="auto"/>
          </w:divBdr>
        </w:div>
      </w:divsChild>
    </w:div>
    <w:div w:id="1182891488">
      <w:bodyDiv w:val="1"/>
      <w:marLeft w:val="0"/>
      <w:marRight w:val="0"/>
      <w:marTop w:val="0"/>
      <w:marBottom w:val="0"/>
      <w:divBdr>
        <w:top w:val="none" w:sz="0" w:space="0" w:color="auto"/>
        <w:left w:val="none" w:sz="0" w:space="0" w:color="auto"/>
        <w:bottom w:val="none" w:sz="0" w:space="0" w:color="auto"/>
        <w:right w:val="none" w:sz="0" w:space="0" w:color="auto"/>
      </w:divBdr>
    </w:div>
    <w:div w:id="1184321896">
      <w:bodyDiv w:val="1"/>
      <w:marLeft w:val="0"/>
      <w:marRight w:val="0"/>
      <w:marTop w:val="0"/>
      <w:marBottom w:val="0"/>
      <w:divBdr>
        <w:top w:val="none" w:sz="0" w:space="0" w:color="auto"/>
        <w:left w:val="none" w:sz="0" w:space="0" w:color="auto"/>
        <w:bottom w:val="none" w:sz="0" w:space="0" w:color="auto"/>
        <w:right w:val="none" w:sz="0" w:space="0" w:color="auto"/>
      </w:divBdr>
      <w:divsChild>
        <w:div w:id="223756650">
          <w:marLeft w:val="274"/>
          <w:marRight w:val="0"/>
          <w:marTop w:val="80"/>
          <w:marBottom w:val="0"/>
          <w:divBdr>
            <w:top w:val="none" w:sz="0" w:space="0" w:color="auto"/>
            <w:left w:val="none" w:sz="0" w:space="0" w:color="auto"/>
            <w:bottom w:val="none" w:sz="0" w:space="0" w:color="auto"/>
            <w:right w:val="none" w:sz="0" w:space="0" w:color="auto"/>
          </w:divBdr>
        </w:div>
        <w:div w:id="1586264024">
          <w:marLeft w:val="274"/>
          <w:marRight w:val="0"/>
          <w:marTop w:val="80"/>
          <w:marBottom w:val="0"/>
          <w:divBdr>
            <w:top w:val="none" w:sz="0" w:space="0" w:color="auto"/>
            <w:left w:val="none" w:sz="0" w:space="0" w:color="auto"/>
            <w:bottom w:val="none" w:sz="0" w:space="0" w:color="auto"/>
            <w:right w:val="none" w:sz="0" w:space="0" w:color="auto"/>
          </w:divBdr>
        </w:div>
        <w:div w:id="598366919">
          <w:marLeft w:val="274"/>
          <w:marRight w:val="0"/>
          <w:marTop w:val="80"/>
          <w:marBottom w:val="0"/>
          <w:divBdr>
            <w:top w:val="none" w:sz="0" w:space="0" w:color="auto"/>
            <w:left w:val="none" w:sz="0" w:space="0" w:color="auto"/>
            <w:bottom w:val="none" w:sz="0" w:space="0" w:color="auto"/>
            <w:right w:val="none" w:sz="0" w:space="0" w:color="auto"/>
          </w:divBdr>
        </w:div>
        <w:div w:id="1210649044">
          <w:marLeft w:val="274"/>
          <w:marRight w:val="0"/>
          <w:marTop w:val="80"/>
          <w:marBottom w:val="0"/>
          <w:divBdr>
            <w:top w:val="none" w:sz="0" w:space="0" w:color="auto"/>
            <w:left w:val="none" w:sz="0" w:space="0" w:color="auto"/>
            <w:bottom w:val="none" w:sz="0" w:space="0" w:color="auto"/>
            <w:right w:val="none" w:sz="0" w:space="0" w:color="auto"/>
          </w:divBdr>
        </w:div>
        <w:div w:id="1852839796">
          <w:marLeft w:val="274"/>
          <w:marRight w:val="0"/>
          <w:marTop w:val="80"/>
          <w:marBottom w:val="0"/>
          <w:divBdr>
            <w:top w:val="none" w:sz="0" w:space="0" w:color="auto"/>
            <w:left w:val="none" w:sz="0" w:space="0" w:color="auto"/>
            <w:bottom w:val="none" w:sz="0" w:space="0" w:color="auto"/>
            <w:right w:val="none" w:sz="0" w:space="0" w:color="auto"/>
          </w:divBdr>
        </w:div>
      </w:divsChild>
    </w:div>
    <w:div w:id="1186405822">
      <w:bodyDiv w:val="1"/>
      <w:marLeft w:val="0"/>
      <w:marRight w:val="0"/>
      <w:marTop w:val="0"/>
      <w:marBottom w:val="0"/>
      <w:divBdr>
        <w:top w:val="none" w:sz="0" w:space="0" w:color="auto"/>
        <w:left w:val="none" w:sz="0" w:space="0" w:color="auto"/>
        <w:bottom w:val="none" w:sz="0" w:space="0" w:color="auto"/>
        <w:right w:val="none" w:sz="0" w:space="0" w:color="auto"/>
      </w:divBdr>
      <w:divsChild>
        <w:div w:id="610019386">
          <w:marLeft w:val="878"/>
          <w:marRight w:val="0"/>
          <w:marTop w:val="0"/>
          <w:marBottom w:val="0"/>
          <w:divBdr>
            <w:top w:val="none" w:sz="0" w:space="0" w:color="auto"/>
            <w:left w:val="none" w:sz="0" w:space="0" w:color="auto"/>
            <w:bottom w:val="none" w:sz="0" w:space="0" w:color="auto"/>
            <w:right w:val="none" w:sz="0" w:space="0" w:color="auto"/>
          </w:divBdr>
        </w:div>
      </w:divsChild>
    </w:div>
    <w:div w:id="1193421405">
      <w:bodyDiv w:val="1"/>
      <w:marLeft w:val="0"/>
      <w:marRight w:val="0"/>
      <w:marTop w:val="0"/>
      <w:marBottom w:val="0"/>
      <w:divBdr>
        <w:top w:val="none" w:sz="0" w:space="0" w:color="auto"/>
        <w:left w:val="none" w:sz="0" w:space="0" w:color="auto"/>
        <w:bottom w:val="none" w:sz="0" w:space="0" w:color="auto"/>
        <w:right w:val="none" w:sz="0" w:space="0" w:color="auto"/>
      </w:divBdr>
    </w:div>
    <w:div w:id="1227187788">
      <w:bodyDiv w:val="1"/>
      <w:marLeft w:val="0"/>
      <w:marRight w:val="0"/>
      <w:marTop w:val="0"/>
      <w:marBottom w:val="0"/>
      <w:divBdr>
        <w:top w:val="none" w:sz="0" w:space="0" w:color="auto"/>
        <w:left w:val="none" w:sz="0" w:space="0" w:color="auto"/>
        <w:bottom w:val="none" w:sz="0" w:space="0" w:color="auto"/>
        <w:right w:val="none" w:sz="0" w:space="0" w:color="auto"/>
      </w:divBdr>
      <w:divsChild>
        <w:div w:id="1005013060">
          <w:marLeft w:val="446"/>
          <w:marRight w:val="0"/>
          <w:marTop w:val="0"/>
          <w:marBottom w:val="0"/>
          <w:divBdr>
            <w:top w:val="none" w:sz="0" w:space="0" w:color="auto"/>
            <w:left w:val="none" w:sz="0" w:space="0" w:color="auto"/>
            <w:bottom w:val="none" w:sz="0" w:space="0" w:color="auto"/>
            <w:right w:val="none" w:sz="0" w:space="0" w:color="auto"/>
          </w:divBdr>
        </w:div>
        <w:div w:id="1745839913">
          <w:marLeft w:val="446"/>
          <w:marRight w:val="0"/>
          <w:marTop w:val="0"/>
          <w:marBottom w:val="0"/>
          <w:divBdr>
            <w:top w:val="none" w:sz="0" w:space="0" w:color="auto"/>
            <w:left w:val="none" w:sz="0" w:space="0" w:color="auto"/>
            <w:bottom w:val="none" w:sz="0" w:space="0" w:color="auto"/>
            <w:right w:val="none" w:sz="0" w:space="0" w:color="auto"/>
          </w:divBdr>
        </w:div>
        <w:div w:id="1178542968">
          <w:marLeft w:val="446"/>
          <w:marRight w:val="0"/>
          <w:marTop w:val="0"/>
          <w:marBottom w:val="0"/>
          <w:divBdr>
            <w:top w:val="none" w:sz="0" w:space="0" w:color="auto"/>
            <w:left w:val="none" w:sz="0" w:space="0" w:color="auto"/>
            <w:bottom w:val="none" w:sz="0" w:space="0" w:color="auto"/>
            <w:right w:val="none" w:sz="0" w:space="0" w:color="auto"/>
          </w:divBdr>
        </w:div>
      </w:divsChild>
    </w:div>
    <w:div w:id="1235118798">
      <w:bodyDiv w:val="1"/>
      <w:marLeft w:val="0"/>
      <w:marRight w:val="0"/>
      <w:marTop w:val="0"/>
      <w:marBottom w:val="0"/>
      <w:divBdr>
        <w:top w:val="none" w:sz="0" w:space="0" w:color="auto"/>
        <w:left w:val="none" w:sz="0" w:space="0" w:color="auto"/>
        <w:bottom w:val="none" w:sz="0" w:space="0" w:color="auto"/>
        <w:right w:val="none" w:sz="0" w:space="0" w:color="auto"/>
      </w:divBdr>
      <w:divsChild>
        <w:div w:id="1636911379">
          <w:marLeft w:val="446"/>
          <w:marRight w:val="0"/>
          <w:marTop w:val="0"/>
          <w:marBottom w:val="0"/>
          <w:divBdr>
            <w:top w:val="none" w:sz="0" w:space="0" w:color="auto"/>
            <w:left w:val="none" w:sz="0" w:space="0" w:color="auto"/>
            <w:bottom w:val="none" w:sz="0" w:space="0" w:color="auto"/>
            <w:right w:val="none" w:sz="0" w:space="0" w:color="auto"/>
          </w:divBdr>
        </w:div>
        <w:div w:id="1569150497">
          <w:marLeft w:val="446"/>
          <w:marRight w:val="0"/>
          <w:marTop w:val="0"/>
          <w:marBottom w:val="0"/>
          <w:divBdr>
            <w:top w:val="none" w:sz="0" w:space="0" w:color="auto"/>
            <w:left w:val="none" w:sz="0" w:space="0" w:color="auto"/>
            <w:bottom w:val="none" w:sz="0" w:space="0" w:color="auto"/>
            <w:right w:val="none" w:sz="0" w:space="0" w:color="auto"/>
          </w:divBdr>
        </w:div>
        <w:div w:id="1028063949">
          <w:marLeft w:val="446"/>
          <w:marRight w:val="0"/>
          <w:marTop w:val="0"/>
          <w:marBottom w:val="0"/>
          <w:divBdr>
            <w:top w:val="none" w:sz="0" w:space="0" w:color="auto"/>
            <w:left w:val="none" w:sz="0" w:space="0" w:color="auto"/>
            <w:bottom w:val="none" w:sz="0" w:space="0" w:color="auto"/>
            <w:right w:val="none" w:sz="0" w:space="0" w:color="auto"/>
          </w:divBdr>
        </w:div>
        <w:div w:id="580602130">
          <w:marLeft w:val="446"/>
          <w:marRight w:val="0"/>
          <w:marTop w:val="0"/>
          <w:marBottom w:val="0"/>
          <w:divBdr>
            <w:top w:val="none" w:sz="0" w:space="0" w:color="auto"/>
            <w:left w:val="none" w:sz="0" w:space="0" w:color="auto"/>
            <w:bottom w:val="none" w:sz="0" w:space="0" w:color="auto"/>
            <w:right w:val="none" w:sz="0" w:space="0" w:color="auto"/>
          </w:divBdr>
        </w:div>
      </w:divsChild>
    </w:div>
    <w:div w:id="1237469792">
      <w:bodyDiv w:val="1"/>
      <w:marLeft w:val="0"/>
      <w:marRight w:val="0"/>
      <w:marTop w:val="0"/>
      <w:marBottom w:val="0"/>
      <w:divBdr>
        <w:top w:val="none" w:sz="0" w:space="0" w:color="auto"/>
        <w:left w:val="none" w:sz="0" w:space="0" w:color="auto"/>
        <w:bottom w:val="none" w:sz="0" w:space="0" w:color="auto"/>
        <w:right w:val="none" w:sz="0" w:space="0" w:color="auto"/>
      </w:divBdr>
      <w:divsChild>
        <w:div w:id="1575122691">
          <w:marLeft w:val="1166"/>
          <w:marRight w:val="0"/>
          <w:marTop w:val="180"/>
          <w:marBottom w:val="0"/>
          <w:divBdr>
            <w:top w:val="none" w:sz="0" w:space="0" w:color="auto"/>
            <w:left w:val="none" w:sz="0" w:space="0" w:color="auto"/>
            <w:bottom w:val="none" w:sz="0" w:space="0" w:color="auto"/>
            <w:right w:val="none" w:sz="0" w:space="0" w:color="auto"/>
          </w:divBdr>
        </w:div>
        <w:div w:id="1670718175">
          <w:marLeft w:val="1166"/>
          <w:marRight w:val="0"/>
          <w:marTop w:val="180"/>
          <w:marBottom w:val="0"/>
          <w:divBdr>
            <w:top w:val="none" w:sz="0" w:space="0" w:color="auto"/>
            <w:left w:val="none" w:sz="0" w:space="0" w:color="auto"/>
            <w:bottom w:val="none" w:sz="0" w:space="0" w:color="auto"/>
            <w:right w:val="none" w:sz="0" w:space="0" w:color="auto"/>
          </w:divBdr>
        </w:div>
        <w:div w:id="2060932679">
          <w:marLeft w:val="1166"/>
          <w:marRight w:val="0"/>
          <w:marTop w:val="180"/>
          <w:marBottom w:val="0"/>
          <w:divBdr>
            <w:top w:val="none" w:sz="0" w:space="0" w:color="auto"/>
            <w:left w:val="none" w:sz="0" w:space="0" w:color="auto"/>
            <w:bottom w:val="none" w:sz="0" w:space="0" w:color="auto"/>
            <w:right w:val="none" w:sz="0" w:space="0" w:color="auto"/>
          </w:divBdr>
        </w:div>
        <w:div w:id="600644675">
          <w:marLeft w:val="1166"/>
          <w:marRight w:val="0"/>
          <w:marTop w:val="180"/>
          <w:marBottom w:val="0"/>
          <w:divBdr>
            <w:top w:val="none" w:sz="0" w:space="0" w:color="auto"/>
            <w:left w:val="none" w:sz="0" w:space="0" w:color="auto"/>
            <w:bottom w:val="none" w:sz="0" w:space="0" w:color="auto"/>
            <w:right w:val="none" w:sz="0" w:space="0" w:color="auto"/>
          </w:divBdr>
        </w:div>
        <w:div w:id="810635860">
          <w:marLeft w:val="1166"/>
          <w:marRight w:val="0"/>
          <w:marTop w:val="180"/>
          <w:marBottom w:val="0"/>
          <w:divBdr>
            <w:top w:val="none" w:sz="0" w:space="0" w:color="auto"/>
            <w:left w:val="none" w:sz="0" w:space="0" w:color="auto"/>
            <w:bottom w:val="none" w:sz="0" w:space="0" w:color="auto"/>
            <w:right w:val="none" w:sz="0" w:space="0" w:color="auto"/>
          </w:divBdr>
        </w:div>
        <w:div w:id="1231768854">
          <w:marLeft w:val="1166"/>
          <w:marRight w:val="0"/>
          <w:marTop w:val="180"/>
          <w:marBottom w:val="0"/>
          <w:divBdr>
            <w:top w:val="none" w:sz="0" w:space="0" w:color="auto"/>
            <w:left w:val="none" w:sz="0" w:space="0" w:color="auto"/>
            <w:bottom w:val="none" w:sz="0" w:space="0" w:color="auto"/>
            <w:right w:val="none" w:sz="0" w:space="0" w:color="auto"/>
          </w:divBdr>
        </w:div>
        <w:div w:id="1532183582">
          <w:marLeft w:val="1166"/>
          <w:marRight w:val="0"/>
          <w:marTop w:val="180"/>
          <w:marBottom w:val="0"/>
          <w:divBdr>
            <w:top w:val="none" w:sz="0" w:space="0" w:color="auto"/>
            <w:left w:val="none" w:sz="0" w:space="0" w:color="auto"/>
            <w:bottom w:val="none" w:sz="0" w:space="0" w:color="auto"/>
            <w:right w:val="none" w:sz="0" w:space="0" w:color="auto"/>
          </w:divBdr>
        </w:div>
      </w:divsChild>
    </w:div>
    <w:div w:id="1268344558">
      <w:bodyDiv w:val="1"/>
      <w:marLeft w:val="0"/>
      <w:marRight w:val="0"/>
      <w:marTop w:val="0"/>
      <w:marBottom w:val="0"/>
      <w:divBdr>
        <w:top w:val="none" w:sz="0" w:space="0" w:color="auto"/>
        <w:left w:val="none" w:sz="0" w:space="0" w:color="auto"/>
        <w:bottom w:val="none" w:sz="0" w:space="0" w:color="auto"/>
        <w:right w:val="none" w:sz="0" w:space="0" w:color="auto"/>
      </w:divBdr>
      <w:divsChild>
        <w:div w:id="1852917292">
          <w:marLeft w:val="446"/>
          <w:marRight w:val="0"/>
          <w:marTop w:val="120"/>
          <w:marBottom w:val="0"/>
          <w:divBdr>
            <w:top w:val="none" w:sz="0" w:space="0" w:color="auto"/>
            <w:left w:val="none" w:sz="0" w:space="0" w:color="auto"/>
            <w:bottom w:val="none" w:sz="0" w:space="0" w:color="auto"/>
            <w:right w:val="none" w:sz="0" w:space="0" w:color="auto"/>
          </w:divBdr>
        </w:div>
        <w:div w:id="931355753">
          <w:marLeft w:val="446"/>
          <w:marRight w:val="0"/>
          <w:marTop w:val="120"/>
          <w:marBottom w:val="0"/>
          <w:divBdr>
            <w:top w:val="none" w:sz="0" w:space="0" w:color="auto"/>
            <w:left w:val="none" w:sz="0" w:space="0" w:color="auto"/>
            <w:bottom w:val="none" w:sz="0" w:space="0" w:color="auto"/>
            <w:right w:val="none" w:sz="0" w:space="0" w:color="auto"/>
          </w:divBdr>
        </w:div>
      </w:divsChild>
    </w:div>
    <w:div w:id="1269191258">
      <w:bodyDiv w:val="1"/>
      <w:marLeft w:val="0"/>
      <w:marRight w:val="0"/>
      <w:marTop w:val="0"/>
      <w:marBottom w:val="0"/>
      <w:divBdr>
        <w:top w:val="none" w:sz="0" w:space="0" w:color="auto"/>
        <w:left w:val="none" w:sz="0" w:space="0" w:color="auto"/>
        <w:bottom w:val="none" w:sz="0" w:space="0" w:color="auto"/>
        <w:right w:val="none" w:sz="0" w:space="0" w:color="auto"/>
      </w:divBdr>
    </w:div>
    <w:div w:id="1277525429">
      <w:bodyDiv w:val="1"/>
      <w:marLeft w:val="0"/>
      <w:marRight w:val="0"/>
      <w:marTop w:val="0"/>
      <w:marBottom w:val="0"/>
      <w:divBdr>
        <w:top w:val="none" w:sz="0" w:space="0" w:color="auto"/>
        <w:left w:val="none" w:sz="0" w:space="0" w:color="auto"/>
        <w:bottom w:val="none" w:sz="0" w:space="0" w:color="auto"/>
        <w:right w:val="none" w:sz="0" w:space="0" w:color="auto"/>
      </w:divBdr>
    </w:div>
    <w:div w:id="1289361678">
      <w:bodyDiv w:val="1"/>
      <w:marLeft w:val="0"/>
      <w:marRight w:val="0"/>
      <w:marTop w:val="0"/>
      <w:marBottom w:val="0"/>
      <w:divBdr>
        <w:top w:val="none" w:sz="0" w:space="0" w:color="auto"/>
        <w:left w:val="none" w:sz="0" w:space="0" w:color="auto"/>
        <w:bottom w:val="none" w:sz="0" w:space="0" w:color="auto"/>
        <w:right w:val="none" w:sz="0" w:space="0" w:color="auto"/>
      </w:divBdr>
      <w:divsChild>
        <w:div w:id="2028672764">
          <w:marLeft w:val="274"/>
          <w:marRight w:val="864"/>
          <w:marTop w:val="34"/>
          <w:marBottom w:val="0"/>
          <w:divBdr>
            <w:top w:val="none" w:sz="0" w:space="0" w:color="auto"/>
            <w:left w:val="none" w:sz="0" w:space="0" w:color="auto"/>
            <w:bottom w:val="none" w:sz="0" w:space="0" w:color="auto"/>
            <w:right w:val="none" w:sz="0" w:space="0" w:color="auto"/>
          </w:divBdr>
        </w:div>
        <w:div w:id="901411230">
          <w:marLeft w:val="274"/>
          <w:marRight w:val="864"/>
          <w:marTop w:val="34"/>
          <w:marBottom w:val="0"/>
          <w:divBdr>
            <w:top w:val="none" w:sz="0" w:space="0" w:color="auto"/>
            <w:left w:val="none" w:sz="0" w:space="0" w:color="auto"/>
            <w:bottom w:val="none" w:sz="0" w:space="0" w:color="auto"/>
            <w:right w:val="none" w:sz="0" w:space="0" w:color="auto"/>
          </w:divBdr>
        </w:div>
        <w:div w:id="2031759231">
          <w:marLeft w:val="274"/>
          <w:marRight w:val="864"/>
          <w:marTop w:val="34"/>
          <w:marBottom w:val="0"/>
          <w:divBdr>
            <w:top w:val="none" w:sz="0" w:space="0" w:color="auto"/>
            <w:left w:val="none" w:sz="0" w:space="0" w:color="auto"/>
            <w:bottom w:val="none" w:sz="0" w:space="0" w:color="auto"/>
            <w:right w:val="none" w:sz="0" w:space="0" w:color="auto"/>
          </w:divBdr>
        </w:div>
        <w:div w:id="1806005988">
          <w:marLeft w:val="274"/>
          <w:marRight w:val="0"/>
          <w:marTop w:val="34"/>
          <w:marBottom w:val="0"/>
          <w:divBdr>
            <w:top w:val="none" w:sz="0" w:space="0" w:color="auto"/>
            <w:left w:val="none" w:sz="0" w:space="0" w:color="auto"/>
            <w:bottom w:val="none" w:sz="0" w:space="0" w:color="auto"/>
            <w:right w:val="none" w:sz="0" w:space="0" w:color="auto"/>
          </w:divBdr>
        </w:div>
        <w:div w:id="1195457124">
          <w:marLeft w:val="274"/>
          <w:marRight w:val="0"/>
          <w:marTop w:val="34"/>
          <w:marBottom w:val="0"/>
          <w:divBdr>
            <w:top w:val="none" w:sz="0" w:space="0" w:color="auto"/>
            <w:left w:val="none" w:sz="0" w:space="0" w:color="auto"/>
            <w:bottom w:val="none" w:sz="0" w:space="0" w:color="auto"/>
            <w:right w:val="none" w:sz="0" w:space="0" w:color="auto"/>
          </w:divBdr>
        </w:div>
        <w:div w:id="1190099945">
          <w:marLeft w:val="274"/>
          <w:marRight w:val="0"/>
          <w:marTop w:val="34"/>
          <w:marBottom w:val="0"/>
          <w:divBdr>
            <w:top w:val="none" w:sz="0" w:space="0" w:color="auto"/>
            <w:left w:val="none" w:sz="0" w:space="0" w:color="auto"/>
            <w:bottom w:val="none" w:sz="0" w:space="0" w:color="auto"/>
            <w:right w:val="none" w:sz="0" w:space="0" w:color="auto"/>
          </w:divBdr>
        </w:div>
      </w:divsChild>
    </w:div>
    <w:div w:id="1296989228">
      <w:bodyDiv w:val="1"/>
      <w:marLeft w:val="0"/>
      <w:marRight w:val="0"/>
      <w:marTop w:val="0"/>
      <w:marBottom w:val="0"/>
      <w:divBdr>
        <w:top w:val="none" w:sz="0" w:space="0" w:color="auto"/>
        <w:left w:val="none" w:sz="0" w:space="0" w:color="auto"/>
        <w:bottom w:val="none" w:sz="0" w:space="0" w:color="auto"/>
        <w:right w:val="none" w:sz="0" w:space="0" w:color="auto"/>
      </w:divBdr>
      <w:divsChild>
        <w:div w:id="294802588">
          <w:marLeft w:val="446"/>
          <w:marRight w:val="0"/>
          <w:marTop w:val="0"/>
          <w:marBottom w:val="0"/>
          <w:divBdr>
            <w:top w:val="none" w:sz="0" w:space="0" w:color="auto"/>
            <w:left w:val="none" w:sz="0" w:space="0" w:color="auto"/>
            <w:bottom w:val="none" w:sz="0" w:space="0" w:color="auto"/>
            <w:right w:val="none" w:sz="0" w:space="0" w:color="auto"/>
          </w:divBdr>
        </w:div>
        <w:div w:id="1946375751">
          <w:marLeft w:val="850"/>
          <w:marRight w:val="0"/>
          <w:marTop w:val="0"/>
          <w:marBottom w:val="0"/>
          <w:divBdr>
            <w:top w:val="none" w:sz="0" w:space="0" w:color="auto"/>
            <w:left w:val="none" w:sz="0" w:space="0" w:color="auto"/>
            <w:bottom w:val="none" w:sz="0" w:space="0" w:color="auto"/>
            <w:right w:val="none" w:sz="0" w:space="0" w:color="auto"/>
          </w:divBdr>
        </w:div>
        <w:div w:id="355694827">
          <w:marLeft w:val="850"/>
          <w:marRight w:val="0"/>
          <w:marTop w:val="0"/>
          <w:marBottom w:val="0"/>
          <w:divBdr>
            <w:top w:val="none" w:sz="0" w:space="0" w:color="auto"/>
            <w:left w:val="none" w:sz="0" w:space="0" w:color="auto"/>
            <w:bottom w:val="none" w:sz="0" w:space="0" w:color="auto"/>
            <w:right w:val="none" w:sz="0" w:space="0" w:color="auto"/>
          </w:divBdr>
        </w:div>
        <w:div w:id="37707536">
          <w:marLeft w:val="850"/>
          <w:marRight w:val="0"/>
          <w:marTop w:val="0"/>
          <w:marBottom w:val="0"/>
          <w:divBdr>
            <w:top w:val="none" w:sz="0" w:space="0" w:color="auto"/>
            <w:left w:val="none" w:sz="0" w:space="0" w:color="auto"/>
            <w:bottom w:val="none" w:sz="0" w:space="0" w:color="auto"/>
            <w:right w:val="none" w:sz="0" w:space="0" w:color="auto"/>
          </w:divBdr>
        </w:div>
        <w:div w:id="2109230784">
          <w:marLeft w:val="850"/>
          <w:marRight w:val="0"/>
          <w:marTop w:val="0"/>
          <w:marBottom w:val="0"/>
          <w:divBdr>
            <w:top w:val="none" w:sz="0" w:space="0" w:color="auto"/>
            <w:left w:val="none" w:sz="0" w:space="0" w:color="auto"/>
            <w:bottom w:val="none" w:sz="0" w:space="0" w:color="auto"/>
            <w:right w:val="none" w:sz="0" w:space="0" w:color="auto"/>
          </w:divBdr>
        </w:div>
        <w:div w:id="967392989">
          <w:marLeft w:val="446"/>
          <w:marRight w:val="0"/>
          <w:marTop w:val="0"/>
          <w:marBottom w:val="0"/>
          <w:divBdr>
            <w:top w:val="none" w:sz="0" w:space="0" w:color="auto"/>
            <w:left w:val="none" w:sz="0" w:space="0" w:color="auto"/>
            <w:bottom w:val="none" w:sz="0" w:space="0" w:color="auto"/>
            <w:right w:val="none" w:sz="0" w:space="0" w:color="auto"/>
          </w:divBdr>
        </w:div>
        <w:div w:id="1428962080">
          <w:marLeft w:val="446"/>
          <w:marRight w:val="0"/>
          <w:marTop w:val="0"/>
          <w:marBottom w:val="0"/>
          <w:divBdr>
            <w:top w:val="none" w:sz="0" w:space="0" w:color="auto"/>
            <w:left w:val="none" w:sz="0" w:space="0" w:color="auto"/>
            <w:bottom w:val="none" w:sz="0" w:space="0" w:color="auto"/>
            <w:right w:val="none" w:sz="0" w:space="0" w:color="auto"/>
          </w:divBdr>
        </w:div>
      </w:divsChild>
    </w:div>
    <w:div w:id="1334531243">
      <w:bodyDiv w:val="1"/>
      <w:marLeft w:val="0"/>
      <w:marRight w:val="0"/>
      <w:marTop w:val="0"/>
      <w:marBottom w:val="0"/>
      <w:divBdr>
        <w:top w:val="none" w:sz="0" w:space="0" w:color="auto"/>
        <w:left w:val="none" w:sz="0" w:space="0" w:color="auto"/>
        <w:bottom w:val="none" w:sz="0" w:space="0" w:color="auto"/>
        <w:right w:val="none" w:sz="0" w:space="0" w:color="auto"/>
      </w:divBdr>
    </w:div>
    <w:div w:id="1340813135">
      <w:bodyDiv w:val="1"/>
      <w:marLeft w:val="0"/>
      <w:marRight w:val="0"/>
      <w:marTop w:val="0"/>
      <w:marBottom w:val="0"/>
      <w:divBdr>
        <w:top w:val="none" w:sz="0" w:space="0" w:color="auto"/>
        <w:left w:val="none" w:sz="0" w:space="0" w:color="auto"/>
        <w:bottom w:val="none" w:sz="0" w:space="0" w:color="auto"/>
        <w:right w:val="none" w:sz="0" w:space="0" w:color="auto"/>
      </w:divBdr>
      <w:divsChild>
        <w:div w:id="667371019">
          <w:marLeft w:val="446"/>
          <w:marRight w:val="0"/>
          <w:marTop w:val="0"/>
          <w:marBottom w:val="0"/>
          <w:divBdr>
            <w:top w:val="none" w:sz="0" w:space="0" w:color="auto"/>
            <w:left w:val="none" w:sz="0" w:space="0" w:color="auto"/>
            <w:bottom w:val="none" w:sz="0" w:space="0" w:color="auto"/>
            <w:right w:val="none" w:sz="0" w:space="0" w:color="auto"/>
          </w:divBdr>
        </w:div>
        <w:div w:id="1131167657">
          <w:marLeft w:val="446"/>
          <w:marRight w:val="0"/>
          <w:marTop w:val="0"/>
          <w:marBottom w:val="0"/>
          <w:divBdr>
            <w:top w:val="none" w:sz="0" w:space="0" w:color="auto"/>
            <w:left w:val="none" w:sz="0" w:space="0" w:color="auto"/>
            <w:bottom w:val="none" w:sz="0" w:space="0" w:color="auto"/>
            <w:right w:val="none" w:sz="0" w:space="0" w:color="auto"/>
          </w:divBdr>
        </w:div>
      </w:divsChild>
    </w:div>
    <w:div w:id="1352074379">
      <w:bodyDiv w:val="1"/>
      <w:marLeft w:val="0"/>
      <w:marRight w:val="0"/>
      <w:marTop w:val="0"/>
      <w:marBottom w:val="0"/>
      <w:divBdr>
        <w:top w:val="none" w:sz="0" w:space="0" w:color="auto"/>
        <w:left w:val="none" w:sz="0" w:space="0" w:color="auto"/>
        <w:bottom w:val="none" w:sz="0" w:space="0" w:color="auto"/>
        <w:right w:val="none" w:sz="0" w:space="0" w:color="auto"/>
      </w:divBdr>
    </w:div>
    <w:div w:id="1358048107">
      <w:bodyDiv w:val="1"/>
      <w:marLeft w:val="0"/>
      <w:marRight w:val="0"/>
      <w:marTop w:val="0"/>
      <w:marBottom w:val="0"/>
      <w:divBdr>
        <w:top w:val="none" w:sz="0" w:space="0" w:color="auto"/>
        <w:left w:val="none" w:sz="0" w:space="0" w:color="auto"/>
        <w:bottom w:val="none" w:sz="0" w:space="0" w:color="auto"/>
        <w:right w:val="none" w:sz="0" w:space="0" w:color="auto"/>
      </w:divBdr>
    </w:div>
    <w:div w:id="1361009996">
      <w:bodyDiv w:val="1"/>
      <w:marLeft w:val="0"/>
      <w:marRight w:val="0"/>
      <w:marTop w:val="0"/>
      <w:marBottom w:val="0"/>
      <w:divBdr>
        <w:top w:val="none" w:sz="0" w:space="0" w:color="auto"/>
        <w:left w:val="none" w:sz="0" w:space="0" w:color="auto"/>
        <w:bottom w:val="none" w:sz="0" w:space="0" w:color="auto"/>
        <w:right w:val="none" w:sz="0" w:space="0" w:color="auto"/>
      </w:divBdr>
    </w:div>
    <w:div w:id="1379165282">
      <w:bodyDiv w:val="1"/>
      <w:marLeft w:val="0"/>
      <w:marRight w:val="0"/>
      <w:marTop w:val="0"/>
      <w:marBottom w:val="0"/>
      <w:divBdr>
        <w:top w:val="none" w:sz="0" w:space="0" w:color="auto"/>
        <w:left w:val="none" w:sz="0" w:space="0" w:color="auto"/>
        <w:bottom w:val="none" w:sz="0" w:space="0" w:color="auto"/>
        <w:right w:val="none" w:sz="0" w:space="0" w:color="auto"/>
      </w:divBdr>
      <w:divsChild>
        <w:div w:id="1255866783">
          <w:marLeft w:val="446"/>
          <w:marRight w:val="0"/>
          <w:marTop w:val="0"/>
          <w:marBottom w:val="0"/>
          <w:divBdr>
            <w:top w:val="none" w:sz="0" w:space="0" w:color="auto"/>
            <w:left w:val="none" w:sz="0" w:space="0" w:color="auto"/>
            <w:bottom w:val="none" w:sz="0" w:space="0" w:color="auto"/>
            <w:right w:val="none" w:sz="0" w:space="0" w:color="auto"/>
          </w:divBdr>
        </w:div>
        <w:div w:id="1184320963">
          <w:marLeft w:val="446"/>
          <w:marRight w:val="0"/>
          <w:marTop w:val="0"/>
          <w:marBottom w:val="0"/>
          <w:divBdr>
            <w:top w:val="none" w:sz="0" w:space="0" w:color="auto"/>
            <w:left w:val="none" w:sz="0" w:space="0" w:color="auto"/>
            <w:bottom w:val="none" w:sz="0" w:space="0" w:color="auto"/>
            <w:right w:val="none" w:sz="0" w:space="0" w:color="auto"/>
          </w:divBdr>
        </w:div>
        <w:div w:id="1592853418">
          <w:marLeft w:val="446"/>
          <w:marRight w:val="0"/>
          <w:marTop w:val="0"/>
          <w:marBottom w:val="0"/>
          <w:divBdr>
            <w:top w:val="none" w:sz="0" w:space="0" w:color="auto"/>
            <w:left w:val="none" w:sz="0" w:space="0" w:color="auto"/>
            <w:bottom w:val="none" w:sz="0" w:space="0" w:color="auto"/>
            <w:right w:val="none" w:sz="0" w:space="0" w:color="auto"/>
          </w:divBdr>
        </w:div>
        <w:div w:id="1712417955">
          <w:marLeft w:val="446"/>
          <w:marRight w:val="0"/>
          <w:marTop w:val="0"/>
          <w:marBottom w:val="0"/>
          <w:divBdr>
            <w:top w:val="none" w:sz="0" w:space="0" w:color="auto"/>
            <w:left w:val="none" w:sz="0" w:space="0" w:color="auto"/>
            <w:bottom w:val="none" w:sz="0" w:space="0" w:color="auto"/>
            <w:right w:val="none" w:sz="0" w:space="0" w:color="auto"/>
          </w:divBdr>
        </w:div>
      </w:divsChild>
    </w:div>
    <w:div w:id="1388718620">
      <w:bodyDiv w:val="1"/>
      <w:marLeft w:val="0"/>
      <w:marRight w:val="0"/>
      <w:marTop w:val="0"/>
      <w:marBottom w:val="0"/>
      <w:divBdr>
        <w:top w:val="none" w:sz="0" w:space="0" w:color="auto"/>
        <w:left w:val="none" w:sz="0" w:space="0" w:color="auto"/>
        <w:bottom w:val="none" w:sz="0" w:space="0" w:color="auto"/>
        <w:right w:val="none" w:sz="0" w:space="0" w:color="auto"/>
      </w:divBdr>
      <w:divsChild>
        <w:div w:id="616762831">
          <w:marLeft w:val="446"/>
          <w:marRight w:val="0"/>
          <w:marTop w:val="0"/>
          <w:marBottom w:val="0"/>
          <w:divBdr>
            <w:top w:val="none" w:sz="0" w:space="0" w:color="auto"/>
            <w:left w:val="none" w:sz="0" w:space="0" w:color="auto"/>
            <w:bottom w:val="none" w:sz="0" w:space="0" w:color="auto"/>
            <w:right w:val="none" w:sz="0" w:space="0" w:color="auto"/>
          </w:divBdr>
        </w:div>
        <w:div w:id="1126893469">
          <w:marLeft w:val="446"/>
          <w:marRight w:val="0"/>
          <w:marTop w:val="0"/>
          <w:marBottom w:val="0"/>
          <w:divBdr>
            <w:top w:val="none" w:sz="0" w:space="0" w:color="auto"/>
            <w:left w:val="none" w:sz="0" w:space="0" w:color="auto"/>
            <w:bottom w:val="none" w:sz="0" w:space="0" w:color="auto"/>
            <w:right w:val="none" w:sz="0" w:space="0" w:color="auto"/>
          </w:divBdr>
        </w:div>
        <w:div w:id="1113399344">
          <w:marLeft w:val="446"/>
          <w:marRight w:val="0"/>
          <w:marTop w:val="0"/>
          <w:marBottom w:val="0"/>
          <w:divBdr>
            <w:top w:val="none" w:sz="0" w:space="0" w:color="auto"/>
            <w:left w:val="none" w:sz="0" w:space="0" w:color="auto"/>
            <w:bottom w:val="none" w:sz="0" w:space="0" w:color="auto"/>
            <w:right w:val="none" w:sz="0" w:space="0" w:color="auto"/>
          </w:divBdr>
        </w:div>
        <w:div w:id="1318727721">
          <w:marLeft w:val="446"/>
          <w:marRight w:val="0"/>
          <w:marTop w:val="0"/>
          <w:marBottom w:val="0"/>
          <w:divBdr>
            <w:top w:val="none" w:sz="0" w:space="0" w:color="auto"/>
            <w:left w:val="none" w:sz="0" w:space="0" w:color="auto"/>
            <w:bottom w:val="none" w:sz="0" w:space="0" w:color="auto"/>
            <w:right w:val="none" w:sz="0" w:space="0" w:color="auto"/>
          </w:divBdr>
        </w:div>
        <w:div w:id="956375965">
          <w:marLeft w:val="446"/>
          <w:marRight w:val="0"/>
          <w:marTop w:val="0"/>
          <w:marBottom w:val="0"/>
          <w:divBdr>
            <w:top w:val="none" w:sz="0" w:space="0" w:color="auto"/>
            <w:left w:val="none" w:sz="0" w:space="0" w:color="auto"/>
            <w:bottom w:val="none" w:sz="0" w:space="0" w:color="auto"/>
            <w:right w:val="none" w:sz="0" w:space="0" w:color="auto"/>
          </w:divBdr>
        </w:div>
      </w:divsChild>
    </w:div>
    <w:div w:id="1393390070">
      <w:bodyDiv w:val="1"/>
      <w:marLeft w:val="0"/>
      <w:marRight w:val="0"/>
      <w:marTop w:val="0"/>
      <w:marBottom w:val="0"/>
      <w:divBdr>
        <w:top w:val="none" w:sz="0" w:space="0" w:color="auto"/>
        <w:left w:val="none" w:sz="0" w:space="0" w:color="auto"/>
        <w:bottom w:val="none" w:sz="0" w:space="0" w:color="auto"/>
        <w:right w:val="none" w:sz="0" w:space="0" w:color="auto"/>
      </w:divBdr>
      <w:divsChild>
        <w:div w:id="268853657">
          <w:marLeft w:val="446"/>
          <w:marRight w:val="0"/>
          <w:marTop w:val="0"/>
          <w:marBottom w:val="0"/>
          <w:divBdr>
            <w:top w:val="none" w:sz="0" w:space="0" w:color="auto"/>
            <w:left w:val="none" w:sz="0" w:space="0" w:color="auto"/>
            <w:bottom w:val="none" w:sz="0" w:space="0" w:color="auto"/>
            <w:right w:val="none" w:sz="0" w:space="0" w:color="auto"/>
          </w:divBdr>
        </w:div>
        <w:div w:id="1048843804">
          <w:marLeft w:val="446"/>
          <w:marRight w:val="0"/>
          <w:marTop w:val="0"/>
          <w:marBottom w:val="0"/>
          <w:divBdr>
            <w:top w:val="none" w:sz="0" w:space="0" w:color="auto"/>
            <w:left w:val="none" w:sz="0" w:space="0" w:color="auto"/>
            <w:bottom w:val="none" w:sz="0" w:space="0" w:color="auto"/>
            <w:right w:val="none" w:sz="0" w:space="0" w:color="auto"/>
          </w:divBdr>
        </w:div>
        <w:div w:id="713844097">
          <w:marLeft w:val="446"/>
          <w:marRight w:val="0"/>
          <w:marTop w:val="0"/>
          <w:marBottom w:val="0"/>
          <w:divBdr>
            <w:top w:val="none" w:sz="0" w:space="0" w:color="auto"/>
            <w:left w:val="none" w:sz="0" w:space="0" w:color="auto"/>
            <w:bottom w:val="none" w:sz="0" w:space="0" w:color="auto"/>
            <w:right w:val="none" w:sz="0" w:space="0" w:color="auto"/>
          </w:divBdr>
        </w:div>
        <w:div w:id="750084178">
          <w:marLeft w:val="446"/>
          <w:marRight w:val="0"/>
          <w:marTop w:val="0"/>
          <w:marBottom w:val="0"/>
          <w:divBdr>
            <w:top w:val="none" w:sz="0" w:space="0" w:color="auto"/>
            <w:left w:val="none" w:sz="0" w:space="0" w:color="auto"/>
            <w:bottom w:val="none" w:sz="0" w:space="0" w:color="auto"/>
            <w:right w:val="none" w:sz="0" w:space="0" w:color="auto"/>
          </w:divBdr>
        </w:div>
      </w:divsChild>
    </w:div>
    <w:div w:id="1408847426">
      <w:bodyDiv w:val="1"/>
      <w:marLeft w:val="0"/>
      <w:marRight w:val="0"/>
      <w:marTop w:val="0"/>
      <w:marBottom w:val="0"/>
      <w:divBdr>
        <w:top w:val="none" w:sz="0" w:space="0" w:color="auto"/>
        <w:left w:val="none" w:sz="0" w:space="0" w:color="auto"/>
        <w:bottom w:val="none" w:sz="0" w:space="0" w:color="auto"/>
        <w:right w:val="none" w:sz="0" w:space="0" w:color="auto"/>
      </w:divBdr>
      <w:divsChild>
        <w:div w:id="558397098">
          <w:marLeft w:val="446"/>
          <w:marRight w:val="0"/>
          <w:marTop w:val="0"/>
          <w:marBottom w:val="0"/>
          <w:divBdr>
            <w:top w:val="none" w:sz="0" w:space="0" w:color="auto"/>
            <w:left w:val="none" w:sz="0" w:space="0" w:color="auto"/>
            <w:bottom w:val="none" w:sz="0" w:space="0" w:color="auto"/>
            <w:right w:val="none" w:sz="0" w:space="0" w:color="auto"/>
          </w:divBdr>
        </w:div>
        <w:div w:id="1486048168">
          <w:marLeft w:val="835"/>
          <w:marRight w:val="0"/>
          <w:marTop w:val="0"/>
          <w:marBottom w:val="0"/>
          <w:divBdr>
            <w:top w:val="none" w:sz="0" w:space="0" w:color="auto"/>
            <w:left w:val="none" w:sz="0" w:space="0" w:color="auto"/>
            <w:bottom w:val="none" w:sz="0" w:space="0" w:color="auto"/>
            <w:right w:val="none" w:sz="0" w:space="0" w:color="auto"/>
          </w:divBdr>
        </w:div>
        <w:div w:id="1428575726">
          <w:marLeft w:val="835"/>
          <w:marRight w:val="0"/>
          <w:marTop w:val="0"/>
          <w:marBottom w:val="0"/>
          <w:divBdr>
            <w:top w:val="none" w:sz="0" w:space="0" w:color="auto"/>
            <w:left w:val="none" w:sz="0" w:space="0" w:color="auto"/>
            <w:bottom w:val="none" w:sz="0" w:space="0" w:color="auto"/>
            <w:right w:val="none" w:sz="0" w:space="0" w:color="auto"/>
          </w:divBdr>
        </w:div>
        <w:div w:id="1601176822">
          <w:marLeft w:val="835"/>
          <w:marRight w:val="0"/>
          <w:marTop w:val="0"/>
          <w:marBottom w:val="0"/>
          <w:divBdr>
            <w:top w:val="none" w:sz="0" w:space="0" w:color="auto"/>
            <w:left w:val="none" w:sz="0" w:space="0" w:color="auto"/>
            <w:bottom w:val="none" w:sz="0" w:space="0" w:color="auto"/>
            <w:right w:val="none" w:sz="0" w:space="0" w:color="auto"/>
          </w:divBdr>
        </w:div>
        <w:div w:id="518197236">
          <w:marLeft w:val="835"/>
          <w:marRight w:val="0"/>
          <w:marTop w:val="0"/>
          <w:marBottom w:val="0"/>
          <w:divBdr>
            <w:top w:val="none" w:sz="0" w:space="0" w:color="auto"/>
            <w:left w:val="none" w:sz="0" w:space="0" w:color="auto"/>
            <w:bottom w:val="none" w:sz="0" w:space="0" w:color="auto"/>
            <w:right w:val="none" w:sz="0" w:space="0" w:color="auto"/>
          </w:divBdr>
        </w:div>
        <w:div w:id="1179589297">
          <w:marLeft w:val="835"/>
          <w:marRight w:val="0"/>
          <w:marTop w:val="0"/>
          <w:marBottom w:val="0"/>
          <w:divBdr>
            <w:top w:val="none" w:sz="0" w:space="0" w:color="auto"/>
            <w:left w:val="none" w:sz="0" w:space="0" w:color="auto"/>
            <w:bottom w:val="none" w:sz="0" w:space="0" w:color="auto"/>
            <w:right w:val="none" w:sz="0" w:space="0" w:color="auto"/>
          </w:divBdr>
        </w:div>
        <w:div w:id="1117916236">
          <w:marLeft w:val="835"/>
          <w:marRight w:val="0"/>
          <w:marTop w:val="0"/>
          <w:marBottom w:val="0"/>
          <w:divBdr>
            <w:top w:val="none" w:sz="0" w:space="0" w:color="auto"/>
            <w:left w:val="none" w:sz="0" w:space="0" w:color="auto"/>
            <w:bottom w:val="none" w:sz="0" w:space="0" w:color="auto"/>
            <w:right w:val="none" w:sz="0" w:space="0" w:color="auto"/>
          </w:divBdr>
        </w:div>
      </w:divsChild>
    </w:div>
    <w:div w:id="1415397643">
      <w:bodyDiv w:val="1"/>
      <w:marLeft w:val="0"/>
      <w:marRight w:val="0"/>
      <w:marTop w:val="0"/>
      <w:marBottom w:val="0"/>
      <w:divBdr>
        <w:top w:val="none" w:sz="0" w:space="0" w:color="auto"/>
        <w:left w:val="none" w:sz="0" w:space="0" w:color="auto"/>
        <w:bottom w:val="none" w:sz="0" w:space="0" w:color="auto"/>
        <w:right w:val="none" w:sz="0" w:space="0" w:color="auto"/>
      </w:divBdr>
      <w:divsChild>
        <w:div w:id="1822581495">
          <w:marLeft w:val="274"/>
          <w:marRight w:val="0"/>
          <w:marTop w:val="80"/>
          <w:marBottom w:val="0"/>
          <w:divBdr>
            <w:top w:val="none" w:sz="0" w:space="0" w:color="auto"/>
            <w:left w:val="none" w:sz="0" w:space="0" w:color="auto"/>
            <w:bottom w:val="none" w:sz="0" w:space="0" w:color="auto"/>
            <w:right w:val="none" w:sz="0" w:space="0" w:color="auto"/>
          </w:divBdr>
        </w:div>
        <w:div w:id="1289240957">
          <w:marLeft w:val="274"/>
          <w:marRight w:val="0"/>
          <w:marTop w:val="80"/>
          <w:marBottom w:val="0"/>
          <w:divBdr>
            <w:top w:val="none" w:sz="0" w:space="0" w:color="auto"/>
            <w:left w:val="none" w:sz="0" w:space="0" w:color="auto"/>
            <w:bottom w:val="none" w:sz="0" w:space="0" w:color="auto"/>
            <w:right w:val="none" w:sz="0" w:space="0" w:color="auto"/>
          </w:divBdr>
        </w:div>
        <w:div w:id="1955675404">
          <w:marLeft w:val="274"/>
          <w:marRight w:val="0"/>
          <w:marTop w:val="80"/>
          <w:marBottom w:val="0"/>
          <w:divBdr>
            <w:top w:val="none" w:sz="0" w:space="0" w:color="auto"/>
            <w:left w:val="none" w:sz="0" w:space="0" w:color="auto"/>
            <w:bottom w:val="none" w:sz="0" w:space="0" w:color="auto"/>
            <w:right w:val="none" w:sz="0" w:space="0" w:color="auto"/>
          </w:divBdr>
        </w:div>
        <w:div w:id="641349566">
          <w:marLeft w:val="274"/>
          <w:marRight w:val="0"/>
          <w:marTop w:val="80"/>
          <w:marBottom w:val="0"/>
          <w:divBdr>
            <w:top w:val="none" w:sz="0" w:space="0" w:color="auto"/>
            <w:left w:val="none" w:sz="0" w:space="0" w:color="auto"/>
            <w:bottom w:val="none" w:sz="0" w:space="0" w:color="auto"/>
            <w:right w:val="none" w:sz="0" w:space="0" w:color="auto"/>
          </w:divBdr>
        </w:div>
        <w:div w:id="776369274">
          <w:marLeft w:val="274"/>
          <w:marRight w:val="0"/>
          <w:marTop w:val="80"/>
          <w:marBottom w:val="0"/>
          <w:divBdr>
            <w:top w:val="none" w:sz="0" w:space="0" w:color="auto"/>
            <w:left w:val="none" w:sz="0" w:space="0" w:color="auto"/>
            <w:bottom w:val="none" w:sz="0" w:space="0" w:color="auto"/>
            <w:right w:val="none" w:sz="0" w:space="0" w:color="auto"/>
          </w:divBdr>
        </w:div>
        <w:div w:id="288050488">
          <w:marLeft w:val="274"/>
          <w:marRight w:val="0"/>
          <w:marTop w:val="80"/>
          <w:marBottom w:val="0"/>
          <w:divBdr>
            <w:top w:val="none" w:sz="0" w:space="0" w:color="auto"/>
            <w:left w:val="none" w:sz="0" w:space="0" w:color="auto"/>
            <w:bottom w:val="none" w:sz="0" w:space="0" w:color="auto"/>
            <w:right w:val="none" w:sz="0" w:space="0" w:color="auto"/>
          </w:divBdr>
        </w:div>
        <w:div w:id="1435856145">
          <w:marLeft w:val="274"/>
          <w:marRight w:val="0"/>
          <w:marTop w:val="80"/>
          <w:marBottom w:val="0"/>
          <w:divBdr>
            <w:top w:val="none" w:sz="0" w:space="0" w:color="auto"/>
            <w:left w:val="none" w:sz="0" w:space="0" w:color="auto"/>
            <w:bottom w:val="none" w:sz="0" w:space="0" w:color="auto"/>
            <w:right w:val="none" w:sz="0" w:space="0" w:color="auto"/>
          </w:divBdr>
        </w:div>
        <w:div w:id="1657683898">
          <w:marLeft w:val="274"/>
          <w:marRight w:val="0"/>
          <w:marTop w:val="80"/>
          <w:marBottom w:val="0"/>
          <w:divBdr>
            <w:top w:val="none" w:sz="0" w:space="0" w:color="auto"/>
            <w:left w:val="none" w:sz="0" w:space="0" w:color="auto"/>
            <w:bottom w:val="none" w:sz="0" w:space="0" w:color="auto"/>
            <w:right w:val="none" w:sz="0" w:space="0" w:color="auto"/>
          </w:divBdr>
        </w:div>
      </w:divsChild>
    </w:div>
    <w:div w:id="1420827527">
      <w:bodyDiv w:val="1"/>
      <w:marLeft w:val="0"/>
      <w:marRight w:val="0"/>
      <w:marTop w:val="0"/>
      <w:marBottom w:val="0"/>
      <w:divBdr>
        <w:top w:val="none" w:sz="0" w:space="0" w:color="auto"/>
        <w:left w:val="none" w:sz="0" w:space="0" w:color="auto"/>
        <w:bottom w:val="none" w:sz="0" w:space="0" w:color="auto"/>
        <w:right w:val="none" w:sz="0" w:space="0" w:color="auto"/>
      </w:divBdr>
      <w:divsChild>
        <w:div w:id="1926180835">
          <w:marLeft w:val="446"/>
          <w:marRight w:val="0"/>
          <w:marTop w:val="0"/>
          <w:marBottom w:val="0"/>
          <w:divBdr>
            <w:top w:val="none" w:sz="0" w:space="0" w:color="auto"/>
            <w:left w:val="none" w:sz="0" w:space="0" w:color="auto"/>
            <w:bottom w:val="none" w:sz="0" w:space="0" w:color="auto"/>
            <w:right w:val="none" w:sz="0" w:space="0" w:color="auto"/>
          </w:divBdr>
        </w:div>
        <w:div w:id="1690639274">
          <w:marLeft w:val="446"/>
          <w:marRight w:val="0"/>
          <w:marTop w:val="0"/>
          <w:marBottom w:val="0"/>
          <w:divBdr>
            <w:top w:val="none" w:sz="0" w:space="0" w:color="auto"/>
            <w:left w:val="none" w:sz="0" w:space="0" w:color="auto"/>
            <w:bottom w:val="none" w:sz="0" w:space="0" w:color="auto"/>
            <w:right w:val="none" w:sz="0" w:space="0" w:color="auto"/>
          </w:divBdr>
        </w:div>
      </w:divsChild>
    </w:div>
    <w:div w:id="1426724671">
      <w:bodyDiv w:val="1"/>
      <w:marLeft w:val="0"/>
      <w:marRight w:val="0"/>
      <w:marTop w:val="0"/>
      <w:marBottom w:val="0"/>
      <w:divBdr>
        <w:top w:val="none" w:sz="0" w:space="0" w:color="auto"/>
        <w:left w:val="none" w:sz="0" w:space="0" w:color="auto"/>
        <w:bottom w:val="none" w:sz="0" w:space="0" w:color="auto"/>
        <w:right w:val="none" w:sz="0" w:space="0" w:color="auto"/>
      </w:divBdr>
      <w:divsChild>
        <w:div w:id="873614016">
          <w:marLeft w:val="144"/>
          <w:marRight w:val="0"/>
          <w:marTop w:val="0"/>
          <w:marBottom w:val="0"/>
          <w:divBdr>
            <w:top w:val="none" w:sz="0" w:space="0" w:color="auto"/>
            <w:left w:val="none" w:sz="0" w:space="0" w:color="auto"/>
            <w:bottom w:val="none" w:sz="0" w:space="0" w:color="auto"/>
            <w:right w:val="none" w:sz="0" w:space="0" w:color="auto"/>
          </w:divBdr>
        </w:div>
        <w:div w:id="976032659">
          <w:marLeft w:val="144"/>
          <w:marRight w:val="0"/>
          <w:marTop w:val="0"/>
          <w:marBottom w:val="0"/>
          <w:divBdr>
            <w:top w:val="none" w:sz="0" w:space="0" w:color="auto"/>
            <w:left w:val="none" w:sz="0" w:space="0" w:color="auto"/>
            <w:bottom w:val="none" w:sz="0" w:space="0" w:color="auto"/>
            <w:right w:val="none" w:sz="0" w:space="0" w:color="auto"/>
          </w:divBdr>
        </w:div>
        <w:div w:id="732125565">
          <w:marLeft w:val="144"/>
          <w:marRight w:val="0"/>
          <w:marTop w:val="0"/>
          <w:marBottom w:val="0"/>
          <w:divBdr>
            <w:top w:val="none" w:sz="0" w:space="0" w:color="auto"/>
            <w:left w:val="none" w:sz="0" w:space="0" w:color="auto"/>
            <w:bottom w:val="none" w:sz="0" w:space="0" w:color="auto"/>
            <w:right w:val="none" w:sz="0" w:space="0" w:color="auto"/>
          </w:divBdr>
        </w:div>
        <w:div w:id="1089233417">
          <w:marLeft w:val="144"/>
          <w:marRight w:val="0"/>
          <w:marTop w:val="0"/>
          <w:marBottom w:val="0"/>
          <w:divBdr>
            <w:top w:val="none" w:sz="0" w:space="0" w:color="auto"/>
            <w:left w:val="none" w:sz="0" w:space="0" w:color="auto"/>
            <w:bottom w:val="none" w:sz="0" w:space="0" w:color="auto"/>
            <w:right w:val="none" w:sz="0" w:space="0" w:color="auto"/>
          </w:divBdr>
        </w:div>
        <w:div w:id="758335444">
          <w:marLeft w:val="144"/>
          <w:marRight w:val="0"/>
          <w:marTop w:val="0"/>
          <w:marBottom w:val="0"/>
          <w:divBdr>
            <w:top w:val="none" w:sz="0" w:space="0" w:color="auto"/>
            <w:left w:val="none" w:sz="0" w:space="0" w:color="auto"/>
            <w:bottom w:val="none" w:sz="0" w:space="0" w:color="auto"/>
            <w:right w:val="none" w:sz="0" w:space="0" w:color="auto"/>
          </w:divBdr>
        </w:div>
        <w:div w:id="1032732724">
          <w:marLeft w:val="144"/>
          <w:marRight w:val="0"/>
          <w:marTop w:val="0"/>
          <w:marBottom w:val="0"/>
          <w:divBdr>
            <w:top w:val="none" w:sz="0" w:space="0" w:color="auto"/>
            <w:left w:val="none" w:sz="0" w:space="0" w:color="auto"/>
            <w:bottom w:val="none" w:sz="0" w:space="0" w:color="auto"/>
            <w:right w:val="none" w:sz="0" w:space="0" w:color="auto"/>
          </w:divBdr>
        </w:div>
        <w:div w:id="1239949313">
          <w:marLeft w:val="144"/>
          <w:marRight w:val="0"/>
          <w:marTop w:val="0"/>
          <w:marBottom w:val="0"/>
          <w:divBdr>
            <w:top w:val="none" w:sz="0" w:space="0" w:color="auto"/>
            <w:left w:val="none" w:sz="0" w:space="0" w:color="auto"/>
            <w:bottom w:val="none" w:sz="0" w:space="0" w:color="auto"/>
            <w:right w:val="none" w:sz="0" w:space="0" w:color="auto"/>
          </w:divBdr>
        </w:div>
        <w:div w:id="46032408">
          <w:marLeft w:val="144"/>
          <w:marRight w:val="0"/>
          <w:marTop w:val="0"/>
          <w:marBottom w:val="0"/>
          <w:divBdr>
            <w:top w:val="none" w:sz="0" w:space="0" w:color="auto"/>
            <w:left w:val="none" w:sz="0" w:space="0" w:color="auto"/>
            <w:bottom w:val="none" w:sz="0" w:space="0" w:color="auto"/>
            <w:right w:val="none" w:sz="0" w:space="0" w:color="auto"/>
          </w:divBdr>
        </w:div>
        <w:div w:id="1891847180">
          <w:marLeft w:val="144"/>
          <w:marRight w:val="0"/>
          <w:marTop w:val="0"/>
          <w:marBottom w:val="0"/>
          <w:divBdr>
            <w:top w:val="none" w:sz="0" w:space="0" w:color="auto"/>
            <w:left w:val="none" w:sz="0" w:space="0" w:color="auto"/>
            <w:bottom w:val="none" w:sz="0" w:space="0" w:color="auto"/>
            <w:right w:val="none" w:sz="0" w:space="0" w:color="auto"/>
          </w:divBdr>
        </w:div>
        <w:div w:id="319425899">
          <w:marLeft w:val="144"/>
          <w:marRight w:val="0"/>
          <w:marTop w:val="0"/>
          <w:marBottom w:val="0"/>
          <w:divBdr>
            <w:top w:val="none" w:sz="0" w:space="0" w:color="auto"/>
            <w:left w:val="none" w:sz="0" w:space="0" w:color="auto"/>
            <w:bottom w:val="none" w:sz="0" w:space="0" w:color="auto"/>
            <w:right w:val="none" w:sz="0" w:space="0" w:color="auto"/>
          </w:divBdr>
        </w:div>
        <w:div w:id="2086829385">
          <w:marLeft w:val="144"/>
          <w:marRight w:val="0"/>
          <w:marTop w:val="0"/>
          <w:marBottom w:val="0"/>
          <w:divBdr>
            <w:top w:val="none" w:sz="0" w:space="0" w:color="auto"/>
            <w:left w:val="none" w:sz="0" w:space="0" w:color="auto"/>
            <w:bottom w:val="none" w:sz="0" w:space="0" w:color="auto"/>
            <w:right w:val="none" w:sz="0" w:space="0" w:color="auto"/>
          </w:divBdr>
        </w:div>
        <w:div w:id="1144394055">
          <w:marLeft w:val="144"/>
          <w:marRight w:val="0"/>
          <w:marTop w:val="0"/>
          <w:marBottom w:val="0"/>
          <w:divBdr>
            <w:top w:val="none" w:sz="0" w:space="0" w:color="auto"/>
            <w:left w:val="none" w:sz="0" w:space="0" w:color="auto"/>
            <w:bottom w:val="none" w:sz="0" w:space="0" w:color="auto"/>
            <w:right w:val="none" w:sz="0" w:space="0" w:color="auto"/>
          </w:divBdr>
        </w:div>
        <w:div w:id="1534535456">
          <w:marLeft w:val="144"/>
          <w:marRight w:val="0"/>
          <w:marTop w:val="0"/>
          <w:marBottom w:val="0"/>
          <w:divBdr>
            <w:top w:val="none" w:sz="0" w:space="0" w:color="auto"/>
            <w:left w:val="none" w:sz="0" w:space="0" w:color="auto"/>
            <w:bottom w:val="none" w:sz="0" w:space="0" w:color="auto"/>
            <w:right w:val="none" w:sz="0" w:space="0" w:color="auto"/>
          </w:divBdr>
        </w:div>
        <w:div w:id="108011830">
          <w:marLeft w:val="144"/>
          <w:marRight w:val="0"/>
          <w:marTop w:val="0"/>
          <w:marBottom w:val="0"/>
          <w:divBdr>
            <w:top w:val="none" w:sz="0" w:space="0" w:color="auto"/>
            <w:left w:val="none" w:sz="0" w:space="0" w:color="auto"/>
            <w:bottom w:val="none" w:sz="0" w:space="0" w:color="auto"/>
            <w:right w:val="none" w:sz="0" w:space="0" w:color="auto"/>
          </w:divBdr>
        </w:div>
        <w:div w:id="1483037022">
          <w:marLeft w:val="144"/>
          <w:marRight w:val="0"/>
          <w:marTop w:val="0"/>
          <w:marBottom w:val="0"/>
          <w:divBdr>
            <w:top w:val="none" w:sz="0" w:space="0" w:color="auto"/>
            <w:left w:val="none" w:sz="0" w:space="0" w:color="auto"/>
            <w:bottom w:val="none" w:sz="0" w:space="0" w:color="auto"/>
            <w:right w:val="none" w:sz="0" w:space="0" w:color="auto"/>
          </w:divBdr>
        </w:div>
        <w:div w:id="410390779">
          <w:marLeft w:val="144"/>
          <w:marRight w:val="0"/>
          <w:marTop w:val="0"/>
          <w:marBottom w:val="0"/>
          <w:divBdr>
            <w:top w:val="none" w:sz="0" w:space="0" w:color="auto"/>
            <w:left w:val="none" w:sz="0" w:space="0" w:color="auto"/>
            <w:bottom w:val="none" w:sz="0" w:space="0" w:color="auto"/>
            <w:right w:val="none" w:sz="0" w:space="0" w:color="auto"/>
          </w:divBdr>
        </w:div>
        <w:div w:id="1814643173">
          <w:marLeft w:val="144"/>
          <w:marRight w:val="0"/>
          <w:marTop w:val="0"/>
          <w:marBottom w:val="0"/>
          <w:divBdr>
            <w:top w:val="none" w:sz="0" w:space="0" w:color="auto"/>
            <w:left w:val="none" w:sz="0" w:space="0" w:color="auto"/>
            <w:bottom w:val="none" w:sz="0" w:space="0" w:color="auto"/>
            <w:right w:val="none" w:sz="0" w:space="0" w:color="auto"/>
          </w:divBdr>
        </w:div>
        <w:div w:id="492647482">
          <w:marLeft w:val="144"/>
          <w:marRight w:val="0"/>
          <w:marTop w:val="0"/>
          <w:marBottom w:val="0"/>
          <w:divBdr>
            <w:top w:val="none" w:sz="0" w:space="0" w:color="auto"/>
            <w:left w:val="none" w:sz="0" w:space="0" w:color="auto"/>
            <w:bottom w:val="none" w:sz="0" w:space="0" w:color="auto"/>
            <w:right w:val="none" w:sz="0" w:space="0" w:color="auto"/>
          </w:divBdr>
        </w:div>
        <w:div w:id="1354724220">
          <w:marLeft w:val="144"/>
          <w:marRight w:val="0"/>
          <w:marTop w:val="0"/>
          <w:marBottom w:val="0"/>
          <w:divBdr>
            <w:top w:val="none" w:sz="0" w:space="0" w:color="auto"/>
            <w:left w:val="none" w:sz="0" w:space="0" w:color="auto"/>
            <w:bottom w:val="none" w:sz="0" w:space="0" w:color="auto"/>
            <w:right w:val="none" w:sz="0" w:space="0" w:color="auto"/>
          </w:divBdr>
        </w:div>
        <w:div w:id="56251878">
          <w:marLeft w:val="144"/>
          <w:marRight w:val="0"/>
          <w:marTop w:val="0"/>
          <w:marBottom w:val="0"/>
          <w:divBdr>
            <w:top w:val="none" w:sz="0" w:space="0" w:color="auto"/>
            <w:left w:val="none" w:sz="0" w:space="0" w:color="auto"/>
            <w:bottom w:val="none" w:sz="0" w:space="0" w:color="auto"/>
            <w:right w:val="none" w:sz="0" w:space="0" w:color="auto"/>
          </w:divBdr>
        </w:div>
        <w:div w:id="1072699684">
          <w:marLeft w:val="144"/>
          <w:marRight w:val="0"/>
          <w:marTop w:val="0"/>
          <w:marBottom w:val="0"/>
          <w:divBdr>
            <w:top w:val="none" w:sz="0" w:space="0" w:color="auto"/>
            <w:left w:val="none" w:sz="0" w:space="0" w:color="auto"/>
            <w:bottom w:val="none" w:sz="0" w:space="0" w:color="auto"/>
            <w:right w:val="none" w:sz="0" w:space="0" w:color="auto"/>
          </w:divBdr>
        </w:div>
        <w:div w:id="1172061224">
          <w:marLeft w:val="144"/>
          <w:marRight w:val="0"/>
          <w:marTop w:val="0"/>
          <w:marBottom w:val="0"/>
          <w:divBdr>
            <w:top w:val="none" w:sz="0" w:space="0" w:color="auto"/>
            <w:left w:val="none" w:sz="0" w:space="0" w:color="auto"/>
            <w:bottom w:val="none" w:sz="0" w:space="0" w:color="auto"/>
            <w:right w:val="none" w:sz="0" w:space="0" w:color="auto"/>
          </w:divBdr>
        </w:div>
        <w:div w:id="204177038">
          <w:marLeft w:val="144"/>
          <w:marRight w:val="0"/>
          <w:marTop w:val="0"/>
          <w:marBottom w:val="0"/>
          <w:divBdr>
            <w:top w:val="none" w:sz="0" w:space="0" w:color="auto"/>
            <w:left w:val="none" w:sz="0" w:space="0" w:color="auto"/>
            <w:bottom w:val="none" w:sz="0" w:space="0" w:color="auto"/>
            <w:right w:val="none" w:sz="0" w:space="0" w:color="auto"/>
          </w:divBdr>
        </w:div>
        <w:div w:id="1184903514">
          <w:marLeft w:val="144"/>
          <w:marRight w:val="0"/>
          <w:marTop w:val="0"/>
          <w:marBottom w:val="0"/>
          <w:divBdr>
            <w:top w:val="none" w:sz="0" w:space="0" w:color="auto"/>
            <w:left w:val="none" w:sz="0" w:space="0" w:color="auto"/>
            <w:bottom w:val="none" w:sz="0" w:space="0" w:color="auto"/>
            <w:right w:val="none" w:sz="0" w:space="0" w:color="auto"/>
          </w:divBdr>
        </w:div>
        <w:div w:id="1119183699">
          <w:marLeft w:val="144"/>
          <w:marRight w:val="0"/>
          <w:marTop w:val="0"/>
          <w:marBottom w:val="0"/>
          <w:divBdr>
            <w:top w:val="none" w:sz="0" w:space="0" w:color="auto"/>
            <w:left w:val="none" w:sz="0" w:space="0" w:color="auto"/>
            <w:bottom w:val="none" w:sz="0" w:space="0" w:color="auto"/>
            <w:right w:val="none" w:sz="0" w:space="0" w:color="auto"/>
          </w:divBdr>
        </w:div>
        <w:div w:id="1884905132">
          <w:marLeft w:val="144"/>
          <w:marRight w:val="0"/>
          <w:marTop w:val="0"/>
          <w:marBottom w:val="0"/>
          <w:divBdr>
            <w:top w:val="none" w:sz="0" w:space="0" w:color="auto"/>
            <w:left w:val="none" w:sz="0" w:space="0" w:color="auto"/>
            <w:bottom w:val="none" w:sz="0" w:space="0" w:color="auto"/>
            <w:right w:val="none" w:sz="0" w:space="0" w:color="auto"/>
          </w:divBdr>
        </w:div>
        <w:div w:id="1968899832">
          <w:marLeft w:val="144"/>
          <w:marRight w:val="0"/>
          <w:marTop w:val="0"/>
          <w:marBottom w:val="0"/>
          <w:divBdr>
            <w:top w:val="none" w:sz="0" w:space="0" w:color="auto"/>
            <w:left w:val="none" w:sz="0" w:space="0" w:color="auto"/>
            <w:bottom w:val="none" w:sz="0" w:space="0" w:color="auto"/>
            <w:right w:val="none" w:sz="0" w:space="0" w:color="auto"/>
          </w:divBdr>
        </w:div>
        <w:div w:id="625937530">
          <w:marLeft w:val="144"/>
          <w:marRight w:val="0"/>
          <w:marTop w:val="0"/>
          <w:marBottom w:val="0"/>
          <w:divBdr>
            <w:top w:val="none" w:sz="0" w:space="0" w:color="auto"/>
            <w:left w:val="none" w:sz="0" w:space="0" w:color="auto"/>
            <w:bottom w:val="none" w:sz="0" w:space="0" w:color="auto"/>
            <w:right w:val="none" w:sz="0" w:space="0" w:color="auto"/>
          </w:divBdr>
        </w:div>
        <w:div w:id="1318218904">
          <w:marLeft w:val="144"/>
          <w:marRight w:val="0"/>
          <w:marTop w:val="0"/>
          <w:marBottom w:val="0"/>
          <w:divBdr>
            <w:top w:val="none" w:sz="0" w:space="0" w:color="auto"/>
            <w:left w:val="none" w:sz="0" w:space="0" w:color="auto"/>
            <w:bottom w:val="none" w:sz="0" w:space="0" w:color="auto"/>
            <w:right w:val="none" w:sz="0" w:space="0" w:color="auto"/>
          </w:divBdr>
        </w:div>
        <w:div w:id="706951577">
          <w:marLeft w:val="144"/>
          <w:marRight w:val="0"/>
          <w:marTop w:val="0"/>
          <w:marBottom w:val="0"/>
          <w:divBdr>
            <w:top w:val="none" w:sz="0" w:space="0" w:color="auto"/>
            <w:left w:val="none" w:sz="0" w:space="0" w:color="auto"/>
            <w:bottom w:val="none" w:sz="0" w:space="0" w:color="auto"/>
            <w:right w:val="none" w:sz="0" w:space="0" w:color="auto"/>
          </w:divBdr>
        </w:div>
        <w:div w:id="205990365">
          <w:marLeft w:val="144"/>
          <w:marRight w:val="0"/>
          <w:marTop w:val="0"/>
          <w:marBottom w:val="0"/>
          <w:divBdr>
            <w:top w:val="none" w:sz="0" w:space="0" w:color="auto"/>
            <w:left w:val="none" w:sz="0" w:space="0" w:color="auto"/>
            <w:bottom w:val="none" w:sz="0" w:space="0" w:color="auto"/>
            <w:right w:val="none" w:sz="0" w:space="0" w:color="auto"/>
          </w:divBdr>
        </w:div>
        <w:div w:id="195049270">
          <w:marLeft w:val="144"/>
          <w:marRight w:val="0"/>
          <w:marTop w:val="0"/>
          <w:marBottom w:val="0"/>
          <w:divBdr>
            <w:top w:val="none" w:sz="0" w:space="0" w:color="auto"/>
            <w:left w:val="none" w:sz="0" w:space="0" w:color="auto"/>
            <w:bottom w:val="none" w:sz="0" w:space="0" w:color="auto"/>
            <w:right w:val="none" w:sz="0" w:space="0" w:color="auto"/>
          </w:divBdr>
        </w:div>
      </w:divsChild>
    </w:div>
    <w:div w:id="1437405163">
      <w:bodyDiv w:val="1"/>
      <w:marLeft w:val="0"/>
      <w:marRight w:val="0"/>
      <w:marTop w:val="0"/>
      <w:marBottom w:val="0"/>
      <w:divBdr>
        <w:top w:val="none" w:sz="0" w:space="0" w:color="auto"/>
        <w:left w:val="none" w:sz="0" w:space="0" w:color="auto"/>
        <w:bottom w:val="none" w:sz="0" w:space="0" w:color="auto"/>
        <w:right w:val="none" w:sz="0" w:space="0" w:color="auto"/>
      </w:divBdr>
    </w:div>
    <w:div w:id="1439183643">
      <w:bodyDiv w:val="1"/>
      <w:marLeft w:val="0"/>
      <w:marRight w:val="0"/>
      <w:marTop w:val="0"/>
      <w:marBottom w:val="0"/>
      <w:divBdr>
        <w:top w:val="none" w:sz="0" w:space="0" w:color="auto"/>
        <w:left w:val="none" w:sz="0" w:space="0" w:color="auto"/>
        <w:bottom w:val="none" w:sz="0" w:space="0" w:color="auto"/>
        <w:right w:val="none" w:sz="0" w:space="0" w:color="auto"/>
      </w:divBdr>
    </w:div>
    <w:div w:id="1443693366">
      <w:bodyDiv w:val="1"/>
      <w:marLeft w:val="0"/>
      <w:marRight w:val="0"/>
      <w:marTop w:val="0"/>
      <w:marBottom w:val="0"/>
      <w:divBdr>
        <w:top w:val="none" w:sz="0" w:space="0" w:color="auto"/>
        <w:left w:val="none" w:sz="0" w:space="0" w:color="auto"/>
        <w:bottom w:val="none" w:sz="0" w:space="0" w:color="auto"/>
        <w:right w:val="none" w:sz="0" w:space="0" w:color="auto"/>
      </w:divBdr>
      <w:divsChild>
        <w:div w:id="1096945837">
          <w:marLeft w:val="446"/>
          <w:marRight w:val="0"/>
          <w:marTop w:val="0"/>
          <w:marBottom w:val="0"/>
          <w:divBdr>
            <w:top w:val="none" w:sz="0" w:space="0" w:color="auto"/>
            <w:left w:val="none" w:sz="0" w:space="0" w:color="auto"/>
            <w:bottom w:val="none" w:sz="0" w:space="0" w:color="auto"/>
            <w:right w:val="none" w:sz="0" w:space="0" w:color="auto"/>
          </w:divBdr>
        </w:div>
        <w:div w:id="1824200164">
          <w:marLeft w:val="446"/>
          <w:marRight w:val="0"/>
          <w:marTop w:val="0"/>
          <w:marBottom w:val="0"/>
          <w:divBdr>
            <w:top w:val="none" w:sz="0" w:space="0" w:color="auto"/>
            <w:left w:val="none" w:sz="0" w:space="0" w:color="auto"/>
            <w:bottom w:val="none" w:sz="0" w:space="0" w:color="auto"/>
            <w:right w:val="none" w:sz="0" w:space="0" w:color="auto"/>
          </w:divBdr>
        </w:div>
      </w:divsChild>
    </w:div>
    <w:div w:id="1453590625">
      <w:bodyDiv w:val="1"/>
      <w:marLeft w:val="0"/>
      <w:marRight w:val="0"/>
      <w:marTop w:val="0"/>
      <w:marBottom w:val="0"/>
      <w:divBdr>
        <w:top w:val="none" w:sz="0" w:space="0" w:color="auto"/>
        <w:left w:val="none" w:sz="0" w:space="0" w:color="auto"/>
        <w:bottom w:val="none" w:sz="0" w:space="0" w:color="auto"/>
        <w:right w:val="none" w:sz="0" w:space="0" w:color="auto"/>
      </w:divBdr>
      <w:divsChild>
        <w:div w:id="65226734">
          <w:marLeft w:val="274"/>
          <w:marRight w:val="0"/>
          <w:marTop w:val="80"/>
          <w:marBottom w:val="0"/>
          <w:divBdr>
            <w:top w:val="none" w:sz="0" w:space="0" w:color="auto"/>
            <w:left w:val="none" w:sz="0" w:space="0" w:color="auto"/>
            <w:bottom w:val="none" w:sz="0" w:space="0" w:color="auto"/>
            <w:right w:val="none" w:sz="0" w:space="0" w:color="auto"/>
          </w:divBdr>
        </w:div>
        <w:div w:id="1448816267">
          <w:marLeft w:val="274"/>
          <w:marRight w:val="0"/>
          <w:marTop w:val="80"/>
          <w:marBottom w:val="0"/>
          <w:divBdr>
            <w:top w:val="none" w:sz="0" w:space="0" w:color="auto"/>
            <w:left w:val="none" w:sz="0" w:space="0" w:color="auto"/>
            <w:bottom w:val="none" w:sz="0" w:space="0" w:color="auto"/>
            <w:right w:val="none" w:sz="0" w:space="0" w:color="auto"/>
          </w:divBdr>
        </w:div>
        <w:div w:id="687681207">
          <w:marLeft w:val="274"/>
          <w:marRight w:val="0"/>
          <w:marTop w:val="80"/>
          <w:marBottom w:val="0"/>
          <w:divBdr>
            <w:top w:val="none" w:sz="0" w:space="0" w:color="auto"/>
            <w:left w:val="none" w:sz="0" w:space="0" w:color="auto"/>
            <w:bottom w:val="none" w:sz="0" w:space="0" w:color="auto"/>
            <w:right w:val="none" w:sz="0" w:space="0" w:color="auto"/>
          </w:divBdr>
        </w:div>
        <w:div w:id="1684092565">
          <w:marLeft w:val="274"/>
          <w:marRight w:val="0"/>
          <w:marTop w:val="80"/>
          <w:marBottom w:val="0"/>
          <w:divBdr>
            <w:top w:val="none" w:sz="0" w:space="0" w:color="auto"/>
            <w:left w:val="none" w:sz="0" w:space="0" w:color="auto"/>
            <w:bottom w:val="none" w:sz="0" w:space="0" w:color="auto"/>
            <w:right w:val="none" w:sz="0" w:space="0" w:color="auto"/>
          </w:divBdr>
        </w:div>
        <w:div w:id="1205479906">
          <w:marLeft w:val="274"/>
          <w:marRight w:val="0"/>
          <w:marTop w:val="80"/>
          <w:marBottom w:val="0"/>
          <w:divBdr>
            <w:top w:val="none" w:sz="0" w:space="0" w:color="auto"/>
            <w:left w:val="none" w:sz="0" w:space="0" w:color="auto"/>
            <w:bottom w:val="none" w:sz="0" w:space="0" w:color="auto"/>
            <w:right w:val="none" w:sz="0" w:space="0" w:color="auto"/>
          </w:divBdr>
        </w:div>
      </w:divsChild>
    </w:div>
    <w:div w:id="1456026345">
      <w:bodyDiv w:val="1"/>
      <w:marLeft w:val="0"/>
      <w:marRight w:val="0"/>
      <w:marTop w:val="0"/>
      <w:marBottom w:val="0"/>
      <w:divBdr>
        <w:top w:val="none" w:sz="0" w:space="0" w:color="auto"/>
        <w:left w:val="none" w:sz="0" w:space="0" w:color="auto"/>
        <w:bottom w:val="none" w:sz="0" w:space="0" w:color="auto"/>
        <w:right w:val="none" w:sz="0" w:space="0" w:color="auto"/>
      </w:divBdr>
      <w:divsChild>
        <w:div w:id="1823278275">
          <w:marLeft w:val="446"/>
          <w:marRight w:val="0"/>
          <w:marTop w:val="0"/>
          <w:marBottom w:val="0"/>
          <w:divBdr>
            <w:top w:val="none" w:sz="0" w:space="0" w:color="auto"/>
            <w:left w:val="none" w:sz="0" w:space="0" w:color="auto"/>
            <w:bottom w:val="none" w:sz="0" w:space="0" w:color="auto"/>
            <w:right w:val="none" w:sz="0" w:space="0" w:color="auto"/>
          </w:divBdr>
        </w:div>
        <w:div w:id="2001958229">
          <w:marLeft w:val="446"/>
          <w:marRight w:val="0"/>
          <w:marTop w:val="0"/>
          <w:marBottom w:val="0"/>
          <w:divBdr>
            <w:top w:val="none" w:sz="0" w:space="0" w:color="auto"/>
            <w:left w:val="none" w:sz="0" w:space="0" w:color="auto"/>
            <w:bottom w:val="none" w:sz="0" w:space="0" w:color="auto"/>
            <w:right w:val="none" w:sz="0" w:space="0" w:color="auto"/>
          </w:divBdr>
        </w:div>
        <w:div w:id="1409232866">
          <w:marLeft w:val="446"/>
          <w:marRight w:val="0"/>
          <w:marTop w:val="0"/>
          <w:marBottom w:val="0"/>
          <w:divBdr>
            <w:top w:val="none" w:sz="0" w:space="0" w:color="auto"/>
            <w:left w:val="none" w:sz="0" w:space="0" w:color="auto"/>
            <w:bottom w:val="none" w:sz="0" w:space="0" w:color="auto"/>
            <w:right w:val="none" w:sz="0" w:space="0" w:color="auto"/>
          </w:divBdr>
        </w:div>
        <w:div w:id="1923761437">
          <w:marLeft w:val="446"/>
          <w:marRight w:val="0"/>
          <w:marTop w:val="0"/>
          <w:marBottom w:val="0"/>
          <w:divBdr>
            <w:top w:val="none" w:sz="0" w:space="0" w:color="auto"/>
            <w:left w:val="none" w:sz="0" w:space="0" w:color="auto"/>
            <w:bottom w:val="none" w:sz="0" w:space="0" w:color="auto"/>
            <w:right w:val="none" w:sz="0" w:space="0" w:color="auto"/>
          </w:divBdr>
        </w:div>
        <w:div w:id="1840383137">
          <w:marLeft w:val="446"/>
          <w:marRight w:val="0"/>
          <w:marTop w:val="0"/>
          <w:marBottom w:val="0"/>
          <w:divBdr>
            <w:top w:val="none" w:sz="0" w:space="0" w:color="auto"/>
            <w:left w:val="none" w:sz="0" w:space="0" w:color="auto"/>
            <w:bottom w:val="none" w:sz="0" w:space="0" w:color="auto"/>
            <w:right w:val="none" w:sz="0" w:space="0" w:color="auto"/>
          </w:divBdr>
        </w:div>
        <w:div w:id="387460982">
          <w:marLeft w:val="446"/>
          <w:marRight w:val="0"/>
          <w:marTop w:val="0"/>
          <w:marBottom w:val="0"/>
          <w:divBdr>
            <w:top w:val="none" w:sz="0" w:space="0" w:color="auto"/>
            <w:left w:val="none" w:sz="0" w:space="0" w:color="auto"/>
            <w:bottom w:val="none" w:sz="0" w:space="0" w:color="auto"/>
            <w:right w:val="none" w:sz="0" w:space="0" w:color="auto"/>
          </w:divBdr>
        </w:div>
      </w:divsChild>
    </w:div>
    <w:div w:id="1461191731">
      <w:bodyDiv w:val="1"/>
      <w:marLeft w:val="0"/>
      <w:marRight w:val="0"/>
      <w:marTop w:val="0"/>
      <w:marBottom w:val="0"/>
      <w:divBdr>
        <w:top w:val="none" w:sz="0" w:space="0" w:color="auto"/>
        <w:left w:val="none" w:sz="0" w:space="0" w:color="auto"/>
        <w:bottom w:val="none" w:sz="0" w:space="0" w:color="auto"/>
        <w:right w:val="none" w:sz="0" w:space="0" w:color="auto"/>
      </w:divBdr>
    </w:div>
    <w:div w:id="1461536935">
      <w:bodyDiv w:val="1"/>
      <w:marLeft w:val="0"/>
      <w:marRight w:val="0"/>
      <w:marTop w:val="0"/>
      <w:marBottom w:val="0"/>
      <w:divBdr>
        <w:top w:val="none" w:sz="0" w:space="0" w:color="auto"/>
        <w:left w:val="none" w:sz="0" w:space="0" w:color="auto"/>
        <w:bottom w:val="none" w:sz="0" w:space="0" w:color="auto"/>
        <w:right w:val="none" w:sz="0" w:space="0" w:color="auto"/>
      </w:divBdr>
      <w:divsChild>
        <w:div w:id="472257361">
          <w:marLeft w:val="446"/>
          <w:marRight w:val="0"/>
          <w:marTop w:val="0"/>
          <w:marBottom w:val="0"/>
          <w:divBdr>
            <w:top w:val="none" w:sz="0" w:space="0" w:color="auto"/>
            <w:left w:val="none" w:sz="0" w:space="0" w:color="auto"/>
            <w:bottom w:val="none" w:sz="0" w:space="0" w:color="auto"/>
            <w:right w:val="none" w:sz="0" w:space="0" w:color="auto"/>
          </w:divBdr>
        </w:div>
        <w:div w:id="1743679802">
          <w:marLeft w:val="446"/>
          <w:marRight w:val="0"/>
          <w:marTop w:val="0"/>
          <w:marBottom w:val="0"/>
          <w:divBdr>
            <w:top w:val="none" w:sz="0" w:space="0" w:color="auto"/>
            <w:left w:val="none" w:sz="0" w:space="0" w:color="auto"/>
            <w:bottom w:val="none" w:sz="0" w:space="0" w:color="auto"/>
            <w:right w:val="none" w:sz="0" w:space="0" w:color="auto"/>
          </w:divBdr>
        </w:div>
      </w:divsChild>
    </w:div>
    <w:div w:id="1470047782">
      <w:bodyDiv w:val="1"/>
      <w:marLeft w:val="0"/>
      <w:marRight w:val="0"/>
      <w:marTop w:val="0"/>
      <w:marBottom w:val="0"/>
      <w:divBdr>
        <w:top w:val="none" w:sz="0" w:space="0" w:color="auto"/>
        <w:left w:val="none" w:sz="0" w:space="0" w:color="auto"/>
        <w:bottom w:val="none" w:sz="0" w:space="0" w:color="auto"/>
        <w:right w:val="none" w:sz="0" w:space="0" w:color="auto"/>
      </w:divBdr>
      <w:divsChild>
        <w:div w:id="1882134951">
          <w:marLeft w:val="446"/>
          <w:marRight w:val="0"/>
          <w:marTop w:val="0"/>
          <w:marBottom w:val="0"/>
          <w:divBdr>
            <w:top w:val="none" w:sz="0" w:space="0" w:color="auto"/>
            <w:left w:val="none" w:sz="0" w:space="0" w:color="auto"/>
            <w:bottom w:val="none" w:sz="0" w:space="0" w:color="auto"/>
            <w:right w:val="none" w:sz="0" w:space="0" w:color="auto"/>
          </w:divBdr>
        </w:div>
        <w:div w:id="1213231196">
          <w:marLeft w:val="446"/>
          <w:marRight w:val="0"/>
          <w:marTop w:val="0"/>
          <w:marBottom w:val="0"/>
          <w:divBdr>
            <w:top w:val="none" w:sz="0" w:space="0" w:color="auto"/>
            <w:left w:val="none" w:sz="0" w:space="0" w:color="auto"/>
            <w:bottom w:val="none" w:sz="0" w:space="0" w:color="auto"/>
            <w:right w:val="none" w:sz="0" w:space="0" w:color="auto"/>
          </w:divBdr>
        </w:div>
        <w:div w:id="561646984">
          <w:marLeft w:val="446"/>
          <w:marRight w:val="0"/>
          <w:marTop w:val="0"/>
          <w:marBottom w:val="0"/>
          <w:divBdr>
            <w:top w:val="none" w:sz="0" w:space="0" w:color="auto"/>
            <w:left w:val="none" w:sz="0" w:space="0" w:color="auto"/>
            <w:bottom w:val="none" w:sz="0" w:space="0" w:color="auto"/>
            <w:right w:val="none" w:sz="0" w:space="0" w:color="auto"/>
          </w:divBdr>
        </w:div>
        <w:div w:id="1549955350">
          <w:marLeft w:val="446"/>
          <w:marRight w:val="0"/>
          <w:marTop w:val="0"/>
          <w:marBottom w:val="0"/>
          <w:divBdr>
            <w:top w:val="none" w:sz="0" w:space="0" w:color="auto"/>
            <w:left w:val="none" w:sz="0" w:space="0" w:color="auto"/>
            <w:bottom w:val="none" w:sz="0" w:space="0" w:color="auto"/>
            <w:right w:val="none" w:sz="0" w:space="0" w:color="auto"/>
          </w:divBdr>
        </w:div>
        <w:div w:id="1846821649">
          <w:marLeft w:val="446"/>
          <w:marRight w:val="0"/>
          <w:marTop w:val="0"/>
          <w:marBottom w:val="0"/>
          <w:divBdr>
            <w:top w:val="none" w:sz="0" w:space="0" w:color="auto"/>
            <w:left w:val="none" w:sz="0" w:space="0" w:color="auto"/>
            <w:bottom w:val="none" w:sz="0" w:space="0" w:color="auto"/>
            <w:right w:val="none" w:sz="0" w:space="0" w:color="auto"/>
          </w:divBdr>
        </w:div>
        <w:div w:id="436293079">
          <w:marLeft w:val="446"/>
          <w:marRight w:val="0"/>
          <w:marTop w:val="0"/>
          <w:marBottom w:val="0"/>
          <w:divBdr>
            <w:top w:val="none" w:sz="0" w:space="0" w:color="auto"/>
            <w:left w:val="none" w:sz="0" w:space="0" w:color="auto"/>
            <w:bottom w:val="none" w:sz="0" w:space="0" w:color="auto"/>
            <w:right w:val="none" w:sz="0" w:space="0" w:color="auto"/>
          </w:divBdr>
        </w:div>
      </w:divsChild>
    </w:div>
    <w:div w:id="1473407031">
      <w:bodyDiv w:val="1"/>
      <w:marLeft w:val="0"/>
      <w:marRight w:val="0"/>
      <w:marTop w:val="0"/>
      <w:marBottom w:val="0"/>
      <w:divBdr>
        <w:top w:val="none" w:sz="0" w:space="0" w:color="auto"/>
        <w:left w:val="none" w:sz="0" w:space="0" w:color="auto"/>
        <w:bottom w:val="none" w:sz="0" w:space="0" w:color="auto"/>
        <w:right w:val="none" w:sz="0" w:space="0" w:color="auto"/>
      </w:divBdr>
    </w:div>
    <w:div w:id="1491411813">
      <w:bodyDiv w:val="1"/>
      <w:marLeft w:val="0"/>
      <w:marRight w:val="0"/>
      <w:marTop w:val="0"/>
      <w:marBottom w:val="0"/>
      <w:divBdr>
        <w:top w:val="none" w:sz="0" w:space="0" w:color="auto"/>
        <w:left w:val="none" w:sz="0" w:space="0" w:color="auto"/>
        <w:bottom w:val="none" w:sz="0" w:space="0" w:color="auto"/>
        <w:right w:val="none" w:sz="0" w:space="0" w:color="auto"/>
      </w:divBdr>
      <w:divsChild>
        <w:div w:id="50227304">
          <w:marLeft w:val="446"/>
          <w:marRight w:val="0"/>
          <w:marTop w:val="0"/>
          <w:marBottom w:val="0"/>
          <w:divBdr>
            <w:top w:val="none" w:sz="0" w:space="0" w:color="auto"/>
            <w:left w:val="none" w:sz="0" w:space="0" w:color="auto"/>
            <w:bottom w:val="none" w:sz="0" w:space="0" w:color="auto"/>
            <w:right w:val="none" w:sz="0" w:space="0" w:color="auto"/>
          </w:divBdr>
        </w:div>
        <w:div w:id="739061180">
          <w:marLeft w:val="446"/>
          <w:marRight w:val="0"/>
          <w:marTop w:val="0"/>
          <w:marBottom w:val="0"/>
          <w:divBdr>
            <w:top w:val="none" w:sz="0" w:space="0" w:color="auto"/>
            <w:left w:val="none" w:sz="0" w:space="0" w:color="auto"/>
            <w:bottom w:val="none" w:sz="0" w:space="0" w:color="auto"/>
            <w:right w:val="none" w:sz="0" w:space="0" w:color="auto"/>
          </w:divBdr>
        </w:div>
        <w:div w:id="1467163706">
          <w:marLeft w:val="446"/>
          <w:marRight w:val="0"/>
          <w:marTop w:val="0"/>
          <w:marBottom w:val="0"/>
          <w:divBdr>
            <w:top w:val="none" w:sz="0" w:space="0" w:color="auto"/>
            <w:left w:val="none" w:sz="0" w:space="0" w:color="auto"/>
            <w:bottom w:val="none" w:sz="0" w:space="0" w:color="auto"/>
            <w:right w:val="none" w:sz="0" w:space="0" w:color="auto"/>
          </w:divBdr>
        </w:div>
      </w:divsChild>
    </w:div>
    <w:div w:id="1492676944">
      <w:bodyDiv w:val="1"/>
      <w:marLeft w:val="0"/>
      <w:marRight w:val="0"/>
      <w:marTop w:val="0"/>
      <w:marBottom w:val="0"/>
      <w:divBdr>
        <w:top w:val="none" w:sz="0" w:space="0" w:color="auto"/>
        <w:left w:val="none" w:sz="0" w:space="0" w:color="auto"/>
        <w:bottom w:val="none" w:sz="0" w:space="0" w:color="auto"/>
        <w:right w:val="none" w:sz="0" w:space="0" w:color="auto"/>
      </w:divBdr>
    </w:div>
    <w:div w:id="1495074685">
      <w:bodyDiv w:val="1"/>
      <w:marLeft w:val="0"/>
      <w:marRight w:val="0"/>
      <w:marTop w:val="0"/>
      <w:marBottom w:val="0"/>
      <w:divBdr>
        <w:top w:val="none" w:sz="0" w:space="0" w:color="auto"/>
        <w:left w:val="none" w:sz="0" w:space="0" w:color="auto"/>
        <w:bottom w:val="none" w:sz="0" w:space="0" w:color="auto"/>
        <w:right w:val="none" w:sz="0" w:space="0" w:color="auto"/>
      </w:divBdr>
      <w:divsChild>
        <w:div w:id="191891103">
          <w:marLeft w:val="446"/>
          <w:marRight w:val="0"/>
          <w:marTop w:val="0"/>
          <w:marBottom w:val="0"/>
          <w:divBdr>
            <w:top w:val="none" w:sz="0" w:space="0" w:color="auto"/>
            <w:left w:val="none" w:sz="0" w:space="0" w:color="auto"/>
            <w:bottom w:val="none" w:sz="0" w:space="0" w:color="auto"/>
            <w:right w:val="none" w:sz="0" w:space="0" w:color="auto"/>
          </w:divBdr>
        </w:div>
        <w:div w:id="542328633">
          <w:marLeft w:val="446"/>
          <w:marRight w:val="0"/>
          <w:marTop w:val="0"/>
          <w:marBottom w:val="0"/>
          <w:divBdr>
            <w:top w:val="none" w:sz="0" w:space="0" w:color="auto"/>
            <w:left w:val="none" w:sz="0" w:space="0" w:color="auto"/>
            <w:bottom w:val="none" w:sz="0" w:space="0" w:color="auto"/>
            <w:right w:val="none" w:sz="0" w:space="0" w:color="auto"/>
          </w:divBdr>
        </w:div>
        <w:div w:id="2140611414">
          <w:marLeft w:val="446"/>
          <w:marRight w:val="0"/>
          <w:marTop w:val="0"/>
          <w:marBottom w:val="0"/>
          <w:divBdr>
            <w:top w:val="none" w:sz="0" w:space="0" w:color="auto"/>
            <w:left w:val="none" w:sz="0" w:space="0" w:color="auto"/>
            <w:bottom w:val="none" w:sz="0" w:space="0" w:color="auto"/>
            <w:right w:val="none" w:sz="0" w:space="0" w:color="auto"/>
          </w:divBdr>
        </w:div>
        <w:div w:id="498930810">
          <w:marLeft w:val="446"/>
          <w:marRight w:val="0"/>
          <w:marTop w:val="0"/>
          <w:marBottom w:val="0"/>
          <w:divBdr>
            <w:top w:val="none" w:sz="0" w:space="0" w:color="auto"/>
            <w:left w:val="none" w:sz="0" w:space="0" w:color="auto"/>
            <w:bottom w:val="none" w:sz="0" w:space="0" w:color="auto"/>
            <w:right w:val="none" w:sz="0" w:space="0" w:color="auto"/>
          </w:divBdr>
        </w:div>
        <w:div w:id="72550926">
          <w:marLeft w:val="446"/>
          <w:marRight w:val="0"/>
          <w:marTop w:val="0"/>
          <w:marBottom w:val="0"/>
          <w:divBdr>
            <w:top w:val="none" w:sz="0" w:space="0" w:color="auto"/>
            <w:left w:val="none" w:sz="0" w:space="0" w:color="auto"/>
            <w:bottom w:val="none" w:sz="0" w:space="0" w:color="auto"/>
            <w:right w:val="none" w:sz="0" w:space="0" w:color="auto"/>
          </w:divBdr>
        </w:div>
        <w:div w:id="1297680464">
          <w:marLeft w:val="446"/>
          <w:marRight w:val="0"/>
          <w:marTop w:val="0"/>
          <w:marBottom w:val="0"/>
          <w:divBdr>
            <w:top w:val="none" w:sz="0" w:space="0" w:color="auto"/>
            <w:left w:val="none" w:sz="0" w:space="0" w:color="auto"/>
            <w:bottom w:val="none" w:sz="0" w:space="0" w:color="auto"/>
            <w:right w:val="none" w:sz="0" w:space="0" w:color="auto"/>
          </w:divBdr>
        </w:div>
        <w:div w:id="1713461911">
          <w:marLeft w:val="446"/>
          <w:marRight w:val="0"/>
          <w:marTop w:val="0"/>
          <w:marBottom w:val="0"/>
          <w:divBdr>
            <w:top w:val="none" w:sz="0" w:space="0" w:color="auto"/>
            <w:left w:val="none" w:sz="0" w:space="0" w:color="auto"/>
            <w:bottom w:val="none" w:sz="0" w:space="0" w:color="auto"/>
            <w:right w:val="none" w:sz="0" w:space="0" w:color="auto"/>
          </w:divBdr>
        </w:div>
        <w:div w:id="1738743959">
          <w:marLeft w:val="446"/>
          <w:marRight w:val="0"/>
          <w:marTop w:val="0"/>
          <w:marBottom w:val="0"/>
          <w:divBdr>
            <w:top w:val="none" w:sz="0" w:space="0" w:color="auto"/>
            <w:left w:val="none" w:sz="0" w:space="0" w:color="auto"/>
            <w:bottom w:val="none" w:sz="0" w:space="0" w:color="auto"/>
            <w:right w:val="none" w:sz="0" w:space="0" w:color="auto"/>
          </w:divBdr>
        </w:div>
      </w:divsChild>
    </w:div>
    <w:div w:id="1501382405">
      <w:bodyDiv w:val="1"/>
      <w:marLeft w:val="0"/>
      <w:marRight w:val="0"/>
      <w:marTop w:val="0"/>
      <w:marBottom w:val="0"/>
      <w:divBdr>
        <w:top w:val="none" w:sz="0" w:space="0" w:color="auto"/>
        <w:left w:val="none" w:sz="0" w:space="0" w:color="auto"/>
        <w:bottom w:val="none" w:sz="0" w:space="0" w:color="auto"/>
        <w:right w:val="none" w:sz="0" w:space="0" w:color="auto"/>
      </w:divBdr>
      <w:divsChild>
        <w:div w:id="272329013">
          <w:marLeft w:val="446"/>
          <w:marRight w:val="0"/>
          <w:marTop w:val="0"/>
          <w:marBottom w:val="0"/>
          <w:divBdr>
            <w:top w:val="none" w:sz="0" w:space="0" w:color="auto"/>
            <w:left w:val="none" w:sz="0" w:space="0" w:color="auto"/>
            <w:bottom w:val="none" w:sz="0" w:space="0" w:color="auto"/>
            <w:right w:val="none" w:sz="0" w:space="0" w:color="auto"/>
          </w:divBdr>
        </w:div>
        <w:div w:id="153616710">
          <w:marLeft w:val="446"/>
          <w:marRight w:val="0"/>
          <w:marTop w:val="0"/>
          <w:marBottom w:val="0"/>
          <w:divBdr>
            <w:top w:val="none" w:sz="0" w:space="0" w:color="auto"/>
            <w:left w:val="none" w:sz="0" w:space="0" w:color="auto"/>
            <w:bottom w:val="none" w:sz="0" w:space="0" w:color="auto"/>
            <w:right w:val="none" w:sz="0" w:space="0" w:color="auto"/>
          </w:divBdr>
        </w:div>
        <w:div w:id="758211102">
          <w:marLeft w:val="446"/>
          <w:marRight w:val="0"/>
          <w:marTop w:val="0"/>
          <w:marBottom w:val="0"/>
          <w:divBdr>
            <w:top w:val="none" w:sz="0" w:space="0" w:color="auto"/>
            <w:left w:val="none" w:sz="0" w:space="0" w:color="auto"/>
            <w:bottom w:val="none" w:sz="0" w:space="0" w:color="auto"/>
            <w:right w:val="none" w:sz="0" w:space="0" w:color="auto"/>
          </w:divBdr>
        </w:div>
        <w:div w:id="928733504">
          <w:marLeft w:val="446"/>
          <w:marRight w:val="0"/>
          <w:marTop w:val="0"/>
          <w:marBottom w:val="0"/>
          <w:divBdr>
            <w:top w:val="none" w:sz="0" w:space="0" w:color="auto"/>
            <w:left w:val="none" w:sz="0" w:space="0" w:color="auto"/>
            <w:bottom w:val="none" w:sz="0" w:space="0" w:color="auto"/>
            <w:right w:val="none" w:sz="0" w:space="0" w:color="auto"/>
          </w:divBdr>
        </w:div>
        <w:div w:id="1576090117">
          <w:marLeft w:val="446"/>
          <w:marRight w:val="0"/>
          <w:marTop w:val="0"/>
          <w:marBottom w:val="0"/>
          <w:divBdr>
            <w:top w:val="none" w:sz="0" w:space="0" w:color="auto"/>
            <w:left w:val="none" w:sz="0" w:space="0" w:color="auto"/>
            <w:bottom w:val="none" w:sz="0" w:space="0" w:color="auto"/>
            <w:right w:val="none" w:sz="0" w:space="0" w:color="auto"/>
          </w:divBdr>
        </w:div>
        <w:div w:id="1706708837">
          <w:marLeft w:val="446"/>
          <w:marRight w:val="0"/>
          <w:marTop w:val="0"/>
          <w:marBottom w:val="0"/>
          <w:divBdr>
            <w:top w:val="none" w:sz="0" w:space="0" w:color="auto"/>
            <w:left w:val="none" w:sz="0" w:space="0" w:color="auto"/>
            <w:bottom w:val="none" w:sz="0" w:space="0" w:color="auto"/>
            <w:right w:val="none" w:sz="0" w:space="0" w:color="auto"/>
          </w:divBdr>
        </w:div>
        <w:div w:id="1038891975">
          <w:marLeft w:val="446"/>
          <w:marRight w:val="0"/>
          <w:marTop w:val="0"/>
          <w:marBottom w:val="0"/>
          <w:divBdr>
            <w:top w:val="none" w:sz="0" w:space="0" w:color="auto"/>
            <w:left w:val="none" w:sz="0" w:space="0" w:color="auto"/>
            <w:bottom w:val="none" w:sz="0" w:space="0" w:color="auto"/>
            <w:right w:val="none" w:sz="0" w:space="0" w:color="auto"/>
          </w:divBdr>
        </w:div>
      </w:divsChild>
    </w:div>
    <w:div w:id="1508709620">
      <w:bodyDiv w:val="1"/>
      <w:marLeft w:val="0"/>
      <w:marRight w:val="0"/>
      <w:marTop w:val="0"/>
      <w:marBottom w:val="0"/>
      <w:divBdr>
        <w:top w:val="none" w:sz="0" w:space="0" w:color="auto"/>
        <w:left w:val="none" w:sz="0" w:space="0" w:color="auto"/>
        <w:bottom w:val="none" w:sz="0" w:space="0" w:color="auto"/>
        <w:right w:val="none" w:sz="0" w:space="0" w:color="auto"/>
      </w:divBdr>
    </w:div>
    <w:div w:id="1581138425">
      <w:bodyDiv w:val="1"/>
      <w:marLeft w:val="0"/>
      <w:marRight w:val="0"/>
      <w:marTop w:val="0"/>
      <w:marBottom w:val="0"/>
      <w:divBdr>
        <w:top w:val="none" w:sz="0" w:space="0" w:color="auto"/>
        <w:left w:val="none" w:sz="0" w:space="0" w:color="auto"/>
        <w:bottom w:val="none" w:sz="0" w:space="0" w:color="auto"/>
        <w:right w:val="none" w:sz="0" w:space="0" w:color="auto"/>
      </w:divBdr>
    </w:div>
    <w:div w:id="1609433271">
      <w:bodyDiv w:val="1"/>
      <w:marLeft w:val="0"/>
      <w:marRight w:val="0"/>
      <w:marTop w:val="0"/>
      <w:marBottom w:val="0"/>
      <w:divBdr>
        <w:top w:val="none" w:sz="0" w:space="0" w:color="auto"/>
        <w:left w:val="none" w:sz="0" w:space="0" w:color="auto"/>
        <w:bottom w:val="none" w:sz="0" w:space="0" w:color="auto"/>
        <w:right w:val="none" w:sz="0" w:space="0" w:color="auto"/>
      </w:divBdr>
      <w:divsChild>
        <w:div w:id="1184904657">
          <w:marLeft w:val="446"/>
          <w:marRight w:val="0"/>
          <w:marTop w:val="0"/>
          <w:marBottom w:val="0"/>
          <w:divBdr>
            <w:top w:val="none" w:sz="0" w:space="0" w:color="auto"/>
            <w:left w:val="none" w:sz="0" w:space="0" w:color="auto"/>
            <w:bottom w:val="none" w:sz="0" w:space="0" w:color="auto"/>
            <w:right w:val="none" w:sz="0" w:space="0" w:color="auto"/>
          </w:divBdr>
        </w:div>
        <w:div w:id="1025519641">
          <w:marLeft w:val="446"/>
          <w:marRight w:val="0"/>
          <w:marTop w:val="0"/>
          <w:marBottom w:val="0"/>
          <w:divBdr>
            <w:top w:val="none" w:sz="0" w:space="0" w:color="auto"/>
            <w:left w:val="none" w:sz="0" w:space="0" w:color="auto"/>
            <w:bottom w:val="none" w:sz="0" w:space="0" w:color="auto"/>
            <w:right w:val="none" w:sz="0" w:space="0" w:color="auto"/>
          </w:divBdr>
        </w:div>
        <w:div w:id="1853254908">
          <w:marLeft w:val="446"/>
          <w:marRight w:val="0"/>
          <w:marTop w:val="0"/>
          <w:marBottom w:val="0"/>
          <w:divBdr>
            <w:top w:val="none" w:sz="0" w:space="0" w:color="auto"/>
            <w:left w:val="none" w:sz="0" w:space="0" w:color="auto"/>
            <w:bottom w:val="none" w:sz="0" w:space="0" w:color="auto"/>
            <w:right w:val="none" w:sz="0" w:space="0" w:color="auto"/>
          </w:divBdr>
        </w:div>
        <w:div w:id="1342854613">
          <w:marLeft w:val="446"/>
          <w:marRight w:val="0"/>
          <w:marTop w:val="0"/>
          <w:marBottom w:val="0"/>
          <w:divBdr>
            <w:top w:val="none" w:sz="0" w:space="0" w:color="auto"/>
            <w:left w:val="none" w:sz="0" w:space="0" w:color="auto"/>
            <w:bottom w:val="none" w:sz="0" w:space="0" w:color="auto"/>
            <w:right w:val="none" w:sz="0" w:space="0" w:color="auto"/>
          </w:divBdr>
        </w:div>
        <w:div w:id="744230324">
          <w:marLeft w:val="446"/>
          <w:marRight w:val="0"/>
          <w:marTop w:val="0"/>
          <w:marBottom w:val="0"/>
          <w:divBdr>
            <w:top w:val="none" w:sz="0" w:space="0" w:color="auto"/>
            <w:left w:val="none" w:sz="0" w:space="0" w:color="auto"/>
            <w:bottom w:val="none" w:sz="0" w:space="0" w:color="auto"/>
            <w:right w:val="none" w:sz="0" w:space="0" w:color="auto"/>
          </w:divBdr>
        </w:div>
        <w:div w:id="1055742751">
          <w:marLeft w:val="446"/>
          <w:marRight w:val="0"/>
          <w:marTop w:val="0"/>
          <w:marBottom w:val="0"/>
          <w:divBdr>
            <w:top w:val="none" w:sz="0" w:space="0" w:color="auto"/>
            <w:left w:val="none" w:sz="0" w:space="0" w:color="auto"/>
            <w:bottom w:val="none" w:sz="0" w:space="0" w:color="auto"/>
            <w:right w:val="none" w:sz="0" w:space="0" w:color="auto"/>
          </w:divBdr>
        </w:div>
        <w:div w:id="174659771">
          <w:marLeft w:val="446"/>
          <w:marRight w:val="0"/>
          <w:marTop w:val="0"/>
          <w:marBottom w:val="0"/>
          <w:divBdr>
            <w:top w:val="none" w:sz="0" w:space="0" w:color="auto"/>
            <w:left w:val="none" w:sz="0" w:space="0" w:color="auto"/>
            <w:bottom w:val="none" w:sz="0" w:space="0" w:color="auto"/>
            <w:right w:val="none" w:sz="0" w:space="0" w:color="auto"/>
          </w:divBdr>
        </w:div>
      </w:divsChild>
    </w:div>
    <w:div w:id="1619412835">
      <w:bodyDiv w:val="1"/>
      <w:marLeft w:val="0"/>
      <w:marRight w:val="0"/>
      <w:marTop w:val="0"/>
      <w:marBottom w:val="0"/>
      <w:divBdr>
        <w:top w:val="none" w:sz="0" w:space="0" w:color="auto"/>
        <w:left w:val="none" w:sz="0" w:space="0" w:color="auto"/>
        <w:bottom w:val="none" w:sz="0" w:space="0" w:color="auto"/>
        <w:right w:val="none" w:sz="0" w:space="0" w:color="auto"/>
      </w:divBdr>
    </w:div>
    <w:div w:id="1624731309">
      <w:bodyDiv w:val="1"/>
      <w:marLeft w:val="0"/>
      <w:marRight w:val="0"/>
      <w:marTop w:val="0"/>
      <w:marBottom w:val="0"/>
      <w:divBdr>
        <w:top w:val="none" w:sz="0" w:space="0" w:color="auto"/>
        <w:left w:val="none" w:sz="0" w:space="0" w:color="auto"/>
        <w:bottom w:val="none" w:sz="0" w:space="0" w:color="auto"/>
        <w:right w:val="none" w:sz="0" w:space="0" w:color="auto"/>
      </w:divBdr>
      <w:divsChild>
        <w:div w:id="1260677077">
          <w:marLeft w:val="446"/>
          <w:marRight w:val="0"/>
          <w:marTop w:val="120"/>
          <w:marBottom w:val="0"/>
          <w:divBdr>
            <w:top w:val="none" w:sz="0" w:space="0" w:color="auto"/>
            <w:left w:val="none" w:sz="0" w:space="0" w:color="auto"/>
            <w:bottom w:val="none" w:sz="0" w:space="0" w:color="auto"/>
            <w:right w:val="none" w:sz="0" w:space="0" w:color="auto"/>
          </w:divBdr>
        </w:div>
        <w:div w:id="360937670">
          <w:marLeft w:val="446"/>
          <w:marRight w:val="0"/>
          <w:marTop w:val="120"/>
          <w:marBottom w:val="0"/>
          <w:divBdr>
            <w:top w:val="none" w:sz="0" w:space="0" w:color="auto"/>
            <w:left w:val="none" w:sz="0" w:space="0" w:color="auto"/>
            <w:bottom w:val="none" w:sz="0" w:space="0" w:color="auto"/>
            <w:right w:val="none" w:sz="0" w:space="0" w:color="auto"/>
          </w:divBdr>
        </w:div>
        <w:div w:id="1686983050">
          <w:marLeft w:val="446"/>
          <w:marRight w:val="0"/>
          <w:marTop w:val="120"/>
          <w:marBottom w:val="0"/>
          <w:divBdr>
            <w:top w:val="none" w:sz="0" w:space="0" w:color="auto"/>
            <w:left w:val="none" w:sz="0" w:space="0" w:color="auto"/>
            <w:bottom w:val="none" w:sz="0" w:space="0" w:color="auto"/>
            <w:right w:val="none" w:sz="0" w:space="0" w:color="auto"/>
          </w:divBdr>
        </w:div>
        <w:div w:id="1535773990">
          <w:marLeft w:val="446"/>
          <w:marRight w:val="0"/>
          <w:marTop w:val="120"/>
          <w:marBottom w:val="0"/>
          <w:divBdr>
            <w:top w:val="none" w:sz="0" w:space="0" w:color="auto"/>
            <w:left w:val="none" w:sz="0" w:space="0" w:color="auto"/>
            <w:bottom w:val="none" w:sz="0" w:space="0" w:color="auto"/>
            <w:right w:val="none" w:sz="0" w:space="0" w:color="auto"/>
          </w:divBdr>
        </w:div>
        <w:div w:id="5837134">
          <w:marLeft w:val="446"/>
          <w:marRight w:val="0"/>
          <w:marTop w:val="120"/>
          <w:marBottom w:val="0"/>
          <w:divBdr>
            <w:top w:val="none" w:sz="0" w:space="0" w:color="auto"/>
            <w:left w:val="none" w:sz="0" w:space="0" w:color="auto"/>
            <w:bottom w:val="none" w:sz="0" w:space="0" w:color="auto"/>
            <w:right w:val="none" w:sz="0" w:space="0" w:color="auto"/>
          </w:divBdr>
        </w:div>
        <w:div w:id="637804868">
          <w:marLeft w:val="446"/>
          <w:marRight w:val="0"/>
          <w:marTop w:val="120"/>
          <w:marBottom w:val="0"/>
          <w:divBdr>
            <w:top w:val="none" w:sz="0" w:space="0" w:color="auto"/>
            <w:left w:val="none" w:sz="0" w:space="0" w:color="auto"/>
            <w:bottom w:val="none" w:sz="0" w:space="0" w:color="auto"/>
            <w:right w:val="none" w:sz="0" w:space="0" w:color="auto"/>
          </w:divBdr>
        </w:div>
        <w:div w:id="741566474">
          <w:marLeft w:val="446"/>
          <w:marRight w:val="0"/>
          <w:marTop w:val="120"/>
          <w:marBottom w:val="0"/>
          <w:divBdr>
            <w:top w:val="none" w:sz="0" w:space="0" w:color="auto"/>
            <w:left w:val="none" w:sz="0" w:space="0" w:color="auto"/>
            <w:bottom w:val="none" w:sz="0" w:space="0" w:color="auto"/>
            <w:right w:val="none" w:sz="0" w:space="0" w:color="auto"/>
          </w:divBdr>
        </w:div>
        <w:div w:id="1528445312">
          <w:marLeft w:val="979"/>
          <w:marRight w:val="0"/>
          <w:marTop w:val="0"/>
          <w:marBottom w:val="0"/>
          <w:divBdr>
            <w:top w:val="none" w:sz="0" w:space="0" w:color="auto"/>
            <w:left w:val="none" w:sz="0" w:space="0" w:color="auto"/>
            <w:bottom w:val="none" w:sz="0" w:space="0" w:color="auto"/>
            <w:right w:val="none" w:sz="0" w:space="0" w:color="auto"/>
          </w:divBdr>
        </w:div>
        <w:div w:id="153305074">
          <w:marLeft w:val="979"/>
          <w:marRight w:val="0"/>
          <w:marTop w:val="0"/>
          <w:marBottom w:val="0"/>
          <w:divBdr>
            <w:top w:val="none" w:sz="0" w:space="0" w:color="auto"/>
            <w:left w:val="none" w:sz="0" w:space="0" w:color="auto"/>
            <w:bottom w:val="none" w:sz="0" w:space="0" w:color="auto"/>
            <w:right w:val="none" w:sz="0" w:space="0" w:color="auto"/>
          </w:divBdr>
        </w:div>
        <w:div w:id="1358041619">
          <w:marLeft w:val="979"/>
          <w:marRight w:val="0"/>
          <w:marTop w:val="0"/>
          <w:marBottom w:val="0"/>
          <w:divBdr>
            <w:top w:val="none" w:sz="0" w:space="0" w:color="auto"/>
            <w:left w:val="none" w:sz="0" w:space="0" w:color="auto"/>
            <w:bottom w:val="none" w:sz="0" w:space="0" w:color="auto"/>
            <w:right w:val="none" w:sz="0" w:space="0" w:color="auto"/>
          </w:divBdr>
        </w:div>
      </w:divsChild>
    </w:div>
    <w:div w:id="1627420381">
      <w:bodyDiv w:val="1"/>
      <w:marLeft w:val="0"/>
      <w:marRight w:val="0"/>
      <w:marTop w:val="0"/>
      <w:marBottom w:val="0"/>
      <w:divBdr>
        <w:top w:val="none" w:sz="0" w:space="0" w:color="auto"/>
        <w:left w:val="none" w:sz="0" w:space="0" w:color="auto"/>
        <w:bottom w:val="none" w:sz="0" w:space="0" w:color="auto"/>
        <w:right w:val="none" w:sz="0" w:space="0" w:color="auto"/>
      </w:divBdr>
      <w:divsChild>
        <w:div w:id="784816032">
          <w:marLeft w:val="274"/>
          <w:marRight w:val="0"/>
          <w:marTop w:val="80"/>
          <w:marBottom w:val="0"/>
          <w:divBdr>
            <w:top w:val="none" w:sz="0" w:space="0" w:color="auto"/>
            <w:left w:val="none" w:sz="0" w:space="0" w:color="auto"/>
            <w:bottom w:val="none" w:sz="0" w:space="0" w:color="auto"/>
            <w:right w:val="none" w:sz="0" w:space="0" w:color="auto"/>
          </w:divBdr>
        </w:div>
        <w:div w:id="24909352">
          <w:marLeft w:val="446"/>
          <w:marRight w:val="0"/>
          <w:marTop w:val="80"/>
          <w:marBottom w:val="0"/>
          <w:divBdr>
            <w:top w:val="none" w:sz="0" w:space="0" w:color="auto"/>
            <w:left w:val="none" w:sz="0" w:space="0" w:color="auto"/>
            <w:bottom w:val="none" w:sz="0" w:space="0" w:color="auto"/>
            <w:right w:val="none" w:sz="0" w:space="0" w:color="auto"/>
          </w:divBdr>
        </w:div>
        <w:div w:id="1493791991">
          <w:marLeft w:val="446"/>
          <w:marRight w:val="0"/>
          <w:marTop w:val="80"/>
          <w:marBottom w:val="0"/>
          <w:divBdr>
            <w:top w:val="none" w:sz="0" w:space="0" w:color="auto"/>
            <w:left w:val="none" w:sz="0" w:space="0" w:color="auto"/>
            <w:bottom w:val="none" w:sz="0" w:space="0" w:color="auto"/>
            <w:right w:val="none" w:sz="0" w:space="0" w:color="auto"/>
          </w:divBdr>
        </w:div>
        <w:div w:id="496924184">
          <w:marLeft w:val="446"/>
          <w:marRight w:val="0"/>
          <w:marTop w:val="80"/>
          <w:marBottom w:val="0"/>
          <w:divBdr>
            <w:top w:val="none" w:sz="0" w:space="0" w:color="auto"/>
            <w:left w:val="none" w:sz="0" w:space="0" w:color="auto"/>
            <w:bottom w:val="none" w:sz="0" w:space="0" w:color="auto"/>
            <w:right w:val="none" w:sz="0" w:space="0" w:color="auto"/>
          </w:divBdr>
        </w:div>
        <w:div w:id="1785418326">
          <w:marLeft w:val="274"/>
          <w:marRight w:val="0"/>
          <w:marTop w:val="80"/>
          <w:marBottom w:val="0"/>
          <w:divBdr>
            <w:top w:val="none" w:sz="0" w:space="0" w:color="auto"/>
            <w:left w:val="none" w:sz="0" w:space="0" w:color="auto"/>
            <w:bottom w:val="none" w:sz="0" w:space="0" w:color="auto"/>
            <w:right w:val="none" w:sz="0" w:space="0" w:color="auto"/>
          </w:divBdr>
        </w:div>
        <w:div w:id="1268659815">
          <w:marLeft w:val="274"/>
          <w:marRight w:val="0"/>
          <w:marTop w:val="80"/>
          <w:marBottom w:val="0"/>
          <w:divBdr>
            <w:top w:val="none" w:sz="0" w:space="0" w:color="auto"/>
            <w:left w:val="none" w:sz="0" w:space="0" w:color="auto"/>
            <w:bottom w:val="none" w:sz="0" w:space="0" w:color="auto"/>
            <w:right w:val="none" w:sz="0" w:space="0" w:color="auto"/>
          </w:divBdr>
        </w:div>
        <w:div w:id="1160534379">
          <w:marLeft w:val="274"/>
          <w:marRight w:val="0"/>
          <w:marTop w:val="80"/>
          <w:marBottom w:val="0"/>
          <w:divBdr>
            <w:top w:val="none" w:sz="0" w:space="0" w:color="auto"/>
            <w:left w:val="none" w:sz="0" w:space="0" w:color="auto"/>
            <w:bottom w:val="none" w:sz="0" w:space="0" w:color="auto"/>
            <w:right w:val="none" w:sz="0" w:space="0" w:color="auto"/>
          </w:divBdr>
        </w:div>
        <w:div w:id="1025910472">
          <w:marLeft w:val="274"/>
          <w:marRight w:val="0"/>
          <w:marTop w:val="80"/>
          <w:marBottom w:val="0"/>
          <w:divBdr>
            <w:top w:val="none" w:sz="0" w:space="0" w:color="auto"/>
            <w:left w:val="none" w:sz="0" w:space="0" w:color="auto"/>
            <w:bottom w:val="none" w:sz="0" w:space="0" w:color="auto"/>
            <w:right w:val="none" w:sz="0" w:space="0" w:color="auto"/>
          </w:divBdr>
        </w:div>
      </w:divsChild>
    </w:div>
    <w:div w:id="1643000706">
      <w:bodyDiv w:val="1"/>
      <w:marLeft w:val="0"/>
      <w:marRight w:val="0"/>
      <w:marTop w:val="0"/>
      <w:marBottom w:val="0"/>
      <w:divBdr>
        <w:top w:val="none" w:sz="0" w:space="0" w:color="auto"/>
        <w:left w:val="none" w:sz="0" w:space="0" w:color="auto"/>
        <w:bottom w:val="none" w:sz="0" w:space="0" w:color="auto"/>
        <w:right w:val="none" w:sz="0" w:space="0" w:color="auto"/>
      </w:divBdr>
      <w:divsChild>
        <w:div w:id="609051751">
          <w:marLeft w:val="274"/>
          <w:marRight w:val="0"/>
          <w:marTop w:val="80"/>
          <w:marBottom w:val="0"/>
          <w:divBdr>
            <w:top w:val="none" w:sz="0" w:space="0" w:color="auto"/>
            <w:left w:val="none" w:sz="0" w:space="0" w:color="auto"/>
            <w:bottom w:val="none" w:sz="0" w:space="0" w:color="auto"/>
            <w:right w:val="none" w:sz="0" w:space="0" w:color="auto"/>
          </w:divBdr>
        </w:div>
        <w:div w:id="2136681829">
          <w:marLeft w:val="274"/>
          <w:marRight w:val="0"/>
          <w:marTop w:val="80"/>
          <w:marBottom w:val="0"/>
          <w:divBdr>
            <w:top w:val="none" w:sz="0" w:space="0" w:color="auto"/>
            <w:left w:val="none" w:sz="0" w:space="0" w:color="auto"/>
            <w:bottom w:val="none" w:sz="0" w:space="0" w:color="auto"/>
            <w:right w:val="none" w:sz="0" w:space="0" w:color="auto"/>
          </w:divBdr>
        </w:div>
        <w:div w:id="2005550201">
          <w:marLeft w:val="274"/>
          <w:marRight w:val="0"/>
          <w:marTop w:val="80"/>
          <w:marBottom w:val="0"/>
          <w:divBdr>
            <w:top w:val="none" w:sz="0" w:space="0" w:color="auto"/>
            <w:left w:val="none" w:sz="0" w:space="0" w:color="auto"/>
            <w:bottom w:val="none" w:sz="0" w:space="0" w:color="auto"/>
            <w:right w:val="none" w:sz="0" w:space="0" w:color="auto"/>
          </w:divBdr>
        </w:div>
        <w:div w:id="1010716964">
          <w:marLeft w:val="274"/>
          <w:marRight w:val="0"/>
          <w:marTop w:val="80"/>
          <w:marBottom w:val="0"/>
          <w:divBdr>
            <w:top w:val="none" w:sz="0" w:space="0" w:color="auto"/>
            <w:left w:val="none" w:sz="0" w:space="0" w:color="auto"/>
            <w:bottom w:val="none" w:sz="0" w:space="0" w:color="auto"/>
            <w:right w:val="none" w:sz="0" w:space="0" w:color="auto"/>
          </w:divBdr>
        </w:div>
        <w:div w:id="1821381513">
          <w:marLeft w:val="274"/>
          <w:marRight w:val="0"/>
          <w:marTop w:val="80"/>
          <w:marBottom w:val="0"/>
          <w:divBdr>
            <w:top w:val="none" w:sz="0" w:space="0" w:color="auto"/>
            <w:left w:val="none" w:sz="0" w:space="0" w:color="auto"/>
            <w:bottom w:val="none" w:sz="0" w:space="0" w:color="auto"/>
            <w:right w:val="none" w:sz="0" w:space="0" w:color="auto"/>
          </w:divBdr>
        </w:div>
        <w:div w:id="238489417">
          <w:marLeft w:val="274"/>
          <w:marRight w:val="0"/>
          <w:marTop w:val="80"/>
          <w:marBottom w:val="0"/>
          <w:divBdr>
            <w:top w:val="none" w:sz="0" w:space="0" w:color="auto"/>
            <w:left w:val="none" w:sz="0" w:space="0" w:color="auto"/>
            <w:bottom w:val="none" w:sz="0" w:space="0" w:color="auto"/>
            <w:right w:val="none" w:sz="0" w:space="0" w:color="auto"/>
          </w:divBdr>
        </w:div>
        <w:div w:id="1606379298">
          <w:marLeft w:val="274"/>
          <w:marRight w:val="0"/>
          <w:marTop w:val="80"/>
          <w:marBottom w:val="0"/>
          <w:divBdr>
            <w:top w:val="none" w:sz="0" w:space="0" w:color="auto"/>
            <w:left w:val="none" w:sz="0" w:space="0" w:color="auto"/>
            <w:bottom w:val="none" w:sz="0" w:space="0" w:color="auto"/>
            <w:right w:val="none" w:sz="0" w:space="0" w:color="auto"/>
          </w:divBdr>
        </w:div>
        <w:div w:id="1543127964">
          <w:marLeft w:val="274"/>
          <w:marRight w:val="0"/>
          <w:marTop w:val="80"/>
          <w:marBottom w:val="0"/>
          <w:divBdr>
            <w:top w:val="none" w:sz="0" w:space="0" w:color="auto"/>
            <w:left w:val="none" w:sz="0" w:space="0" w:color="auto"/>
            <w:bottom w:val="none" w:sz="0" w:space="0" w:color="auto"/>
            <w:right w:val="none" w:sz="0" w:space="0" w:color="auto"/>
          </w:divBdr>
        </w:div>
      </w:divsChild>
    </w:div>
    <w:div w:id="1675373376">
      <w:bodyDiv w:val="1"/>
      <w:marLeft w:val="0"/>
      <w:marRight w:val="0"/>
      <w:marTop w:val="0"/>
      <w:marBottom w:val="0"/>
      <w:divBdr>
        <w:top w:val="none" w:sz="0" w:space="0" w:color="auto"/>
        <w:left w:val="none" w:sz="0" w:space="0" w:color="auto"/>
        <w:bottom w:val="none" w:sz="0" w:space="0" w:color="auto"/>
        <w:right w:val="none" w:sz="0" w:space="0" w:color="auto"/>
      </w:divBdr>
    </w:div>
    <w:div w:id="1681274534">
      <w:bodyDiv w:val="1"/>
      <w:marLeft w:val="0"/>
      <w:marRight w:val="0"/>
      <w:marTop w:val="0"/>
      <w:marBottom w:val="0"/>
      <w:divBdr>
        <w:top w:val="none" w:sz="0" w:space="0" w:color="auto"/>
        <w:left w:val="none" w:sz="0" w:space="0" w:color="auto"/>
        <w:bottom w:val="none" w:sz="0" w:space="0" w:color="auto"/>
        <w:right w:val="none" w:sz="0" w:space="0" w:color="auto"/>
      </w:divBdr>
      <w:divsChild>
        <w:div w:id="717509848">
          <w:marLeft w:val="274"/>
          <w:marRight w:val="0"/>
          <w:marTop w:val="34"/>
          <w:marBottom w:val="0"/>
          <w:divBdr>
            <w:top w:val="none" w:sz="0" w:space="0" w:color="auto"/>
            <w:left w:val="none" w:sz="0" w:space="0" w:color="auto"/>
            <w:bottom w:val="none" w:sz="0" w:space="0" w:color="auto"/>
            <w:right w:val="none" w:sz="0" w:space="0" w:color="auto"/>
          </w:divBdr>
        </w:div>
        <w:div w:id="555971525">
          <w:marLeft w:val="274"/>
          <w:marRight w:val="0"/>
          <w:marTop w:val="34"/>
          <w:marBottom w:val="0"/>
          <w:divBdr>
            <w:top w:val="none" w:sz="0" w:space="0" w:color="auto"/>
            <w:left w:val="none" w:sz="0" w:space="0" w:color="auto"/>
            <w:bottom w:val="none" w:sz="0" w:space="0" w:color="auto"/>
            <w:right w:val="none" w:sz="0" w:space="0" w:color="auto"/>
          </w:divBdr>
        </w:div>
      </w:divsChild>
    </w:div>
    <w:div w:id="1701392085">
      <w:bodyDiv w:val="1"/>
      <w:marLeft w:val="0"/>
      <w:marRight w:val="0"/>
      <w:marTop w:val="0"/>
      <w:marBottom w:val="0"/>
      <w:divBdr>
        <w:top w:val="none" w:sz="0" w:space="0" w:color="auto"/>
        <w:left w:val="none" w:sz="0" w:space="0" w:color="auto"/>
        <w:bottom w:val="none" w:sz="0" w:space="0" w:color="auto"/>
        <w:right w:val="none" w:sz="0" w:space="0" w:color="auto"/>
      </w:divBdr>
    </w:div>
    <w:div w:id="1714884141">
      <w:bodyDiv w:val="1"/>
      <w:marLeft w:val="0"/>
      <w:marRight w:val="0"/>
      <w:marTop w:val="0"/>
      <w:marBottom w:val="0"/>
      <w:divBdr>
        <w:top w:val="none" w:sz="0" w:space="0" w:color="auto"/>
        <w:left w:val="none" w:sz="0" w:space="0" w:color="auto"/>
        <w:bottom w:val="none" w:sz="0" w:space="0" w:color="auto"/>
        <w:right w:val="none" w:sz="0" w:space="0" w:color="auto"/>
      </w:divBdr>
      <w:divsChild>
        <w:div w:id="1681814816">
          <w:marLeft w:val="547"/>
          <w:marRight w:val="0"/>
          <w:marTop w:val="0"/>
          <w:marBottom w:val="0"/>
          <w:divBdr>
            <w:top w:val="none" w:sz="0" w:space="0" w:color="auto"/>
            <w:left w:val="none" w:sz="0" w:space="0" w:color="auto"/>
            <w:bottom w:val="none" w:sz="0" w:space="0" w:color="auto"/>
            <w:right w:val="none" w:sz="0" w:space="0" w:color="auto"/>
          </w:divBdr>
        </w:div>
      </w:divsChild>
    </w:div>
    <w:div w:id="1719670449">
      <w:bodyDiv w:val="1"/>
      <w:marLeft w:val="0"/>
      <w:marRight w:val="0"/>
      <w:marTop w:val="0"/>
      <w:marBottom w:val="0"/>
      <w:divBdr>
        <w:top w:val="none" w:sz="0" w:space="0" w:color="auto"/>
        <w:left w:val="none" w:sz="0" w:space="0" w:color="auto"/>
        <w:bottom w:val="none" w:sz="0" w:space="0" w:color="auto"/>
        <w:right w:val="none" w:sz="0" w:space="0" w:color="auto"/>
      </w:divBdr>
    </w:div>
    <w:div w:id="1720275514">
      <w:bodyDiv w:val="1"/>
      <w:marLeft w:val="0"/>
      <w:marRight w:val="0"/>
      <w:marTop w:val="0"/>
      <w:marBottom w:val="0"/>
      <w:divBdr>
        <w:top w:val="none" w:sz="0" w:space="0" w:color="auto"/>
        <w:left w:val="none" w:sz="0" w:space="0" w:color="auto"/>
        <w:bottom w:val="none" w:sz="0" w:space="0" w:color="auto"/>
        <w:right w:val="none" w:sz="0" w:space="0" w:color="auto"/>
      </w:divBdr>
      <w:divsChild>
        <w:div w:id="2096121656">
          <w:marLeft w:val="274"/>
          <w:marRight w:val="0"/>
          <w:marTop w:val="80"/>
          <w:marBottom w:val="0"/>
          <w:divBdr>
            <w:top w:val="none" w:sz="0" w:space="0" w:color="auto"/>
            <w:left w:val="none" w:sz="0" w:space="0" w:color="auto"/>
            <w:bottom w:val="none" w:sz="0" w:space="0" w:color="auto"/>
            <w:right w:val="none" w:sz="0" w:space="0" w:color="auto"/>
          </w:divBdr>
        </w:div>
        <w:div w:id="579679069">
          <w:marLeft w:val="274"/>
          <w:marRight w:val="0"/>
          <w:marTop w:val="80"/>
          <w:marBottom w:val="0"/>
          <w:divBdr>
            <w:top w:val="none" w:sz="0" w:space="0" w:color="auto"/>
            <w:left w:val="none" w:sz="0" w:space="0" w:color="auto"/>
            <w:bottom w:val="none" w:sz="0" w:space="0" w:color="auto"/>
            <w:right w:val="none" w:sz="0" w:space="0" w:color="auto"/>
          </w:divBdr>
        </w:div>
        <w:div w:id="1712614049">
          <w:marLeft w:val="274"/>
          <w:marRight w:val="0"/>
          <w:marTop w:val="80"/>
          <w:marBottom w:val="0"/>
          <w:divBdr>
            <w:top w:val="none" w:sz="0" w:space="0" w:color="auto"/>
            <w:left w:val="none" w:sz="0" w:space="0" w:color="auto"/>
            <w:bottom w:val="none" w:sz="0" w:space="0" w:color="auto"/>
            <w:right w:val="none" w:sz="0" w:space="0" w:color="auto"/>
          </w:divBdr>
        </w:div>
        <w:div w:id="639769816">
          <w:marLeft w:val="274"/>
          <w:marRight w:val="0"/>
          <w:marTop w:val="80"/>
          <w:marBottom w:val="0"/>
          <w:divBdr>
            <w:top w:val="none" w:sz="0" w:space="0" w:color="auto"/>
            <w:left w:val="none" w:sz="0" w:space="0" w:color="auto"/>
            <w:bottom w:val="none" w:sz="0" w:space="0" w:color="auto"/>
            <w:right w:val="none" w:sz="0" w:space="0" w:color="auto"/>
          </w:divBdr>
        </w:div>
        <w:div w:id="1075512420">
          <w:marLeft w:val="274"/>
          <w:marRight w:val="0"/>
          <w:marTop w:val="80"/>
          <w:marBottom w:val="0"/>
          <w:divBdr>
            <w:top w:val="none" w:sz="0" w:space="0" w:color="auto"/>
            <w:left w:val="none" w:sz="0" w:space="0" w:color="auto"/>
            <w:bottom w:val="none" w:sz="0" w:space="0" w:color="auto"/>
            <w:right w:val="none" w:sz="0" w:space="0" w:color="auto"/>
          </w:divBdr>
        </w:div>
      </w:divsChild>
    </w:div>
    <w:div w:id="1725830248">
      <w:bodyDiv w:val="1"/>
      <w:marLeft w:val="0"/>
      <w:marRight w:val="0"/>
      <w:marTop w:val="0"/>
      <w:marBottom w:val="0"/>
      <w:divBdr>
        <w:top w:val="none" w:sz="0" w:space="0" w:color="auto"/>
        <w:left w:val="none" w:sz="0" w:space="0" w:color="auto"/>
        <w:bottom w:val="none" w:sz="0" w:space="0" w:color="auto"/>
        <w:right w:val="none" w:sz="0" w:space="0" w:color="auto"/>
      </w:divBdr>
    </w:div>
    <w:div w:id="1760177715">
      <w:bodyDiv w:val="1"/>
      <w:marLeft w:val="0"/>
      <w:marRight w:val="0"/>
      <w:marTop w:val="0"/>
      <w:marBottom w:val="0"/>
      <w:divBdr>
        <w:top w:val="none" w:sz="0" w:space="0" w:color="auto"/>
        <w:left w:val="none" w:sz="0" w:space="0" w:color="auto"/>
        <w:bottom w:val="none" w:sz="0" w:space="0" w:color="auto"/>
        <w:right w:val="none" w:sz="0" w:space="0" w:color="auto"/>
      </w:divBdr>
      <w:divsChild>
        <w:div w:id="42288959">
          <w:marLeft w:val="446"/>
          <w:marRight w:val="0"/>
          <w:marTop w:val="0"/>
          <w:marBottom w:val="0"/>
          <w:divBdr>
            <w:top w:val="none" w:sz="0" w:space="0" w:color="auto"/>
            <w:left w:val="none" w:sz="0" w:space="0" w:color="auto"/>
            <w:bottom w:val="none" w:sz="0" w:space="0" w:color="auto"/>
            <w:right w:val="none" w:sz="0" w:space="0" w:color="auto"/>
          </w:divBdr>
        </w:div>
      </w:divsChild>
    </w:div>
    <w:div w:id="1762681117">
      <w:bodyDiv w:val="1"/>
      <w:marLeft w:val="0"/>
      <w:marRight w:val="0"/>
      <w:marTop w:val="0"/>
      <w:marBottom w:val="0"/>
      <w:divBdr>
        <w:top w:val="none" w:sz="0" w:space="0" w:color="auto"/>
        <w:left w:val="none" w:sz="0" w:space="0" w:color="auto"/>
        <w:bottom w:val="none" w:sz="0" w:space="0" w:color="auto"/>
        <w:right w:val="none" w:sz="0" w:space="0" w:color="auto"/>
      </w:divBdr>
    </w:div>
    <w:div w:id="1778408450">
      <w:bodyDiv w:val="1"/>
      <w:marLeft w:val="0"/>
      <w:marRight w:val="0"/>
      <w:marTop w:val="0"/>
      <w:marBottom w:val="0"/>
      <w:divBdr>
        <w:top w:val="none" w:sz="0" w:space="0" w:color="auto"/>
        <w:left w:val="none" w:sz="0" w:space="0" w:color="auto"/>
        <w:bottom w:val="none" w:sz="0" w:space="0" w:color="auto"/>
        <w:right w:val="none" w:sz="0" w:space="0" w:color="auto"/>
      </w:divBdr>
    </w:div>
    <w:div w:id="1779177494">
      <w:bodyDiv w:val="1"/>
      <w:marLeft w:val="0"/>
      <w:marRight w:val="0"/>
      <w:marTop w:val="0"/>
      <w:marBottom w:val="0"/>
      <w:divBdr>
        <w:top w:val="none" w:sz="0" w:space="0" w:color="auto"/>
        <w:left w:val="none" w:sz="0" w:space="0" w:color="auto"/>
        <w:bottom w:val="none" w:sz="0" w:space="0" w:color="auto"/>
        <w:right w:val="none" w:sz="0" w:space="0" w:color="auto"/>
      </w:divBdr>
    </w:div>
    <w:div w:id="1781759900">
      <w:bodyDiv w:val="1"/>
      <w:marLeft w:val="0"/>
      <w:marRight w:val="0"/>
      <w:marTop w:val="0"/>
      <w:marBottom w:val="0"/>
      <w:divBdr>
        <w:top w:val="none" w:sz="0" w:space="0" w:color="auto"/>
        <w:left w:val="none" w:sz="0" w:space="0" w:color="auto"/>
        <w:bottom w:val="none" w:sz="0" w:space="0" w:color="auto"/>
        <w:right w:val="none" w:sz="0" w:space="0" w:color="auto"/>
      </w:divBdr>
    </w:div>
    <w:div w:id="1798451617">
      <w:bodyDiv w:val="1"/>
      <w:marLeft w:val="0"/>
      <w:marRight w:val="0"/>
      <w:marTop w:val="0"/>
      <w:marBottom w:val="0"/>
      <w:divBdr>
        <w:top w:val="none" w:sz="0" w:space="0" w:color="auto"/>
        <w:left w:val="none" w:sz="0" w:space="0" w:color="auto"/>
        <w:bottom w:val="none" w:sz="0" w:space="0" w:color="auto"/>
        <w:right w:val="none" w:sz="0" w:space="0" w:color="auto"/>
      </w:divBdr>
    </w:div>
    <w:div w:id="1822884628">
      <w:bodyDiv w:val="1"/>
      <w:marLeft w:val="0"/>
      <w:marRight w:val="0"/>
      <w:marTop w:val="0"/>
      <w:marBottom w:val="0"/>
      <w:divBdr>
        <w:top w:val="none" w:sz="0" w:space="0" w:color="auto"/>
        <w:left w:val="none" w:sz="0" w:space="0" w:color="auto"/>
        <w:bottom w:val="none" w:sz="0" w:space="0" w:color="auto"/>
        <w:right w:val="none" w:sz="0" w:space="0" w:color="auto"/>
      </w:divBdr>
      <w:divsChild>
        <w:div w:id="1861972535">
          <w:marLeft w:val="446"/>
          <w:marRight w:val="0"/>
          <w:marTop w:val="0"/>
          <w:marBottom w:val="0"/>
          <w:divBdr>
            <w:top w:val="none" w:sz="0" w:space="0" w:color="auto"/>
            <w:left w:val="none" w:sz="0" w:space="0" w:color="auto"/>
            <w:bottom w:val="none" w:sz="0" w:space="0" w:color="auto"/>
            <w:right w:val="none" w:sz="0" w:space="0" w:color="auto"/>
          </w:divBdr>
        </w:div>
        <w:div w:id="1345935454">
          <w:marLeft w:val="446"/>
          <w:marRight w:val="0"/>
          <w:marTop w:val="0"/>
          <w:marBottom w:val="0"/>
          <w:divBdr>
            <w:top w:val="none" w:sz="0" w:space="0" w:color="auto"/>
            <w:left w:val="none" w:sz="0" w:space="0" w:color="auto"/>
            <w:bottom w:val="none" w:sz="0" w:space="0" w:color="auto"/>
            <w:right w:val="none" w:sz="0" w:space="0" w:color="auto"/>
          </w:divBdr>
        </w:div>
        <w:div w:id="1125193181">
          <w:marLeft w:val="446"/>
          <w:marRight w:val="0"/>
          <w:marTop w:val="0"/>
          <w:marBottom w:val="0"/>
          <w:divBdr>
            <w:top w:val="none" w:sz="0" w:space="0" w:color="auto"/>
            <w:left w:val="none" w:sz="0" w:space="0" w:color="auto"/>
            <w:bottom w:val="none" w:sz="0" w:space="0" w:color="auto"/>
            <w:right w:val="none" w:sz="0" w:space="0" w:color="auto"/>
          </w:divBdr>
        </w:div>
        <w:div w:id="818303855">
          <w:marLeft w:val="446"/>
          <w:marRight w:val="0"/>
          <w:marTop w:val="0"/>
          <w:marBottom w:val="0"/>
          <w:divBdr>
            <w:top w:val="none" w:sz="0" w:space="0" w:color="auto"/>
            <w:left w:val="none" w:sz="0" w:space="0" w:color="auto"/>
            <w:bottom w:val="none" w:sz="0" w:space="0" w:color="auto"/>
            <w:right w:val="none" w:sz="0" w:space="0" w:color="auto"/>
          </w:divBdr>
        </w:div>
        <w:div w:id="1068843946">
          <w:marLeft w:val="446"/>
          <w:marRight w:val="0"/>
          <w:marTop w:val="0"/>
          <w:marBottom w:val="0"/>
          <w:divBdr>
            <w:top w:val="none" w:sz="0" w:space="0" w:color="auto"/>
            <w:left w:val="none" w:sz="0" w:space="0" w:color="auto"/>
            <w:bottom w:val="none" w:sz="0" w:space="0" w:color="auto"/>
            <w:right w:val="none" w:sz="0" w:space="0" w:color="auto"/>
          </w:divBdr>
        </w:div>
        <w:div w:id="2064673922">
          <w:marLeft w:val="446"/>
          <w:marRight w:val="0"/>
          <w:marTop w:val="0"/>
          <w:marBottom w:val="0"/>
          <w:divBdr>
            <w:top w:val="none" w:sz="0" w:space="0" w:color="auto"/>
            <w:left w:val="none" w:sz="0" w:space="0" w:color="auto"/>
            <w:bottom w:val="none" w:sz="0" w:space="0" w:color="auto"/>
            <w:right w:val="none" w:sz="0" w:space="0" w:color="auto"/>
          </w:divBdr>
        </w:div>
      </w:divsChild>
    </w:div>
    <w:div w:id="1829129292">
      <w:bodyDiv w:val="1"/>
      <w:marLeft w:val="0"/>
      <w:marRight w:val="0"/>
      <w:marTop w:val="0"/>
      <w:marBottom w:val="0"/>
      <w:divBdr>
        <w:top w:val="none" w:sz="0" w:space="0" w:color="auto"/>
        <w:left w:val="none" w:sz="0" w:space="0" w:color="auto"/>
        <w:bottom w:val="none" w:sz="0" w:space="0" w:color="auto"/>
        <w:right w:val="none" w:sz="0" w:space="0" w:color="auto"/>
      </w:divBdr>
      <w:divsChild>
        <w:div w:id="1237206539">
          <w:marLeft w:val="274"/>
          <w:marRight w:val="0"/>
          <w:marTop w:val="80"/>
          <w:marBottom w:val="0"/>
          <w:divBdr>
            <w:top w:val="none" w:sz="0" w:space="0" w:color="auto"/>
            <w:left w:val="none" w:sz="0" w:space="0" w:color="auto"/>
            <w:bottom w:val="none" w:sz="0" w:space="0" w:color="auto"/>
            <w:right w:val="none" w:sz="0" w:space="0" w:color="auto"/>
          </w:divBdr>
        </w:div>
        <w:div w:id="2051608248">
          <w:marLeft w:val="274"/>
          <w:marRight w:val="0"/>
          <w:marTop w:val="80"/>
          <w:marBottom w:val="0"/>
          <w:divBdr>
            <w:top w:val="none" w:sz="0" w:space="0" w:color="auto"/>
            <w:left w:val="none" w:sz="0" w:space="0" w:color="auto"/>
            <w:bottom w:val="none" w:sz="0" w:space="0" w:color="auto"/>
            <w:right w:val="none" w:sz="0" w:space="0" w:color="auto"/>
          </w:divBdr>
        </w:div>
        <w:div w:id="1809669854">
          <w:marLeft w:val="274"/>
          <w:marRight w:val="0"/>
          <w:marTop w:val="80"/>
          <w:marBottom w:val="0"/>
          <w:divBdr>
            <w:top w:val="none" w:sz="0" w:space="0" w:color="auto"/>
            <w:left w:val="none" w:sz="0" w:space="0" w:color="auto"/>
            <w:bottom w:val="none" w:sz="0" w:space="0" w:color="auto"/>
            <w:right w:val="none" w:sz="0" w:space="0" w:color="auto"/>
          </w:divBdr>
        </w:div>
        <w:div w:id="526527143">
          <w:marLeft w:val="274"/>
          <w:marRight w:val="0"/>
          <w:marTop w:val="80"/>
          <w:marBottom w:val="0"/>
          <w:divBdr>
            <w:top w:val="none" w:sz="0" w:space="0" w:color="auto"/>
            <w:left w:val="none" w:sz="0" w:space="0" w:color="auto"/>
            <w:bottom w:val="none" w:sz="0" w:space="0" w:color="auto"/>
            <w:right w:val="none" w:sz="0" w:space="0" w:color="auto"/>
          </w:divBdr>
        </w:div>
        <w:div w:id="503934781">
          <w:marLeft w:val="274"/>
          <w:marRight w:val="0"/>
          <w:marTop w:val="80"/>
          <w:marBottom w:val="0"/>
          <w:divBdr>
            <w:top w:val="none" w:sz="0" w:space="0" w:color="auto"/>
            <w:left w:val="none" w:sz="0" w:space="0" w:color="auto"/>
            <w:bottom w:val="none" w:sz="0" w:space="0" w:color="auto"/>
            <w:right w:val="none" w:sz="0" w:space="0" w:color="auto"/>
          </w:divBdr>
        </w:div>
        <w:div w:id="761141892">
          <w:marLeft w:val="274"/>
          <w:marRight w:val="0"/>
          <w:marTop w:val="80"/>
          <w:marBottom w:val="0"/>
          <w:divBdr>
            <w:top w:val="none" w:sz="0" w:space="0" w:color="auto"/>
            <w:left w:val="none" w:sz="0" w:space="0" w:color="auto"/>
            <w:bottom w:val="none" w:sz="0" w:space="0" w:color="auto"/>
            <w:right w:val="none" w:sz="0" w:space="0" w:color="auto"/>
          </w:divBdr>
        </w:div>
        <w:div w:id="183636684">
          <w:marLeft w:val="274"/>
          <w:marRight w:val="0"/>
          <w:marTop w:val="80"/>
          <w:marBottom w:val="0"/>
          <w:divBdr>
            <w:top w:val="none" w:sz="0" w:space="0" w:color="auto"/>
            <w:left w:val="none" w:sz="0" w:space="0" w:color="auto"/>
            <w:bottom w:val="none" w:sz="0" w:space="0" w:color="auto"/>
            <w:right w:val="none" w:sz="0" w:space="0" w:color="auto"/>
          </w:divBdr>
        </w:div>
        <w:div w:id="2094933406">
          <w:marLeft w:val="274"/>
          <w:marRight w:val="0"/>
          <w:marTop w:val="80"/>
          <w:marBottom w:val="0"/>
          <w:divBdr>
            <w:top w:val="none" w:sz="0" w:space="0" w:color="auto"/>
            <w:left w:val="none" w:sz="0" w:space="0" w:color="auto"/>
            <w:bottom w:val="none" w:sz="0" w:space="0" w:color="auto"/>
            <w:right w:val="none" w:sz="0" w:space="0" w:color="auto"/>
          </w:divBdr>
        </w:div>
        <w:div w:id="68040727">
          <w:marLeft w:val="274"/>
          <w:marRight w:val="0"/>
          <w:marTop w:val="80"/>
          <w:marBottom w:val="0"/>
          <w:divBdr>
            <w:top w:val="none" w:sz="0" w:space="0" w:color="auto"/>
            <w:left w:val="none" w:sz="0" w:space="0" w:color="auto"/>
            <w:bottom w:val="none" w:sz="0" w:space="0" w:color="auto"/>
            <w:right w:val="none" w:sz="0" w:space="0" w:color="auto"/>
          </w:divBdr>
        </w:div>
      </w:divsChild>
    </w:div>
    <w:div w:id="1829250121">
      <w:bodyDiv w:val="1"/>
      <w:marLeft w:val="0"/>
      <w:marRight w:val="0"/>
      <w:marTop w:val="0"/>
      <w:marBottom w:val="0"/>
      <w:divBdr>
        <w:top w:val="none" w:sz="0" w:space="0" w:color="auto"/>
        <w:left w:val="none" w:sz="0" w:space="0" w:color="auto"/>
        <w:bottom w:val="none" w:sz="0" w:space="0" w:color="auto"/>
        <w:right w:val="none" w:sz="0" w:space="0" w:color="auto"/>
      </w:divBdr>
      <w:divsChild>
        <w:div w:id="236015554">
          <w:marLeft w:val="446"/>
          <w:marRight w:val="0"/>
          <w:marTop w:val="0"/>
          <w:marBottom w:val="0"/>
          <w:divBdr>
            <w:top w:val="none" w:sz="0" w:space="0" w:color="auto"/>
            <w:left w:val="none" w:sz="0" w:space="0" w:color="auto"/>
            <w:bottom w:val="none" w:sz="0" w:space="0" w:color="auto"/>
            <w:right w:val="none" w:sz="0" w:space="0" w:color="auto"/>
          </w:divBdr>
        </w:div>
        <w:div w:id="213082059">
          <w:marLeft w:val="446"/>
          <w:marRight w:val="0"/>
          <w:marTop w:val="0"/>
          <w:marBottom w:val="0"/>
          <w:divBdr>
            <w:top w:val="none" w:sz="0" w:space="0" w:color="auto"/>
            <w:left w:val="none" w:sz="0" w:space="0" w:color="auto"/>
            <w:bottom w:val="none" w:sz="0" w:space="0" w:color="auto"/>
            <w:right w:val="none" w:sz="0" w:space="0" w:color="auto"/>
          </w:divBdr>
        </w:div>
        <w:div w:id="1294677723">
          <w:marLeft w:val="446"/>
          <w:marRight w:val="0"/>
          <w:marTop w:val="0"/>
          <w:marBottom w:val="0"/>
          <w:divBdr>
            <w:top w:val="none" w:sz="0" w:space="0" w:color="auto"/>
            <w:left w:val="none" w:sz="0" w:space="0" w:color="auto"/>
            <w:bottom w:val="none" w:sz="0" w:space="0" w:color="auto"/>
            <w:right w:val="none" w:sz="0" w:space="0" w:color="auto"/>
          </w:divBdr>
        </w:div>
        <w:div w:id="1182007516">
          <w:marLeft w:val="446"/>
          <w:marRight w:val="0"/>
          <w:marTop w:val="0"/>
          <w:marBottom w:val="0"/>
          <w:divBdr>
            <w:top w:val="none" w:sz="0" w:space="0" w:color="auto"/>
            <w:left w:val="none" w:sz="0" w:space="0" w:color="auto"/>
            <w:bottom w:val="none" w:sz="0" w:space="0" w:color="auto"/>
            <w:right w:val="none" w:sz="0" w:space="0" w:color="auto"/>
          </w:divBdr>
        </w:div>
      </w:divsChild>
    </w:div>
    <w:div w:id="1829515931">
      <w:bodyDiv w:val="1"/>
      <w:marLeft w:val="0"/>
      <w:marRight w:val="0"/>
      <w:marTop w:val="0"/>
      <w:marBottom w:val="0"/>
      <w:divBdr>
        <w:top w:val="none" w:sz="0" w:space="0" w:color="auto"/>
        <w:left w:val="none" w:sz="0" w:space="0" w:color="auto"/>
        <w:bottom w:val="none" w:sz="0" w:space="0" w:color="auto"/>
        <w:right w:val="none" w:sz="0" w:space="0" w:color="auto"/>
      </w:divBdr>
      <w:divsChild>
        <w:div w:id="1646422778">
          <w:marLeft w:val="446"/>
          <w:marRight w:val="0"/>
          <w:marTop w:val="0"/>
          <w:marBottom w:val="0"/>
          <w:divBdr>
            <w:top w:val="none" w:sz="0" w:space="0" w:color="auto"/>
            <w:left w:val="none" w:sz="0" w:space="0" w:color="auto"/>
            <w:bottom w:val="none" w:sz="0" w:space="0" w:color="auto"/>
            <w:right w:val="none" w:sz="0" w:space="0" w:color="auto"/>
          </w:divBdr>
        </w:div>
        <w:div w:id="596326281">
          <w:marLeft w:val="979"/>
          <w:marRight w:val="0"/>
          <w:marTop w:val="0"/>
          <w:marBottom w:val="0"/>
          <w:divBdr>
            <w:top w:val="none" w:sz="0" w:space="0" w:color="auto"/>
            <w:left w:val="none" w:sz="0" w:space="0" w:color="auto"/>
            <w:bottom w:val="none" w:sz="0" w:space="0" w:color="auto"/>
            <w:right w:val="none" w:sz="0" w:space="0" w:color="auto"/>
          </w:divBdr>
        </w:div>
        <w:div w:id="1690258756">
          <w:marLeft w:val="979"/>
          <w:marRight w:val="0"/>
          <w:marTop w:val="0"/>
          <w:marBottom w:val="0"/>
          <w:divBdr>
            <w:top w:val="none" w:sz="0" w:space="0" w:color="auto"/>
            <w:left w:val="none" w:sz="0" w:space="0" w:color="auto"/>
            <w:bottom w:val="none" w:sz="0" w:space="0" w:color="auto"/>
            <w:right w:val="none" w:sz="0" w:space="0" w:color="auto"/>
          </w:divBdr>
        </w:div>
        <w:div w:id="1199122084">
          <w:marLeft w:val="979"/>
          <w:marRight w:val="0"/>
          <w:marTop w:val="0"/>
          <w:marBottom w:val="0"/>
          <w:divBdr>
            <w:top w:val="none" w:sz="0" w:space="0" w:color="auto"/>
            <w:left w:val="none" w:sz="0" w:space="0" w:color="auto"/>
            <w:bottom w:val="none" w:sz="0" w:space="0" w:color="auto"/>
            <w:right w:val="none" w:sz="0" w:space="0" w:color="auto"/>
          </w:divBdr>
        </w:div>
      </w:divsChild>
    </w:div>
    <w:div w:id="1830555389">
      <w:bodyDiv w:val="1"/>
      <w:marLeft w:val="0"/>
      <w:marRight w:val="0"/>
      <w:marTop w:val="0"/>
      <w:marBottom w:val="0"/>
      <w:divBdr>
        <w:top w:val="none" w:sz="0" w:space="0" w:color="auto"/>
        <w:left w:val="none" w:sz="0" w:space="0" w:color="auto"/>
        <w:bottom w:val="none" w:sz="0" w:space="0" w:color="auto"/>
        <w:right w:val="none" w:sz="0" w:space="0" w:color="auto"/>
      </w:divBdr>
      <w:divsChild>
        <w:div w:id="1281110409">
          <w:marLeft w:val="878"/>
          <w:marRight w:val="0"/>
          <w:marTop w:val="0"/>
          <w:marBottom w:val="0"/>
          <w:divBdr>
            <w:top w:val="none" w:sz="0" w:space="0" w:color="auto"/>
            <w:left w:val="none" w:sz="0" w:space="0" w:color="auto"/>
            <w:bottom w:val="none" w:sz="0" w:space="0" w:color="auto"/>
            <w:right w:val="none" w:sz="0" w:space="0" w:color="auto"/>
          </w:divBdr>
        </w:div>
        <w:div w:id="310410359">
          <w:marLeft w:val="878"/>
          <w:marRight w:val="0"/>
          <w:marTop w:val="0"/>
          <w:marBottom w:val="0"/>
          <w:divBdr>
            <w:top w:val="none" w:sz="0" w:space="0" w:color="auto"/>
            <w:left w:val="none" w:sz="0" w:space="0" w:color="auto"/>
            <w:bottom w:val="none" w:sz="0" w:space="0" w:color="auto"/>
            <w:right w:val="none" w:sz="0" w:space="0" w:color="auto"/>
          </w:divBdr>
        </w:div>
        <w:div w:id="2099205593">
          <w:marLeft w:val="878"/>
          <w:marRight w:val="0"/>
          <w:marTop w:val="0"/>
          <w:marBottom w:val="0"/>
          <w:divBdr>
            <w:top w:val="none" w:sz="0" w:space="0" w:color="auto"/>
            <w:left w:val="none" w:sz="0" w:space="0" w:color="auto"/>
            <w:bottom w:val="none" w:sz="0" w:space="0" w:color="auto"/>
            <w:right w:val="none" w:sz="0" w:space="0" w:color="auto"/>
          </w:divBdr>
        </w:div>
        <w:div w:id="81339731">
          <w:marLeft w:val="878"/>
          <w:marRight w:val="0"/>
          <w:marTop w:val="0"/>
          <w:marBottom w:val="0"/>
          <w:divBdr>
            <w:top w:val="none" w:sz="0" w:space="0" w:color="auto"/>
            <w:left w:val="none" w:sz="0" w:space="0" w:color="auto"/>
            <w:bottom w:val="none" w:sz="0" w:space="0" w:color="auto"/>
            <w:right w:val="none" w:sz="0" w:space="0" w:color="auto"/>
          </w:divBdr>
        </w:div>
      </w:divsChild>
    </w:div>
    <w:div w:id="1831480215">
      <w:bodyDiv w:val="1"/>
      <w:marLeft w:val="0"/>
      <w:marRight w:val="0"/>
      <w:marTop w:val="0"/>
      <w:marBottom w:val="0"/>
      <w:divBdr>
        <w:top w:val="none" w:sz="0" w:space="0" w:color="auto"/>
        <w:left w:val="none" w:sz="0" w:space="0" w:color="auto"/>
        <w:bottom w:val="none" w:sz="0" w:space="0" w:color="auto"/>
        <w:right w:val="none" w:sz="0" w:space="0" w:color="auto"/>
      </w:divBdr>
    </w:div>
    <w:div w:id="1847672229">
      <w:bodyDiv w:val="1"/>
      <w:marLeft w:val="0"/>
      <w:marRight w:val="0"/>
      <w:marTop w:val="0"/>
      <w:marBottom w:val="0"/>
      <w:divBdr>
        <w:top w:val="none" w:sz="0" w:space="0" w:color="auto"/>
        <w:left w:val="none" w:sz="0" w:space="0" w:color="auto"/>
        <w:bottom w:val="none" w:sz="0" w:space="0" w:color="auto"/>
        <w:right w:val="none" w:sz="0" w:space="0" w:color="auto"/>
      </w:divBdr>
    </w:div>
    <w:div w:id="1865973529">
      <w:bodyDiv w:val="1"/>
      <w:marLeft w:val="0"/>
      <w:marRight w:val="0"/>
      <w:marTop w:val="0"/>
      <w:marBottom w:val="0"/>
      <w:divBdr>
        <w:top w:val="none" w:sz="0" w:space="0" w:color="auto"/>
        <w:left w:val="none" w:sz="0" w:space="0" w:color="auto"/>
        <w:bottom w:val="none" w:sz="0" w:space="0" w:color="auto"/>
        <w:right w:val="none" w:sz="0" w:space="0" w:color="auto"/>
      </w:divBdr>
      <w:divsChild>
        <w:div w:id="953294866">
          <w:marLeft w:val="1526"/>
          <w:marRight w:val="0"/>
          <w:marTop w:val="0"/>
          <w:marBottom w:val="0"/>
          <w:divBdr>
            <w:top w:val="none" w:sz="0" w:space="0" w:color="auto"/>
            <w:left w:val="none" w:sz="0" w:space="0" w:color="auto"/>
            <w:bottom w:val="none" w:sz="0" w:space="0" w:color="auto"/>
            <w:right w:val="none" w:sz="0" w:space="0" w:color="auto"/>
          </w:divBdr>
        </w:div>
        <w:div w:id="615528146">
          <w:marLeft w:val="1526"/>
          <w:marRight w:val="0"/>
          <w:marTop w:val="0"/>
          <w:marBottom w:val="0"/>
          <w:divBdr>
            <w:top w:val="none" w:sz="0" w:space="0" w:color="auto"/>
            <w:left w:val="none" w:sz="0" w:space="0" w:color="auto"/>
            <w:bottom w:val="none" w:sz="0" w:space="0" w:color="auto"/>
            <w:right w:val="none" w:sz="0" w:space="0" w:color="auto"/>
          </w:divBdr>
        </w:div>
        <w:div w:id="691805349">
          <w:marLeft w:val="1526"/>
          <w:marRight w:val="0"/>
          <w:marTop w:val="0"/>
          <w:marBottom w:val="0"/>
          <w:divBdr>
            <w:top w:val="none" w:sz="0" w:space="0" w:color="auto"/>
            <w:left w:val="none" w:sz="0" w:space="0" w:color="auto"/>
            <w:bottom w:val="none" w:sz="0" w:space="0" w:color="auto"/>
            <w:right w:val="none" w:sz="0" w:space="0" w:color="auto"/>
          </w:divBdr>
        </w:div>
      </w:divsChild>
    </w:div>
    <w:div w:id="1882863278">
      <w:bodyDiv w:val="1"/>
      <w:marLeft w:val="0"/>
      <w:marRight w:val="0"/>
      <w:marTop w:val="0"/>
      <w:marBottom w:val="0"/>
      <w:divBdr>
        <w:top w:val="none" w:sz="0" w:space="0" w:color="auto"/>
        <w:left w:val="none" w:sz="0" w:space="0" w:color="auto"/>
        <w:bottom w:val="none" w:sz="0" w:space="0" w:color="auto"/>
        <w:right w:val="none" w:sz="0" w:space="0" w:color="auto"/>
      </w:divBdr>
    </w:div>
    <w:div w:id="1893688679">
      <w:bodyDiv w:val="1"/>
      <w:marLeft w:val="0"/>
      <w:marRight w:val="0"/>
      <w:marTop w:val="0"/>
      <w:marBottom w:val="0"/>
      <w:divBdr>
        <w:top w:val="none" w:sz="0" w:space="0" w:color="auto"/>
        <w:left w:val="none" w:sz="0" w:space="0" w:color="auto"/>
        <w:bottom w:val="none" w:sz="0" w:space="0" w:color="auto"/>
        <w:right w:val="none" w:sz="0" w:space="0" w:color="auto"/>
      </w:divBdr>
    </w:div>
    <w:div w:id="1909806877">
      <w:bodyDiv w:val="1"/>
      <w:marLeft w:val="0"/>
      <w:marRight w:val="0"/>
      <w:marTop w:val="0"/>
      <w:marBottom w:val="0"/>
      <w:divBdr>
        <w:top w:val="none" w:sz="0" w:space="0" w:color="auto"/>
        <w:left w:val="none" w:sz="0" w:space="0" w:color="auto"/>
        <w:bottom w:val="none" w:sz="0" w:space="0" w:color="auto"/>
        <w:right w:val="none" w:sz="0" w:space="0" w:color="auto"/>
      </w:divBdr>
    </w:div>
    <w:div w:id="1924608963">
      <w:bodyDiv w:val="1"/>
      <w:marLeft w:val="0"/>
      <w:marRight w:val="0"/>
      <w:marTop w:val="0"/>
      <w:marBottom w:val="0"/>
      <w:divBdr>
        <w:top w:val="none" w:sz="0" w:space="0" w:color="auto"/>
        <w:left w:val="none" w:sz="0" w:space="0" w:color="auto"/>
        <w:bottom w:val="none" w:sz="0" w:space="0" w:color="auto"/>
        <w:right w:val="none" w:sz="0" w:space="0" w:color="auto"/>
      </w:divBdr>
    </w:div>
    <w:div w:id="1930117783">
      <w:bodyDiv w:val="1"/>
      <w:marLeft w:val="0"/>
      <w:marRight w:val="0"/>
      <w:marTop w:val="0"/>
      <w:marBottom w:val="0"/>
      <w:divBdr>
        <w:top w:val="none" w:sz="0" w:space="0" w:color="auto"/>
        <w:left w:val="none" w:sz="0" w:space="0" w:color="auto"/>
        <w:bottom w:val="none" w:sz="0" w:space="0" w:color="auto"/>
        <w:right w:val="none" w:sz="0" w:space="0" w:color="auto"/>
      </w:divBdr>
    </w:div>
    <w:div w:id="1932398148">
      <w:bodyDiv w:val="1"/>
      <w:marLeft w:val="0"/>
      <w:marRight w:val="0"/>
      <w:marTop w:val="0"/>
      <w:marBottom w:val="0"/>
      <w:divBdr>
        <w:top w:val="none" w:sz="0" w:space="0" w:color="auto"/>
        <w:left w:val="none" w:sz="0" w:space="0" w:color="auto"/>
        <w:bottom w:val="none" w:sz="0" w:space="0" w:color="auto"/>
        <w:right w:val="none" w:sz="0" w:space="0" w:color="auto"/>
      </w:divBdr>
      <w:divsChild>
        <w:div w:id="1343436533">
          <w:marLeft w:val="446"/>
          <w:marRight w:val="0"/>
          <w:marTop w:val="0"/>
          <w:marBottom w:val="0"/>
          <w:divBdr>
            <w:top w:val="none" w:sz="0" w:space="0" w:color="auto"/>
            <w:left w:val="none" w:sz="0" w:space="0" w:color="auto"/>
            <w:bottom w:val="none" w:sz="0" w:space="0" w:color="auto"/>
            <w:right w:val="none" w:sz="0" w:space="0" w:color="auto"/>
          </w:divBdr>
        </w:div>
        <w:div w:id="474372949">
          <w:marLeft w:val="446"/>
          <w:marRight w:val="0"/>
          <w:marTop w:val="0"/>
          <w:marBottom w:val="0"/>
          <w:divBdr>
            <w:top w:val="none" w:sz="0" w:space="0" w:color="auto"/>
            <w:left w:val="none" w:sz="0" w:space="0" w:color="auto"/>
            <w:bottom w:val="none" w:sz="0" w:space="0" w:color="auto"/>
            <w:right w:val="none" w:sz="0" w:space="0" w:color="auto"/>
          </w:divBdr>
        </w:div>
      </w:divsChild>
    </w:div>
    <w:div w:id="1934822263">
      <w:bodyDiv w:val="1"/>
      <w:marLeft w:val="0"/>
      <w:marRight w:val="0"/>
      <w:marTop w:val="0"/>
      <w:marBottom w:val="0"/>
      <w:divBdr>
        <w:top w:val="none" w:sz="0" w:space="0" w:color="auto"/>
        <w:left w:val="none" w:sz="0" w:space="0" w:color="auto"/>
        <w:bottom w:val="none" w:sz="0" w:space="0" w:color="auto"/>
        <w:right w:val="none" w:sz="0" w:space="0" w:color="auto"/>
      </w:divBdr>
      <w:divsChild>
        <w:div w:id="1191258598">
          <w:marLeft w:val="446"/>
          <w:marRight w:val="0"/>
          <w:marTop w:val="0"/>
          <w:marBottom w:val="0"/>
          <w:divBdr>
            <w:top w:val="none" w:sz="0" w:space="0" w:color="auto"/>
            <w:left w:val="none" w:sz="0" w:space="0" w:color="auto"/>
            <w:bottom w:val="none" w:sz="0" w:space="0" w:color="auto"/>
            <w:right w:val="none" w:sz="0" w:space="0" w:color="auto"/>
          </w:divBdr>
        </w:div>
      </w:divsChild>
    </w:div>
    <w:div w:id="1935356125">
      <w:bodyDiv w:val="1"/>
      <w:marLeft w:val="0"/>
      <w:marRight w:val="0"/>
      <w:marTop w:val="0"/>
      <w:marBottom w:val="0"/>
      <w:divBdr>
        <w:top w:val="none" w:sz="0" w:space="0" w:color="auto"/>
        <w:left w:val="none" w:sz="0" w:space="0" w:color="auto"/>
        <w:bottom w:val="none" w:sz="0" w:space="0" w:color="auto"/>
        <w:right w:val="none" w:sz="0" w:space="0" w:color="auto"/>
      </w:divBdr>
      <w:divsChild>
        <w:div w:id="863598397">
          <w:marLeft w:val="274"/>
          <w:marRight w:val="0"/>
          <w:marTop w:val="80"/>
          <w:marBottom w:val="0"/>
          <w:divBdr>
            <w:top w:val="none" w:sz="0" w:space="0" w:color="auto"/>
            <w:left w:val="none" w:sz="0" w:space="0" w:color="auto"/>
            <w:bottom w:val="none" w:sz="0" w:space="0" w:color="auto"/>
            <w:right w:val="none" w:sz="0" w:space="0" w:color="auto"/>
          </w:divBdr>
        </w:div>
        <w:div w:id="411053455">
          <w:marLeft w:val="274"/>
          <w:marRight w:val="0"/>
          <w:marTop w:val="80"/>
          <w:marBottom w:val="0"/>
          <w:divBdr>
            <w:top w:val="none" w:sz="0" w:space="0" w:color="auto"/>
            <w:left w:val="none" w:sz="0" w:space="0" w:color="auto"/>
            <w:bottom w:val="none" w:sz="0" w:space="0" w:color="auto"/>
            <w:right w:val="none" w:sz="0" w:space="0" w:color="auto"/>
          </w:divBdr>
        </w:div>
        <w:div w:id="1491559468">
          <w:marLeft w:val="274"/>
          <w:marRight w:val="0"/>
          <w:marTop w:val="80"/>
          <w:marBottom w:val="0"/>
          <w:divBdr>
            <w:top w:val="none" w:sz="0" w:space="0" w:color="auto"/>
            <w:left w:val="none" w:sz="0" w:space="0" w:color="auto"/>
            <w:bottom w:val="none" w:sz="0" w:space="0" w:color="auto"/>
            <w:right w:val="none" w:sz="0" w:space="0" w:color="auto"/>
          </w:divBdr>
        </w:div>
        <w:div w:id="1398743741">
          <w:marLeft w:val="274"/>
          <w:marRight w:val="0"/>
          <w:marTop w:val="80"/>
          <w:marBottom w:val="0"/>
          <w:divBdr>
            <w:top w:val="none" w:sz="0" w:space="0" w:color="auto"/>
            <w:left w:val="none" w:sz="0" w:space="0" w:color="auto"/>
            <w:bottom w:val="none" w:sz="0" w:space="0" w:color="auto"/>
            <w:right w:val="none" w:sz="0" w:space="0" w:color="auto"/>
          </w:divBdr>
        </w:div>
        <w:div w:id="1424298564">
          <w:marLeft w:val="274"/>
          <w:marRight w:val="0"/>
          <w:marTop w:val="80"/>
          <w:marBottom w:val="0"/>
          <w:divBdr>
            <w:top w:val="none" w:sz="0" w:space="0" w:color="auto"/>
            <w:left w:val="none" w:sz="0" w:space="0" w:color="auto"/>
            <w:bottom w:val="none" w:sz="0" w:space="0" w:color="auto"/>
            <w:right w:val="none" w:sz="0" w:space="0" w:color="auto"/>
          </w:divBdr>
        </w:div>
        <w:div w:id="1210188074">
          <w:marLeft w:val="274"/>
          <w:marRight w:val="0"/>
          <w:marTop w:val="80"/>
          <w:marBottom w:val="0"/>
          <w:divBdr>
            <w:top w:val="none" w:sz="0" w:space="0" w:color="auto"/>
            <w:left w:val="none" w:sz="0" w:space="0" w:color="auto"/>
            <w:bottom w:val="none" w:sz="0" w:space="0" w:color="auto"/>
            <w:right w:val="none" w:sz="0" w:space="0" w:color="auto"/>
          </w:divBdr>
        </w:div>
        <w:div w:id="277955443">
          <w:marLeft w:val="274"/>
          <w:marRight w:val="0"/>
          <w:marTop w:val="80"/>
          <w:marBottom w:val="0"/>
          <w:divBdr>
            <w:top w:val="none" w:sz="0" w:space="0" w:color="auto"/>
            <w:left w:val="none" w:sz="0" w:space="0" w:color="auto"/>
            <w:bottom w:val="none" w:sz="0" w:space="0" w:color="auto"/>
            <w:right w:val="none" w:sz="0" w:space="0" w:color="auto"/>
          </w:divBdr>
        </w:div>
        <w:div w:id="1697465652">
          <w:marLeft w:val="274"/>
          <w:marRight w:val="0"/>
          <w:marTop w:val="80"/>
          <w:marBottom w:val="0"/>
          <w:divBdr>
            <w:top w:val="none" w:sz="0" w:space="0" w:color="auto"/>
            <w:left w:val="none" w:sz="0" w:space="0" w:color="auto"/>
            <w:bottom w:val="none" w:sz="0" w:space="0" w:color="auto"/>
            <w:right w:val="none" w:sz="0" w:space="0" w:color="auto"/>
          </w:divBdr>
        </w:div>
      </w:divsChild>
    </w:div>
    <w:div w:id="1939020200">
      <w:bodyDiv w:val="1"/>
      <w:marLeft w:val="0"/>
      <w:marRight w:val="0"/>
      <w:marTop w:val="0"/>
      <w:marBottom w:val="0"/>
      <w:divBdr>
        <w:top w:val="none" w:sz="0" w:space="0" w:color="auto"/>
        <w:left w:val="none" w:sz="0" w:space="0" w:color="auto"/>
        <w:bottom w:val="none" w:sz="0" w:space="0" w:color="auto"/>
        <w:right w:val="none" w:sz="0" w:space="0" w:color="auto"/>
      </w:divBdr>
    </w:div>
    <w:div w:id="1951546039">
      <w:bodyDiv w:val="1"/>
      <w:marLeft w:val="0"/>
      <w:marRight w:val="0"/>
      <w:marTop w:val="0"/>
      <w:marBottom w:val="0"/>
      <w:divBdr>
        <w:top w:val="none" w:sz="0" w:space="0" w:color="auto"/>
        <w:left w:val="none" w:sz="0" w:space="0" w:color="auto"/>
        <w:bottom w:val="none" w:sz="0" w:space="0" w:color="auto"/>
        <w:right w:val="none" w:sz="0" w:space="0" w:color="auto"/>
      </w:divBdr>
      <w:divsChild>
        <w:div w:id="1191841645">
          <w:marLeft w:val="446"/>
          <w:marRight w:val="0"/>
          <w:marTop w:val="0"/>
          <w:marBottom w:val="0"/>
          <w:divBdr>
            <w:top w:val="none" w:sz="0" w:space="0" w:color="auto"/>
            <w:left w:val="none" w:sz="0" w:space="0" w:color="auto"/>
            <w:bottom w:val="none" w:sz="0" w:space="0" w:color="auto"/>
            <w:right w:val="none" w:sz="0" w:space="0" w:color="auto"/>
          </w:divBdr>
        </w:div>
        <w:div w:id="1525710299">
          <w:marLeft w:val="446"/>
          <w:marRight w:val="0"/>
          <w:marTop w:val="0"/>
          <w:marBottom w:val="0"/>
          <w:divBdr>
            <w:top w:val="none" w:sz="0" w:space="0" w:color="auto"/>
            <w:left w:val="none" w:sz="0" w:space="0" w:color="auto"/>
            <w:bottom w:val="none" w:sz="0" w:space="0" w:color="auto"/>
            <w:right w:val="none" w:sz="0" w:space="0" w:color="auto"/>
          </w:divBdr>
        </w:div>
      </w:divsChild>
    </w:div>
    <w:div w:id="1955793660">
      <w:bodyDiv w:val="1"/>
      <w:marLeft w:val="0"/>
      <w:marRight w:val="0"/>
      <w:marTop w:val="0"/>
      <w:marBottom w:val="0"/>
      <w:divBdr>
        <w:top w:val="none" w:sz="0" w:space="0" w:color="auto"/>
        <w:left w:val="none" w:sz="0" w:space="0" w:color="auto"/>
        <w:bottom w:val="none" w:sz="0" w:space="0" w:color="auto"/>
        <w:right w:val="none" w:sz="0" w:space="0" w:color="auto"/>
      </w:divBdr>
    </w:div>
    <w:div w:id="1967002115">
      <w:bodyDiv w:val="1"/>
      <w:marLeft w:val="0"/>
      <w:marRight w:val="0"/>
      <w:marTop w:val="0"/>
      <w:marBottom w:val="0"/>
      <w:divBdr>
        <w:top w:val="none" w:sz="0" w:space="0" w:color="auto"/>
        <w:left w:val="none" w:sz="0" w:space="0" w:color="auto"/>
        <w:bottom w:val="none" w:sz="0" w:space="0" w:color="auto"/>
        <w:right w:val="none" w:sz="0" w:space="0" w:color="auto"/>
      </w:divBdr>
    </w:div>
    <w:div w:id="1970044518">
      <w:bodyDiv w:val="1"/>
      <w:marLeft w:val="0"/>
      <w:marRight w:val="0"/>
      <w:marTop w:val="0"/>
      <w:marBottom w:val="0"/>
      <w:divBdr>
        <w:top w:val="none" w:sz="0" w:space="0" w:color="auto"/>
        <w:left w:val="none" w:sz="0" w:space="0" w:color="auto"/>
        <w:bottom w:val="none" w:sz="0" w:space="0" w:color="auto"/>
        <w:right w:val="none" w:sz="0" w:space="0" w:color="auto"/>
      </w:divBdr>
    </w:div>
    <w:div w:id="1983460927">
      <w:bodyDiv w:val="1"/>
      <w:marLeft w:val="0"/>
      <w:marRight w:val="0"/>
      <w:marTop w:val="0"/>
      <w:marBottom w:val="0"/>
      <w:divBdr>
        <w:top w:val="none" w:sz="0" w:space="0" w:color="auto"/>
        <w:left w:val="none" w:sz="0" w:space="0" w:color="auto"/>
        <w:bottom w:val="none" w:sz="0" w:space="0" w:color="auto"/>
        <w:right w:val="none" w:sz="0" w:space="0" w:color="auto"/>
      </w:divBdr>
    </w:div>
    <w:div w:id="1984041394">
      <w:bodyDiv w:val="1"/>
      <w:marLeft w:val="0"/>
      <w:marRight w:val="0"/>
      <w:marTop w:val="0"/>
      <w:marBottom w:val="0"/>
      <w:divBdr>
        <w:top w:val="none" w:sz="0" w:space="0" w:color="auto"/>
        <w:left w:val="none" w:sz="0" w:space="0" w:color="auto"/>
        <w:bottom w:val="none" w:sz="0" w:space="0" w:color="auto"/>
        <w:right w:val="none" w:sz="0" w:space="0" w:color="auto"/>
      </w:divBdr>
    </w:div>
    <w:div w:id="1984044435">
      <w:bodyDiv w:val="1"/>
      <w:marLeft w:val="0"/>
      <w:marRight w:val="0"/>
      <w:marTop w:val="0"/>
      <w:marBottom w:val="0"/>
      <w:divBdr>
        <w:top w:val="none" w:sz="0" w:space="0" w:color="auto"/>
        <w:left w:val="none" w:sz="0" w:space="0" w:color="auto"/>
        <w:bottom w:val="none" w:sz="0" w:space="0" w:color="auto"/>
        <w:right w:val="none" w:sz="0" w:space="0" w:color="auto"/>
      </w:divBdr>
    </w:div>
    <w:div w:id="1987321288">
      <w:bodyDiv w:val="1"/>
      <w:marLeft w:val="0"/>
      <w:marRight w:val="0"/>
      <w:marTop w:val="0"/>
      <w:marBottom w:val="0"/>
      <w:divBdr>
        <w:top w:val="none" w:sz="0" w:space="0" w:color="auto"/>
        <w:left w:val="none" w:sz="0" w:space="0" w:color="auto"/>
        <w:bottom w:val="none" w:sz="0" w:space="0" w:color="auto"/>
        <w:right w:val="none" w:sz="0" w:space="0" w:color="auto"/>
      </w:divBdr>
    </w:div>
    <w:div w:id="1994215881">
      <w:bodyDiv w:val="1"/>
      <w:marLeft w:val="0"/>
      <w:marRight w:val="0"/>
      <w:marTop w:val="0"/>
      <w:marBottom w:val="0"/>
      <w:divBdr>
        <w:top w:val="none" w:sz="0" w:space="0" w:color="auto"/>
        <w:left w:val="none" w:sz="0" w:space="0" w:color="auto"/>
        <w:bottom w:val="none" w:sz="0" w:space="0" w:color="auto"/>
        <w:right w:val="none" w:sz="0" w:space="0" w:color="auto"/>
      </w:divBdr>
      <w:divsChild>
        <w:div w:id="1678116985">
          <w:marLeft w:val="446"/>
          <w:marRight w:val="0"/>
          <w:marTop w:val="120"/>
          <w:marBottom w:val="0"/>
          <w:divBdr>
            <w:top w:val="none" w:sz="0" w:space="0" w:color="auto"/>
            <w:left w:val="none" w:sz="0" w:space="0" w:color="auto"/>
            <w:bottom w:val="none" w:sz="0" w:space="0" w:color="auto"/>
            <w:right w:val="none" w:sz="0" w:space="0" w:color="auto"/>
          </w:divBdr>
        </w:div>
        <w:div w:id="261685797">
          <w:marLeft w:val="446"/>
          <w:marRight w:val="0"/>
          <w:marTop w:val="120"/>
          <w:marBottom w:val="0"/>
          <w:divBdr>
            <w:top w:val="none" w:sz="0" w:space="0" w:color="auto"/>
            <w:left w:val="none" w:sz="0" w:space="0" w:color="auto"/>
            <w:bottom w:val="none" w:sz="0" w:space="0" w:color="auto"/>
            <w:right w:val="none" w:sz="0" w:space="0" w:color="auto"/>
          </w:divBdr>
        </w:div>
        <w:div w:id="1091663491">
          <w:marLeft w:val="446"/>
          <w:marRight w:val="0"/>
          <w:marTop w:val="120"/>
          <w:marBottom w:val="0"/>
          <w:divBdr>
            <w:top w:val="none" w:sz="0" w:space="0" w:color="auto"/>
            <w:left w:val="none" w:sz="0" w:space="0" w:color="auto"/>
            <w:bottom w:val="none" w:sz="0" w:space="0" w:color="auto"/>
            <w:right w:val="none" w:sz="0" w:space="0" w:color="auto"/>
          </w:divBdr>
        </w:div>
        <w:div w:id="1043604014">
          <w:marLeft w:val="446"/>
          <w:marRight w:val="0"/>
          <w:marTop w:val="120"/>
          <w:marBottom w:val="0"/>
          <w:divBdr>
            <w:top w:val="none" w:sz="0" w:space="0" w:color="auto"/>
            <w:left w:val="none" w:sz="0" w:space="0" w:color="auto"/>
            <w:bottom w:val="none" w:sz="0" w:space="0" w:color="auto"/>
            <w:right w:val="none" w:sz="0" w:space="0" w:color="auto"/>
          </w:divBdr>
        </w:div>
        <w:div w:id="94909536">
          <w:marLeft w:val="446"/>
          <w:marRight w:val="0"/>
          <w:marTop w:val="120"/>
          <w:marBottom w:val="0"/>
          <w:divBdr>
            <w:top w:val="none" w:sz="0" w:space="0" w:color="auto"/>
            <w:left w:val="none" w:sz="0" w:space="0" w:color="auto"/>
            <w:bottom w:val="none" w:sz="0" w:space="0" w:color="auto"/>
            <w:right w:val="none" w:sz="0" w:space="0" w:color="auto"/>
          </w:divBdr>
        </w:div>
        <w:div w:id="452406054">
          <w:marLeft w:val="446"/>
          <w:marRight w:val="0"/>
          <w:marTop w:val="120"/>
          <w:marBottom w:val="0"/>
          <w:divBdr>
            <w:top w:val="none" w:sz="0" w:space="0" w:color="auto"/>
            <w:left w:val="none" w:sz="0" w:space="0" w:color="auto"/>
            <w:bottom w:val="none" w:sz="0" w:space="0" w:color="auto"/>
            <w:right w:val="none" w:sz="0" w:space="0" w:color="auto"/>
          </w:divBdr>
        </w:div>
        <w:div w:id="253175597">
          <w:marLeft w:val="446"/>
          <w:marRight w:val="0"/>
          <w:marTop w:val="120"/>
          <w:marBottom w:val="0"/>
          <w:divBdr>
            <w:top w:val="none" w:sz="0" w:space="0" w:color="auto"/>
            <w:left w:val="none" w:sz="0" w:space="0" w:color="auto"/>
            <w:bottom w:val="none" w:sz="0" w:space="0" w:color="auto"/>
            <w:right w:val="none" w:sz="0" w:space="0" w:color="auto"/>
          </w:divBdr>
        </w:div>
        <w:div w:id="623732250">
          <w:marLeft w:val="979"/>
          <w:marRight w:val="0"/>
          <w:marTop w:val="0"/>
          <w:marBottom w:val="0"/>
          <w:divBdr>
            <w:top w:val="none" w:sz="0" w:space="0" w:color="auto"/>
            <w:left w:val="none" w:sz="0" w:space="0" w:color="auto"/>
            <w:bottom w:val="none" w:sz="0" w:space="0" w:color="auto"/>
            <w:right w:val="none" w:sz="0" w:space="0" w:color="auto"/>
          </w:divBdr>
        </w:div>
        <w:div w:id="1792632669">
          <w:marLeft w:val="979"/>
          <w:marRight w:val="0"/>
          <w:marTop w:val="0"/>
          <w:marBottom w:val="0"/>
          <w:divBdr>
            <w:top w:val="none" w:sz="0" w:space="0" w:color="auto"/>
            <w:left w:val="none" w:sz="0" w:space="0" w:color="auto"/>
            <w:bottom w:val="none" w:sz="0" w:space="0" w:color="auto"/>
            <w:right w:val="none" w:sz="0" w:space="0" w:color="auto"/>
          </w:divBdr>
        </w:div>
        <w:div w:id="1579752493">
          <w:marLeft w:val="979"/>
          <w:marRight w:val="0"/>
          <w:marTop w:val="0"/>
          <w:marBottom w:val="0"/>
          <w:divBdr>
            <w:top w:val="none" w:sz="0" w:space="0" w:color="auto"/>
            <w:left w:val="none" w:sz="0" w:space="0" w:color="auto"/>
            <w:bottom w:val="none" w:sz="0" w:space="0" w:color="auto"/>
            <w:right w:val="none" w:sz="0" w:space="0" w:color="auto"/>
          </w:divBdr>
        </w:div>
      </w:divsChild>
    </w:div>
    <w:div w:id="2015960355">
      <w:bodyDiv w:val="1"/>
      <w:marLeft w:val="0"/>
      <w:marRight w:val="0"/>
      <w:marTop w:val="0"/>
      <w:marBottom w:val="0"/>
      <w:divBdr>
        <w:top w:val="none" w:sz="0" w:space="0" w:color="auto"/>
        <w:left w:val="none" w:sz="0" w:space="0" w:color="auto"/>
        <w:bottom w:val="none" w:sz="0" w:space="0" w:color="auto"/>
        <w:right w:val="none" w:sz="0" w:space="0" w:color="auto"/>
      </w:divBdr>
    </w:div>
    <w:div w:id="2017999440">
      <w:bodyDiv w:val="1"/>
      <w:marLeft w:val="0"/>
      <w:marRight w:val="0"/>
      <w:marTop w:val="0"/>
      <w:marBottom w:val="0"/>
      <w:divBdr>
        <w:top w:val="none" w:sz="0" w:space="0" w:color="auto"/>
        <w:left w:val="none" w:sz="0" w:space="0" w:color="auto"/>
        <w:bottom w:val="none" w:sz="0" w:space="0" w:color="auto"/>
        <w:right w:val="none" w:sz="0" w:space="0" w:color="auto"/>
      </w:divBdr>
    </w:div>
    <w:div w:id="2018147041">
      <w:bodyDiv w:val="1"/>
      <w:marLeft w:val="0"/>
      <w:marRight w:val="0"/>
      <w:marTop w:val="0"/>
      <w:marBottom w:val="0"/>
      <w:divBdr>
        <w:top w:val="none" w:sz="0" w:space="0" w:color="auto"/>
        <w:left w:val="none" w:sz="0" w:space="0" w:color="auto"/>
        <w:bottom w:val="none" w:sz="0" w:space="0" w:color="auto"/>
        <w:right w:val="none" w:sz="0" w:space="0" w:color="auto"/>
      </w:divBdr>
    </w:div>
    <w:div w:id="2037583777">
      <w:bodyDiv w:val="1"/>
      <w:marLeft w:val="0"/>
      <w:marRight w:val="0"/>
      <w:marTop w:val="0"/>
      <w:marBottom w:val="0"/>
      <w:divBdr>
        <w:top w:val="none" w:sz="0" w:space="0" w:color="auto"/>
        <w:left w:val="none" w:sz="0" w:space="0" w:color="auto"/>
        <w:bottom w:val="none" w:sz="0" w:space="0" w:color="auto"/>
        <w:right w:val="none" w:sz="0" w:space="0" w:color="auto"/>
      </w:divBdr>
    </w:div>
    <w:div w:id="2052148337">
      <w:bodyDiv w:val="1"/>
      <w:marLeft w:val="0"/>
      <w:marRight w:val="0"/>
      <w:marTop w:val="0"/>
      <w:marBottom w:val="0"/>
      <w:divBdr>
        <w:top w:val="none" w:sz="0" w:space="0" w:color="auto"/>
        <w:left w:val="none" w:sz="0" w:space="0" w:color="auto"/>
        <w:bottom w:val="none" w:sz="0" w:space="0" w:color="auto"/>
        <w:right w:val="none" w:sz="0" w:space="0" w:color="auto"/>
      </w:divBdr>
      <w:divsChild>
        <w:div w:id="257181440">
          <w:marLeft w:val="446"/>
          <w:marRight w:val="0"/>
          <w:marTop w:val="0"/>
          <w:marBottom w:val="0"/>
          <w:divBdr>
            <w:top w:val="none" w:sz="0" w:space="0" w:color="auto"/>
            <w:left w:val="none" w:sz="0" w:space="0" w:color="auto"/>
            <w:bottom w:val="none" w:sz="0" w:space="0" w:color="auto"/>
            <w:right w:val="none" w:sz="0" w:space="0" w:color="auto"/>
          </w:divBdr>
        </w:div>
        <w:div w:id="792864971">
          <w:marLeft w:val="446"/>
          <w:marRight w:val="0"/>
          <w:marTop w:val="0"/>
          <w:marBottom w:val="0"/>
          <w:divBdr>
            <w:top w:val="none" w:sz="0" w:space="0" w:color="auto"/>
            <w:left w:val="none" w:sz="0" w:space="0" w:color="auto"/>
            <w:bottom w:val="none" w:sz="0" w:space="0" w:color="auto"/>
            <w:right w:val="none" w:sz="0" w:space="0" w:color="auto"/>
          </w:divBdr>
        </w:div>
        <w:div w:id="1865483981">
          <w:marLeft w:val="446"/>
          <w:marRight w:val="0"/>
          <w:marTop w:val="0"/>
          <w:marBottom w:val="0"/>
          <w:divBdr>
            <w:top w:val="none" w:sz="0" w:space="0" w:color="auto"/>
            <w:left w:val="none" w:sz="0" w:space="0" w:color="auto"/>
            <w:bottom w:val="none" w:sz="0" w:space="0" w:color="auto"/>
            <w:right w:val="none" w:sz="0" w:space="0" w:color="auto"/>
          </w:divBdr>
        </w:div>
      </w:divsChild>
    </w:div>
    <w:div w:id="2056192001">
      <w:bodyDiv w:val="1"/>
      <w:marLeft w:val="0"/>
      <w:marRight w:val="0"/>
      <w:marTop w:val="0"/>
      <w:marBottom w:val="0"/>
      <w:divBdr>
        <w:top w:val="none" w:sz="0" w:space="0" w:color="auto"/>
        <w:left w:val="none" w:sz="0" w:space="0" w:color="auto"/>
        <w:bottom w:val="none" w:sz="0" w:space="0" w:color="auto"/>
        <w:right w:val="none" w:sz="0" w:space="0" w:color="auto"/>
      </w:divBdr>
      <w:divsChild>
        <w:div w:id="521168243">
          <w:marLeft w:val="446"/>
          <w:marRight w:val="0"/>
          <w:marTop w:val="0"/>
          <w:marBottom w:val="0"/>
          <w:divBdr>
            <w:top w:val="none" w:sz="0" w:space="0" w:color="auto"/>
            <w:left w:val="none" w:sz="0" w:space="0" w:color="auto"/>
            <w:bottom w:val="none" w:sz="0" w:space="0" w:color="auto"/>
            <w:right w:val="none" w:sz="0" w:space="0" w:color="auto"/>
          </w:divBdr>
        </w:div>
        <w:div w:id="1063484835">
          <w:marLeft w:val="446"/>
          <w:marRight w:val="0"/>
          <w:marTop w:val="0"/>
          <w:marBottom w:val="0"/>
          <w:divBdr>
            <w:top w:val="none" w:sz="0" w:space="0" w:color="auto"/>
            <w:left w:val="none" w:sz="0" w:space="0" w:color="auto"/>
            <w:bottom w:val="none" w:sz="0" w:space="0" w:color="auto"/>
            <w:right w:val="none" w:sz="0" w:space="0" w:color="auto"/>
          </w:divBdr>
        </w:div>
      </w:divsChild>
    </w:div>
    <w:div w:id="2063750852">
      <w:bodyDiv w:val="1"/>
      <w:marLeft w:val="0"/>
      <w:marRight w:val="0"/>
      <w:marTop w:val="0"/>
      <w:marBottom w:val="0"/>
      <w:divBdr>
        <w:top w:val="none" w:sz="0" w:space="0" w:color="auto"/>
        <w:left w:val="none" w:sz="0" w:space="0" w:color="auto"/>
        <w:bottom w:val="none" w:sz="0" w:space="0" w:color="auto"/>
        <w:right w:val="none" w:sz="0" w:space="0" w:color="auto"/>
      </w:divBdr>
    </w:div>
    <w:div w:id="2072195079">
      <w:bodyDiv w:val="1"/>
      <w:marLeft w:val="0"/>
      <w:marRight w:val="0"/>
      <w:marTop w:val="0"/>
      <w:marBottom w:val="0"/>
      <w:divBdr>
        <w:top w:val="none" w:sz="0" w:space="0" w:color="auto"/>
        <w:left w:val="none" w:sz="0" w:space="0" w:color="auto"/>
        <w:bottom w:val="none" w:sz="0" w:space="0" w:color="auto"/>
        <w:right w:val="none" w:sz="0" w:space="0" w:color="auto"/>
      </w:divBdr>
      <w:divsChild>
        <w:div w:id="680550148">
          <w:marLeft w:val="446"/>
          <w:marRight w:val="0"/>
          <w:marTop w:val="0"/>
          <w:marBottom w:val="0"/>
          <w:divBdr>
            <w:top w:val="none" w:sz="0" w:space="0" w:color="auto"/>
            <w:left w:val="none" w:sz="0" w:space="0" w:color="auto"/>
            <w:bottom w:val="none" w:sz="0" w:space="0" w:color="auto"/>
            <w:right w:val="none" w:sz="0" w:space="0" w:color="auto"/>
          </w:divBdr>
        </w:div>
        <w:div w:id="43918451">
          <w:marLeft w:val="446"/>
          <w:marRight w:val="0"/>
          <w:marTop w:val="0"/>
          <w:marBottom w:val="0"/>
          <w:divBdr>
            <w:top w:val="none" w:sz="0" w:space="0" w:color="auto"/>
            <w:left w:val="none" w:sz="0" w:space="0" w:color="auto"/>
            <w:bottom w:val="none" w:sz="0" w:space="0" w:color="auto"/>
            <w:right w:val="none" w:sz="0" w:space="0" w:color="auto"/>
          </w:divBdr>
        </w:div>
        <w:div w:id="22020178">
          <w:marLeft w:val="446"/>
          <w:marRight w:val="0"/>
          <w:marTop w:val="0"/>
          <w:marBottom w:val="0"/>
          <w:divBdr>
            <w:top w:val="none" w:sz="0" w:space="0" w:color="auto"/>
            <w:left w:val="none" w:sz="0" w:space="0" w:color="auto"/>
            <w:bottom w:val="none" w:sz="0" w:space="0" w:color="auto"/>
            <w:right w:val="none" w:sz="0" w:space="0" w:color="auto"/>
          </w:divBdr>
        </w:div>
        <w:div w:id="250048183">
          <w:marLeft w:val="446"/>
          <w:marRight w:val="0"/>
          <w:marTop w:val="0"/>
          <w:marBottom w:val="0"/>
          <w:divBdr>
            <w:top w:val="none" w:sz="0" w:space="0" w:color="auto"/>
            <w:left w:val="none" w:sz="0" w:space="0" w:color="auto"/>
            <w:bottom w:val="none" w:sz="0" w:space="0" w:color="auto"/>
            <w:right w:val="none" w:sz="0" w:space="0" w:color="auto"/>
          </w:divBdr>
        </w:div>
        <w:div w:id="1579443854">
          <w:marLeft w:val="446"/>
          <w:marRight w:val="0"/>
          <w:marTop w:val="0"/>
          <w:marBottom w:val="0"/>
          <w:divBdr>
            <w:top w:val="none" w:sz="0" w:space="0" w:color="auto"/>
            <w:left w:val="none" w:sz="0" w:space="0" w:color="auto"/>
            <w:bottom w:val="none" w:sz="0" w:space="0" w:color="auto"/>
            <w:right w:val="none" w:sz="0" w:space="0" w:color="auto"/>
          </w:divBdr>
        </w:div>
      </w:divsChild>
    </w:div>
    <w:div w:id="2073841868">
      <w:bodyDiv w:val="1"/>
      <w:marLeft w:val="0"/>
      <w:marRight w:val="0"/>
      <w:marTop w:val="0"/>
      <w:marBottom w:val="0"/>
      <w:divBdr>
        <w:top w:val="none" w:sz="0" w:space="0" w:color="auto"/>
        <w:left w:val="none" w:sz="0" w:space="0" w:color="auto"/>
        <w:bottom w:val="none" w:sz="0" w:space="0" w:color="auto"/>
        <w:right w:val="none" w:sz="0" w:space="0" w:color="auto"/>
      </w:divBdr>
      <w:divsChild>
        <w:div w:id="1109661202">
          <w:marLeft w:val="446"/>
          <w:marRight w:val="0"/>
          <w:marTop w:val="0"/>
          <w:marBottom w:val="0"/>
          <w:divBdr>
            <w:top w:val="none" w:sz="0" w:space="0" w:color="auto"/>
            <w:left w:val="none" w:sz="0" w:space="0" w:color="auto"/>
            <w:bottom w:val="none" w:sz="0" w:space="0" w:color="auto"/>
            <w:right w:val="none" w:sz="0" w:space="0" w:color="auto"/>
          </w:divBdr>
        </w:div>
        <w:div w:id="615328697">
          <w:marLeft w:val="446"/>
          <w:marRight w:val="0"/>
          <w:marTop w:val="0"/>
          <w:marBottom w:val="0"/>
          <w:divBdr>
            <w:top w:val="none" w:sz="0" w:space="0" w:color="auto"/>
            <w:left w:val="none" w:sz="0" w:space="0" w:color="auto"/>
            <w:bottom w:val="none" w:sz="0" w:space="0" w:color="auto"/>
            <w:right w:val="none" w:sz="0" w:space="0" w:color="auto"/>
          </w:divBdr>
        </w:div>
        <w:div w:id="383453163">
          <w:marLeft w:val="446"/>
          <w:marRight w:val="0"/>
          <w:marTop w:val="0"/>
          <w:marBottom w:val="0"/>
          <w:divBdr>
            <w:top w:val="none" w:sz="0" w:space="0" w:color="auto"/>
            <w:left w:val="none" w:sz="0" w:space="0" w:color="auto"/>
            <w:bottom w:val="none" w:sz="0" w:space="0" w:color="auto"/>
            <w:right w:val="none" w:sz="0" w:space="0" w:color="auto"/>
          </w:divBdr>
        </w:div>
        <w:div w:id="1455948990">
          <w:marLeft w:val="446"/>
          <w:marRight w:val="0"/>
          <w:marTop w:val="0"/>
          <w:marBottom w:val="0"/>
          <w:divBdr>
            <w:top w:val="none" w:sz="0" w:space="0" w:color="auto"/>
            <w:left w:val="none" w:sz="0" w:space="0" w:color="auto"/>
            <w:bottom w:val="none" w:sz="0" w:space="0" w:color="auto"/>
            <w:right w:val="none" w:sz="0" w:space="0" w:color="auto"/>
          </w:divBdr>
        </w:div>
        <w:div w:id="696858626">
          <w:marLeft w:val="446"/>
          <w:marRight w:val="0"/>
          <w:marTop w:val="0"/>
          <w:marBottom w:val="0"/>
          <w:divBdr>
            <w:top w:val="none" w:sz="0" w:space="0" w:color="auto"/>
            <w:left w:val="none" w:sz="0" w:space="0" w:color="auto"/>
            <w:bottom w:val="none" w:sz="0" w:space="0" w:color="auto"/>
            <w:right w:val="none" w:sz="0" w:space="0" w:color="auto"/>
          </w:divBdr>
        </w:div>
        <w:div w:id="799495808">
          <w:marLeft w:val="446"/>
          <w:marRight w:val="0"/>
          <w:marTop w:val="0"/>
          <w:marBottom w:val="0"/>
          <w:divBdr>
            <w:top w:val="none" w:sz="0" w:space="0" w:color="auto"/>
            <w:left w:val="none" w:sz="0" w:space="0" w:color="auto"/>
            <w:bottom w:val="none" w:sz="0" w:space="0" w:color="auto"/>
            <w:right w:val="none" w:sz="0" w:space="0" w:color="auto"/>
          </w:divBdr>
        </w:div>
      </w:divsChild>
    </w:div>
    <w:div w:id="2074624169">
      <w:bodyDiv w:val="1"/>
      <w:marLeft w:val="0"/>
      <w:marRight w:val="0"/>
      <w:marTop w:val="0"/>
      <w:marBottom w:val="0"/>
      <w:divBdr>
        <w:top w:val="none" w:sz="0" w:space="0" w:color="auto"/>
        <w:left w:val="none" w:sz="0" w:space="0" w:color="auto"/>
        <w:bottom w:val="none" w:sz="0" w:space="0" w:color="auto"/>
        <w:right w:val="none" w:sz="0" w:space="0" w:color="auto"/>
      </w:divBdr>
      <w:divsChild>
        <w:div w:id="2071072286">
          <w:marLeft w:val="274"/>
          <w:marRight w:val="0"/>
          <w:marTop w:val="80"/>
          <w:marBottom w:val="0"/>
          <w:divBdr>
            <w:top w:val="none" w:sz="0" w:space="0" w:color="auto"/>
            <w:left w:val="none" w:sz="0" w:space="0" w:color="auto"/>
            <w:bottom w:val="none" w:sz="0" w:space="0" w:color="auto"/>
            <w:right w:val="none" w:sz="0" w:space="0" w:color="auto"/>
          </w:divBdr>
        </w:div>
        <w:div w:id="1289435607">
          <w:marLeft w:val="274"/>
          <w:marRight w:val="0"/>
          <w:marTop w:val="80"/>
          <w:marBottom w:val="0"/>
          <w:divBdr>
            <w:top w:val="none" w:sz="0" w:space="0" w:color="auto"/>
            <w:left w:val="none" w:sz="0" w:space="0" w:color="auto"/>
            <w:bottom w:val="none" w:sz="0" w:space="0" w:color="auto"/>
            <w:right w:val="none" w:sz="0" w:space="0" w:color="auto"/>
          </w:divBdr>
        </w:div>
        <w:div w:id="1068579265">
          <w:marLeft w:val="274"/>
          <w:marRight w:val="0"/>
          <w:marTop w:val="80"/>
          <w:marBottom w:val="0"/>
          <w:divBdr>
            <w:top w:val="none" w:sz="0" w:space="0" w:color="auto"/>
            <w:left w:val="none" w:sz="0" w:space="0" w:color="auto"/>
            <w:bottom w:val="none" w:sz="0" w:space="0" w:color="auto"/>
            <w:right w:val="none" w:sz="0" w:space="0" w:color="auto"/>
          </w:divBdr>
        </w:div>
        <w:div w:id="1477718298">
          <w:marLeft w:val="274"/>
          <w:marRight w:val="0"/>
          <w:marTop w:val="80"/>
          <w:marBottom w:val="0"/>
          <w:divBdr>
            <w:top w:val="none" w:sz="0" w:space="0" w:color="auto"/>
            <w:left w:val="none" w:sz="0" w:space="0" w:color="auto"/>
            <w:bottom w:val="none" w:sz="0" w:space="0" w:color="auto"/>
            <w:right w:val="none" w:sz="0" w:space="0" w:color="auto"/>
          </w:divBdr>
        </w:div>
        <w:div w:id="654187692">
          <w:marLeft w:val="274"/>
          <w:marRight w:val="0"/>
          <w:marTop w:val="80"/>
          <w:marBottom w:val="0"/>
          <w:divBdr>
            <w:top w:val="none" w:sz="0" w:space="0" w:color="auto"/>
            <w:left w:val="none" w:sz="0" w:space="0" w:color="auto"/>
            <w:bottom w:val="none" w:sz="0" w:space="0" w:color="auto"/>
            <w:right w:val="none" w:sz="0" w:space="0" w:color="auto"/>
          </w:divBdr>
        </w:div>
        <w:div w:id="2092195941">
          <w:marLeft w:val="274"/>
          <w:marRight w:val="0"/>
          <w:marTop w:val="80"/>
          <w:marBottom w:val="0"/>
          <w:divBdr>
            <w:top w:val="none" w:sz="0" w:space="0" w:color="auto"/>
            <w:left w:val="none" w:sz="0" w:space="0" w:color="auto"/>
            <w:bottom w:val="none" w:sz="0" w:space="0" w:color="auto"/>
            <w:right w:val="none" w:sz="0" w:space="0" w:color="auto"/>
          </w:divBdr>
        </w:div>
        <w:div w:id="1226720797">
          <w:marLeft w:val="274"/>
          <w:marRight w:val="0"/>
          <w:marTop w:val="80"/>
          <w:marBottom w:val="0"/>
          <w:divBdr>
            <w:top w:val="none" w:sz="0" w:space="0" w:color="auto"/>
            <w:left w:val="none" w:sz="0" w:space="0" w:color="auto"/>
            <w:bottom w:val="none" w:sz="0" w:space="0" w:color="auto"/>
            <w:right w:val="none" w:sz="0" w:space="0" w:color="auto"/>
          </w:divBdr>
        </w:div>
        <w:div w:id="602228205">
          <w:marLeft w:val="274"/>
          <w:marRight w:val="0"/>
          <w:marTop w:val="80"/>
          <w:marBottom w:val="0"/>
          <w:divBdr>
            <w:top w:val="none" w:sz="0" w:space="0" w:color="auto"/>
            <w:left w:val="none" w:sz="0" w:space="0" w:color="auto"/>
            <w:bottom w:val="none" w:sz="0" w:space="0" w:color="auto"/>
            <w:right w:val="none" w:sz="0" w:space="0" w:color="auto"/>
          </w:divBdr>
        </w:div>
        <w:div w:id="1413547875">
          <w:marLeft w:val="274"/>
          <w:marRight w:val="0"/>
          <w:marTop w:val="80"/>
          <w:marBottom w:val="0"/>
          <w:divBdr>
            <w:top w:val="none" w:sz="0" w:space="0" w:color="auto"/>
            <w:left w:val="none" w:sz="0" w:space="0" w:color="auto"/>
            <w:bottom w:val="none" w:sz="0" w:space="0" w:color="auto"/>
            <w:right w:val="none" w:sz="0" w:space="0" w:color="auto"/>
          </w:divBdr>
        </w:div>
      </w:divsChild>
    </w:div>
    <w:div w:id="2077973262">
      <w:bodyDiv w:val="1"/>
      <w:marLeft w:val="0"/>
      <w:marRight w:val="0"/>
      <w:marTop w:val="0"/>
      <w:marBottom w:val="0"/>
      <w:divBdr>
        <w:top w:val="none" w:sz="0" w:space="0" w:color="auto"/>
        <w:left w:val="none" w:sz="0" w:space="0" w:color="auto"/>
        <w:bottom w:val="none" w:sz="0" w:space="0" w:color="auto"/>
        <w:right w:val="none" w:sz="0" w:space="0" w:color="auto"/>
      </w:divBdr>
    </w:div>
    <w:div w:id="2090082001">
      <w:bodyDiv w:val="1"/>
      <w:marLeft w:val="0"/>
      <w:marRight w:val="0"/>
      <w:marTop w:val="0"/>
      <w:marBottom w:val="0"/>
      <w:divBdr>
        <w:top w:val="none" w:sz="0" w:space="0" w:color="auto"/>
        <w:left w:val="none" w:sz="0" w:space="0" w:color="auto"/>
        <w:bottom w:val="none" w:sz="0" w:space="0" w:color="auto"/>
        <w:right w:val="none" w:sz="0" w:space="0" w:color="auto"/>
      </w:divBdr>
    </w:div>
    <w:div w:id="2092115053">
      <w:bodyDiv w:val="1"/>
      <w:marLeft w:val="0"/>
      <w:marRight w:val="0"/>
      <w:marTop w:val="0"/>
      <w:marBottom w:val="0"/>
      <w:divBdr>
        <w:top w:val="none" w:sz="0" w:space="0" w:color="auto"/>
        <w:left w:val="none" w:sz="0" w:space="0" w:color="auto"/>
        <w:bottom w:val="none" w:sz="0" w:space="0" w:color="auto"/>
        <w:right w:val="none" w:sz="0" w:space="0" w:color="auto"/>
      </w:divBdr>
    </w:div>
    <w:div w:id="2099596789">
      <w:bodyDiv w:val="1"/>
      <w:marLeft w:val="0"/>
      <w:marRight w:val="0"/>
      <w:marTop w:val="0"/>
      <w:marBottom w:val="0"/>
      <w:divBdr>
        <w:top w:val="none" w:sz="0" w:space="0" w:color="auto"/>
        <w:left w:val="none" w:sz="0" w:space="0" w:color="auto"/>
        <w:bottom w:val="none" w:sz="0" w:space="0" w:color="auto"/>
        <w:right w:val="none" w:sz="0" w:space="0" w:color="auto"/>
      </w:divBdr>
    </w:div>
    <w:div w:id="2102752082">
      <w:bodyDiv w:val="1"/>
      <w:marLeft w:val="0"/>
      <w:marRight w:val="0"/>
      <w:marTop w:val="0"/>
      <w:marBottom w:val="0"/>
      <w:divBdr>
        <w:top w:val="none" w:sz="0" w:space="0" w:color="auto"/>
        <w:left w:val="none" w:sz="0" w:space="0" w:color="auto"/>
        <w:bottom w:val="none" w:sz="0" w:space="0" w:color="auto"/>
        <w:right w:val="none" w:sz="0" w:space="0" w:color="auto"/>
      </w:divBdr>
    </w:div>
    <w:div w:id="2110152200">
      <w:bodyDiv w:val="1"/>
      <w:marLeft w:val="0"/>
      <w:marRight w:val="0"/>
      <w:marTop w:val="0"/>
      <w:marBottom w:val="0"/>
      <w:divBdr>
        <w:top w:val="none" w:sz="0" w:space="0" w:color="auto"/>
        <w:left w:val="none" w:sz="0" w:space="0" w:color="auto"/>
        <w:bottom w:val="none" w:sz="0" w:space="0" w:color="auto"/>
        <w:right w:val="none" w:sz="0" w:space="0" w:color="auto"/>
      </w:divBdr>
      <w:divsChild>
        <w:div w:id="1982496092">
          <w:marLeft w:val="446"/>
          <w:marRight w:val="0"/>
          <w:marTop w:val="0"/>
          <w:marBottom w:val="0"/>
          <w:divBdr>
            <w:top w:val="none" w:sz="0" w:space="0" w:color="auto"/>
            <w:left w:val="none" w:sz="0" w:space="0" w:color="auto"/>
            <w:bottom w:val="none" w:sz="0" w:space="0" w:color="auto"/>
            <w:right w:val="none" w:sz="0" w:space="0" w:color="auto"/>
          </w:divBdr>
        </w:div>
        <w:div w:id="1770353520">
          <w:marLeft w:val="850"/>
          <w:marRight w:val="0"/>
          <w:marTop w:val="0"/>
          <w:marBottom w:val="0"/>
          <w:divBdr>
            <w:top w:val="none" w:sz="0" w:space="0" w:color="auto"/>
            <w:left w:val="none" w:sz="0" w:space="0" w:color="auto"/>
            <w:bottom w:val="none" w:sz="0" w:space="0" w:color="auto"/>
            <w:right w:val="none" w:sz="0" w:space="0" w:color="auto"/>
          </w:divBdr>
        </w:div>
        <w:div w:id="678391989">
          <w:marLeft w:val="850"/>
          <w:marRight w:val="0"/>
          <w:marTop w:val="0"/>
          <w:marBottom w:val="0"/>
          <w:divBdr>
            <w:top w:val="none" w:sz="0" w:space="0" w:color="auto"/>
            <w:left w:val="none" w:sz="0" w:space="0" w:color="auto"/>
            <w:bottom w:val="none" w:sz="0" w:space="0" w:color="auto"/>
            <w:right w:val="none" w:sz="0" w:space="0" w:color="auto"/>
          </w:divBdr>
        </w:div>
        <w:div w:id="2000500229">
          <w:marLeft w:val="850"/>
          <w:marRight w:val="0"/>
          <w:marTop w:val="0"/>
          <w:marBottom w:val="0"/>
          <w:divBdr>
            <w:top w:val="none" w:sz="0" w:space="0" w:color="auto"/>
            <w:left w:val="none" w:sz="0" w:space="0" w:color="auto"/>
            <w:bottom w:val="none" w:sz="0" w:space="0" w:color="auto"/>
            <w:right w:val="none" w:sz="0" w:space="0" w:color="auto"/>
          </w:divBdr>
        </w:div>
        <w:div w:id="1257522511">
          <w:marLeft w:val="432"/>
          <w:marRight w:val="0"/>
          <w:marTop w:val="0"/>
          <w:marBottom w:val="0"/>
          <w:divBdr>
            <w:top w:val="none" w:sz="0" w:space="0" w:color="auto"/>
            <w:left w:val="none" w:sz="0" w:space="0" w:color="auto"/>
            <w:bottom w:val="none" w:sz="0" w:space="0" w:color="auto"/>
            <w:right w:val="none" w:sz="0" w:space="0" w:color="auto"/>
          </w:divBdr>
        </w:div>
        <w:div w:id="893006364">
          <w:marLeft w:val="850"/>
          <w:marRight w:val="0"/>
          <w:marTop w:val="0"/>
          <w:marBottom w:val="0"/>
          <w:divBdr>
            <w:top w:val="none" w:sz="0" w:space="0" w:color="auto"/>
            <w:left w:val="none" w:sz="0" w:space="0" w:color="auto"/>
            <w:bottom w:val="none" w:sz="0" w:space="0" w:color="auto"/>
            <w:right w:val="none" w:sz="0" w:space="0" w:color="auto"/>
          </w:divBdr>
        </w:div>
        <w:div w:id="667251172">
          <w:marLeft w:val="850"/>
          <w:marRight w:val="0"/>
          <w:marTop w:val="0"/>
          <w:marBottom w:val="0"/>
          <w:divBdr>
            <w:top w:val="none" w:sz="0" w:space="0" w:color="auto"/>
            <w:left w:val="none" w:sz="0" w:space="0" w:color="auto"/>
            <w:bottom w:val="none" w:sz="0" w:space="0" w:color="auto"/>
            <w:right w:val="none" w:sz="0" w:space="0" w:color="auto"/>
          </w:divBdr>
        </w:div>
        <w:div w:id="1096172087">
          <w:marLeft w:val="850"/>
          <w:marRight w:val="0"/>
          <w:marTop w:val="0"/>
          <w:marBottom w:val="0"/>
          <w:divBdr>
            <w:top w:val="none" w:sz="0" w:space="0" w:color="auto"/>
            <w:left w:val="none" w:sz="0" w:space="0" w:color="auto"/>
            <w:bottom w:val="none" w:sz="0" w:space="0" w:color="auto"/>
            <w:right w:val="none" w:sz="0" w:space="0" w:color="auto"/>
          </w:divBdr>
        </w:div>
        <w:div w:id="1512640474">
          <w:marLeft w:val="432"/>
          <w:marRight w:val="0"/>
          <w:marTop w:val="0"/>
          <w:marBottom w:val="0"/>
          <w:divBdr>
            <w:top w:val="none" w:sz="0" w:space="0" w:color="auto"/>
            <w:left w:val="none" w:sz="0" w:space="0" w:color="auto"/>
            <w:bottom w:val="none" w:sz="0" w:space="0" w:color="auto"/>
            <w:right w:val="none" w:sz="0" w:space="0" w:color="auto"/>
          </w:divBdr>
        </w:div>
        <w:div w:id="668413957">
          <w:marLeft w:val="432"/>
          <w:marRight w:val="0"/>
          <w:marTop w:val="0"/>
          <w:marBottom w:val="0"/>
          <w:divBdr>
            <w:top w:val="none" w:sz="0" w:space="0" w:color="auto"/>
            <w:left w:val="none" w:sz="0" w:space="0" w:color="auto"/>
            <w:bottom w:val="none" w:sz="0" w:space="0" w:color="auto"/>
            <w:right w:val="none" w:sz="0" w:space="0" w:color="auto"/>
          </w:divBdr>
        </w:div>
        <w:div w:id="699162067">
          <w:marLeft w:val="446"/>
          <w:marRight w:val="0"/>
          <w:marTop w:val="0"/>
          <w:marBottom w:val="0"/>
          <w:divBdr>
            <w:top w:val="none" w:sz="0" w:space="0" w:color="auto"/>
            <w:left w:val="none" w:sz="0" w:space="0" w:color="auto"/>
            <w:bottom w:val="none" w:sz="0" w:space="0" w:color="auto"/>
            <w:right w:val="none" w:sz="0" w:space="0" w:color="auto"/>
          </w:divBdr>
        </w:div>
      </w:divsChild>
    </w:div>
    <w:div w:id="2117746909">
      <w:bodyDiv w:val="1"/>
      <w:marLeft w:val="0"/>
      <w:marRight w:val="0"/>
      <w:marTop w:val="0"/>
      <w:marBottom w:val="0"/>
      <w:divBdr>
        <w:top w:val="none" w:sz="0" w:space="0" w:color="auto"/>
        <w:left w:val="none" w:sz="0" w:space="0" w:color="auto"/>
        <w:bottom w:val="none" w:sz="0" w:space="0" w:color="auto"/>
        <w:right w:val="none" w:sz="0" w:space="0" w:color="auto"/>
      </w:divBdr>
      <w:divsChild>
        <w:div w:id="18316328">
          <w:marLeft w:val="547"/>
          <w:marRight w:val="0"/>
          <w:marTop w:val="0"/>
          <w:marBottom w:val="0"/>
          <w:divBdr>
            <w:top w:val="none" w:sz="0" w:space="0" w:color="auto"/>
            <w:left w:val="none" w:sz="0" w:space="0" w:color="auto"/>
            <w:bottom w:val="none" w:sz="0" w:space="0" w:color="auto"/>
            <w:right w:val="none" w:sz="0" w:space="0" w:color="auto"/>
          </w:divBdr>
        </w:div>
        <w:div w:id="956836799">
          <w:marLeft w:val="547"/>
          <w:marRight w:val="0"/>
          <w:marTop w:val="0"/>
          <w:marBottom w:val="0"/>
          <w:divBdr>
            <w:top w:val="none" w:sz="0" w:space="0" w:color="auto"/>
            <w:left w:val="none" w:sz="0" w:space="0" w:color="auto"/>
            <w:bottom w:val="none" w:sz="0" w:space="0" w:color="auto"/>
            <w:right w:val="none" w:sz="0" w:space="0" w:color="auto"/>
          </w:divBdr>
        </w:div>
        <w:div w:id="1191800639">
          <w:marLeft w:val="547"/>
          <w:marRight w:val="0"/>
          <w:marTop w:val="0"/>
          <w:marBottom w:val="0"/>
          <w:divBdr>
            <w:top w:val="none" w:sz="0" w:space="0" w:color="auto"/>
            <w:left w:val="none" w:sz="0" w:space="0" w:color="auto"/>
            <w:bottom w:val="none" w:sz="0" w:space="0" w:color="auto"/>
            <w:right w:val="none" w:sz="0" w:space="0" w:color="auto"/>
          </w:divBdr>
        </w:div>
      </w:divsChild>
    </w:div>
    <w:div w:id="2130394538">
      <w:bodyDiv w:val="1"/>
      <w:marLeft w:val="0"/>
      <w:marRight w:val="0"/>
      <w:marTop w:val="0"/>
      <w:marBottom w:val="0"/>
      <w:divBdr>
        <w:top w:val="none" w:sz="0" w:space="0" w:color="auto"/>
        <w:left w:val="none" w:sz="0" w:space="0" w:color="auto"/>
        <w:bottom w:val="none" w:sz="0" w:space="0" w:color="auto"/>
        <w:right w:val="none" w:sz="0" w:space="0" w:color="auto"/>
      </w:divBdr>
    </w:div>
    <w:div w:id="2134132256">
      <w:bodyDiv w:val="1"/>
      <w:marLeft w:val="0"/>
      <w:marRight w:val="0"/>
      <w:marTop w:val="0"/>
      <w:marBottom w:val="0"/>
      <w:divBdr>
        <w:top w:val="none" w:sz="0" w:space="0" w:color="auto"/>
        <w:left w:val="none" w:sz="0" w:space="0" w:color="auto"/>
        <w:bottom w:val="none" w:sz="0" w:space="0" w:color="auto"/>
        <w:right w:val="none" w:sz="0" w:space="0" w:color="auto"/>
      </w:divBdr>
      <w:divsChild>
        <w:div w:id="1757700616">
          <w:marLeft w:val="446"/>
          <w:marRight w:val="0"/>
          <w:marTop w:val="0"/>
          <w:marBottom w:val="0"/>
          <w:divBdr>
            <w:top w:val="none" w:sz="0" w:space="0" w:color="auto"/>
            <w:left w:val="none" w:sz="0" w:space="0" w:color="auto"/>
            <w:bottom w:val="none" w:sz="0" w:space="0" w:color="auto"/>
            <w:right w:val="none" w:sz="0" w:space="0" w:color="auto"/>
          </w:divBdr>
        </w:div>
      </w:divsChild>
    </w:div>
    <w:div w:id="2139109101">
      <w:bodyDiv w:val="1"/>
      <w:marLeft w:val="0"/>
      <w:marRight w:val="0"/>
      <w:marTop w:val="0"/>
      <w:marBottom w:val="0"/>
      <w:divBdr>
        <w:top w:val="none" w:sz="0" w:space="0" w:color="auto"/>
        <w:left w:val="none" w:sz="0" w:space="0" w:color="auto"/>
        <w:bottom w:val="none" w:sz="0" w:space="0" w:color="auto"/>
        <w:right w:val="none" w:sz="0" w:space="0" w:color="auto"/>
      </w:divBdr>
    </w:div>
    <w:div w:id="2140493552">
      <w:bodyDiv w:val="1"/>
      <w:marLeft w:val="0"/>
      <w:marRight w:val="0"/>
      <w:marTop w:val="0"/>
      <w:marBottom w:val="0"/>
      <w:divBdr>
        <w:top w:val="none" w:sz="0" w:space="0" w:color="auto"/>
        <w:left w:val="none" w:sz="0" w:space="0" w:color="auto"/>
        <w:bottom w:val="none" w:sz="0" w:space="0" w:color="auto"/>
        <w:right w:val="none" w:sz="0" w:space="0" w:color="auto"/>
      </w:divBdr>
    </w:div>
    <w:div w:id="2142262304">
      <w:bodyDiv w:val="1"/>
      <w:marLeft w:val="0"/>
      <w:marRight w:val="0"/>
      <w:marTop w:val="0"/>
      <w:marBottom w:val="0"/>
      <w:divBdr>
        <w:top w:val="none" w:sz="0" w:space="0" w:color="auto"/>
        <w:left w:val="none" w:sz="0" w:space="0" w:color="auto"/>
        <w:bottom w:val="none" w:sz="0" w:space="0" w:color="auto"/>
        <w:right w:val="none" w:sz="0" w:space="0" w:color="auto"/>
      </w:divBdr>
    </w:div>
    <w:div w:id="2145077147">
      <w:bodyDiv w:val="1"/>
      <w:marLeft w:val="0"/>
      <w:marRight w:val="0"/>
      <w:marTop w:val="0"/>
      <w:marBottom w:val="0"/>
      <w:divBdr>
        <w:top w:val="none" w:sz="0" w:space="0" w:color="auto"/>
        <w:left w:val="none" w:sz="0" w:space="0" w:color="auto"/>
        <w:bottom w:val="none" w:sz="0" w:space="0" w:color="auto"/>
        <w:right w:val="none" w:sz="0" w:space="0" w:color="auto"/>
      </w:divBdr>
      <w:divsChild>
        <w:div w:id="2047679613">
          <w:marLeft w:val="605"/>
          <w:marRight w:val="0"/>
          <w:marTop w:val="0"/>
          <w:marBottom w:val="0"/>
          <w:divBdr>
            <w:top w:val="none" w:sz="0" w:space="0" w:color="auto"/>
            <w:left w:val="none" w:sz="0" w:space="0" w:color="auto"/>
            <w:bottom w:val="none" w:sz="0" w:space="0" w:color="auto"/>
            <w:right w:val="none" w:sz="0" w:space="0" w:color="auto"/>
          </w:divBdr>
        </w:div>
      </w:divsChild>
    </w:div>
    <w:div w:id="2146965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hyperlink" Target="https://www.google.fr/imgres?imgurl=http://www.valerie-legoff.fr/wp-content/uploads/2013/01/axo-projet.jpg&amp;imgrefurl=http://www.valerie-legoff.fr/realisation-dune-aire-daccueil-des-gens-du-voyage-au-pian-medoc-33/&amp;docid=Q5bSW_NOzg2tjM&amp;tbnid=s5QNhHnj7LYqRM:&amp;vet=1&amp;w=1000&amp;h=676&amp;bih=805&amp;biw=1600&amp;q=aire%20d'accueil%20des%20gens%20du%20voyage&amp;ved=0ahUKEwiaoOGQno_SAhWFVxQKHZIJBD8QMwhRKCcwJw&amp;iact=mrc&amp;uact=8" TargetMode="External"/><Relationship Id="rId26" Type="http://schemas.openxmlformats.org/officeDocument/2006/relationships/hyperlink" Target="https://www.google.fr/imgres?imgurl=http://img.over-blog-kiwi.com/1/31/40/55/20160408/ob_cc3eda_reunion.jpg&amp;imgrefurl=http://permaculture-toulouse.over-blog.com/2016/04/activites-de-cosmos-avril-2016.html&amp;docid=kukS0_mAT0s38M&amp;tbnid=Z-d747M19k5YfM:&amp;vet=1&amp;w=1200&amp;h=1003&amp;bih=805&amp;biw=1600&amp;q=r%C3%A9union%20personnes&amp;ved=0ahUKEwj4yIP_oI_SAhXM1hQKHc8WDhUQMwiMAShQMFA&amp;iact=mrc&amp;uact=8" TargetMode="External"/><Relationship Id="rId3" Type="http://schemas.openxmlformats.org/officeDocument/2006/relationships/styles" Target="styles.xml"/><Relationship Id="rId21"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12.jpeg"/><Relationship Id="rId17" Type="http://schemas.openxmlformats.org/officeDocument/2006/relationships/image" Target="media/image16.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azettevaldoise.fr/files/2013/11/butte-pinson-aire-gens-du7.jpg" TargetMode="External"/><Relationship Id="rId20" Type="http://schemas.openxmlformats.org/officeDocument/2006/relationships/hyperlink" Target="https://www.google.fr/imgres?imgurl=http://www.ville-romainville.fr/sites/default/files/urbanisme2.png&amp;imgrefurl=http://www.ville-romainville.fr/cadre-de-vie/urbanisme/les-documents-durbanisme&amp;docid=kRhnMWY3vaIsvM&amp;tbnid=58PuifeQdyqI8M:&amp;vet=1&amp;w=1108&amp;h=787&amp;bih=805&amp;biw=1600&amp;q=document%20d'urbanisme&amp;ved=0ahUKEwiZh4qyn4_SAhXFXBQKHXfZCAIQMwhbKDQwNA&amp;iact=mrc&amp;uact=8"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jpeg"/><Relationship Id="rId24" Type="http://schemas.openxmlformats.org/officeDocument/2006/relationships/hyperlink" Target="https://www.google.fr/imgres?imgurl=http://guide-dvf.fr/sites/default/files/images/Fiche12/438_20141103_SR_01_CoproBMO_export%20DVF.jpg&amp;imgrefurl=http://guide-dvf.fr/utiliser-dvf/dvf-pour-lobservation&amp;docid=fEotDxqtabAjWM&amp;tbnid=cP2RRuzChkGKOM:&amp;vet=1&amp;w=4959&amp;h=3506&amp;bih=805&amp;biw=1600&amp;q=observatoire%20de%20l'habitat&amp;ved=0ahUKEwiYvJ2HoI_SAhXC6xQKHcKYBSI4ZBAzCAkoBzAH&amp;iact=mrc&amp;uact=8"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5.jpeg"/><Relationship Id="rId23" Type="http://schemas.openxmlformats.org/officeDocument/2006/relationships/image" Target="media/image19.jpeg"/><Relationship Id="rId28" Type="http://schemas.openxmlformats.org/officeDocument/2006/relationships/header" Target="header1.xml"/><Relationship Id="rId10" Type="http://schemas.openxmlformats.org/officeDocument/2006/relationships/image" Target="media/image10.jpeg"/><Relationship Id="rId19" Type="http://schemas.openxmlformats.org/officeDocument/2006/relationships/image" Target="media/image17.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hyperlink" Target="https://www.google.fr/imgres?imgurl=https://t2.uc.ltmcdn.com/fr/images/1/4/3/img_11341_ins_54683_600.jpg&amp;imgrefurl=https://business.toutcomment.com/article/comment-calculer-le-taux-de-croissance-11341.html&amp;docid=MD7TFdszlAGtGM&amp;tbnid=vwYgRumLoNDXGM:&amp;vet=1&amp;w=600&amp;h=396&amp;bih=805&amp;biw=1600&amp;q=taux%20de%20croissance&amp;ved=0ahUKEwi-ove_oI_SAhWBWBQKHYLKDrgQMwhrKEIwQg&amp;iact=mrc&amp;uact=8" TargetMode="External"/><Relationship Id="rId27" Type="http://schemas.openxmlformats.org/officeDocument/2006/relationships/image" Target="media/image21.jpe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7" Type="http://schemas.openxmlformats.org/officeDocument/2006/relationships/image" Target="media/image7.gif"/><Relationship Id="rId2" Type="http://schemas.openxmlformats.org/officeDocument/2006/relationships/image" Target="media/image2.gif"/><Relationship Id="rId1" Type="http://schemas.openxmlformats.org/officeDocument/2006/relationships/image" Target="media/image1.gif"/><Relationship Id="rId6" Type="http://schemas.openxmlformats.org/officeDocument/2006/relationships/image" Target="media/image6.gif"/><Relationship Id="rId5" Type="http://schemas.openxmlformats.org/officeDocument/2006/relationships/image" Target="media/image5.gif"/><Relationship Id="rId4" Type="http://schemas.openxmlformats.org/officeDocument/2006/relationships/image" Target="media/image4.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nalisé 1">
      <a:majorFont>
        <a:latin typeface="Cambria"/>
        <a:ea typeface=""/>
        <a:cs typeface=""/>
      </a:majorFont>
      <a:minorFont>
        <a:latin typeface="Leelawade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E1B01-1660-4718-8C3D-521B5D803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17952</Words>
  <Characters>98736</Characters>
  <Application>Microsoft Office Word</Application>
  <DocSecurity>0</DocSecurity>
  <Lines>822</Lines>
  <Paragraphs>232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116456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Sandrine SL. Lemoine</dc:creator>
  <cp:lastModifiedBy>Rozenn lossouarn</cp:lastModifiedBy>
  <cp:revision>2</cp:revision>
  <cp:lastPrinted>2017-03-28T07:40:00Z</cp:lastPrinted>
  <dcterms:created xsi:type="dcterms:W3CDTF">2017-03-30T16:00:00Z</dcterms:created>
  <dcterms:modified xsi:type="dcterms:W3CDTF">2017-03-30T16:00:00Z</dcterms:modified>
</cp:coreProperties>
</file>